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12C101" w14:textId="77777777" w:rsidR="0021409D" w:rsidRPr="00AA54EC" w:rsidRDefault="0021409D" w:rsidP="004E5A00">
      <w:pPr>
        <w:contextualSpacing/>
        <w:jc w:val="center"/>
        <w:outlineLvl w:val="1"/>
        <w:rPr>
          <w:rFonts w:ascii="Calibri" w:eastAsia="Times New Roman" w:hAnsi="Calibri" w:cs="Calibri"/>
          <w:b/>
          <w:color w:val="7030A0"/>
          <w:sz w:val="32"/>
          <w:u w:val="single"/>
        </w:rPr>
      </w:pPr>
      <w:r w:rsidRPr="00AA54EC">
        <w:rPr>
          <w:rFonts w:ascii="Calibri" w:eastAsia="Times New Roman" w:hAnsi="Calibri" w:cs="Calibri"/>
          <w:b/>
          <w:color w:val="7030A0"/>
          <w:sz w:val="32"/>
          <w:u w:val="single"/>
        </w:rPr>
        <w:t>Parent Guide to the</w:t>
      </w:r>
      <w:r w:rsidR="00AA54EC" w:rsidRPr="00AA54EC">
        <w:rPr>
          <w:rFonts w:ascii="Calibri" w:eastAsia="Times New Roman" w:hAnsi="Calibri" w:cs="Calibri"/>
          <w:b/>
          <w:color w:val="7030A0"/>
          <w:sz w:val="32"/>
          <w:u w:val="single"/>
        </w:rPr>
        <w:t xml:space="preserve"> New Group Reading Test</w:t>
      </w:r>
      <w:r w:rsidRPr="00AA54EC">
        <w:rPr>
          <w:rFonts w:ascii="Calibri" w:eastAsia="Times New Roman" w:hAnsi="Calibri" w:cs="Calibri"/>
          <w:b/>
          <w:color w:val="7030A0"/>
          <w:sz w:val="32"/>
          <w:u w:val="single"/>
        </w:rPr>
        <w:t xml:space="preserve"> </w:t>
      </w:r>
      <w:r w:rsidR="00AA54EC" w:rsidRPr="00AA54EC">
        <w:rPr>
          <w:rFonts w:ascii="Calibri" w:eastAsia="Times New Roman" w:hAnsi="Calibri" w:cs="Calibri"/>
          <w:b/>
          <w:color w:val="7030A0"/>
          <w:sz w:val="32"/>
          <w:u w:val="single"/>
        </w:rPr>
        <w:t>(</w:t>
      </w:r>
      <w:r w:rsidRPr="00AA54EC">
        <w:rPr>
          <w:rFonts w:ascii="Calibri" w:eastAsia="Times New Roman" w:hAnsi="Calibri" w:cs="Calibri"/>
          <w:b/>
          <w:color w:val="7030A0"/>
          <w:sz w:val="32"/>
          <w:u w:val="single"/>
        </w:rPr>
        <w:t>NGRT</w:t>
      </w:r>
      <w:r w:rsidR="00AA54EC" w:rsidRPr="00AA54EC">
        <w:rPr>
          <w:rFonts w:ascii="Calibri" w:eastAsia="Times New Roman" w:hAnsi="Calibri" w:cs="Calibri"/>
          <w:b/>
          <w:color w:val="7030A0"/>
          <w:sz w:val="32"/>
          <w:u w:val="single"/>
        </w:rPr>
        <w:t>)</w:t>
      </w:r>
      <w:r w:rsidRPr="00AA54EC">
        <w:rPr>
          <w:rFonts w:ascii="Calibri" w:eastAsia="Times New Roman" w:hAnsi="Calibri" w:cs="Calibri"/>
          <w:b/>
          <w:color w:val="7030A0"/>
          <w:sz w:val="32"/>
          <w:u w:val="single"/>
        </w:rPr>
        <w:t xml:space="preserve"> </w:t>
      </w:r>
    </w:p>
    <w:p w14:paraId="37832213" w14:textId="77777777" w:rsidR="0021409D" w:rsidRPr="0021409D" w:rsidRDefault="0021409D" w:rsidP="004E5A00">
      <w:pPr>
        <w:contextualSpacing/>
        <w:outlineLvl w:val="1"/>
        <w:rPr>
          <w:rFonts w:ascii="Calibri" w:eastAsia="Times New Roman" w:hAnsi="Calibri" w:cs="Calibri"/>
          <w:color w:val="333333"/>
        </w:rPr>
      </w:pPr>
    </w:p>
    <w:p w14:paraId="3CBEFD28" w14:textId="77777777" w:rsidR="0021409D" w:rsidRPr="0021409D" w:rsidRDefault="0021409D" w:rsidP="004E5A00">
      <w:pPr>
        <w:contextualSpacing/>
        <w:outlineLvl w:val="1"/>
        <w:rPr>
          <w:rFonts w:ascii="Calibri" w:eastAsia="Times New Roman" w:hAnsi="Calibri" w:cs="Calibri"/>
          <w:b/>
          <w:color w:val="333333"/>
        </w:rPr>
      </w:pPr>
      <w:r w:rsidRPr="0021409D">
        <w:rPr>
          <w:rFonts w:ascii="Calibri" w:eastAsia="Times New Roman" w:hAnsi="Calibri" w:cs="Calibri"/>
          <w:b/>
          <w:color w:val="333333"/>
        </w:rPr>
        <w:t>This document will outline the following information.</w:t>
      </w:r>
    </w:p>
    <w:p w14:paraId="0602C199" w14:textId="77777777" w:rsidR="0021409D" w:rsidRPr="0021409D" w:rsidRDefault="0021409D" w:rsidP="004E5A00">
      <w:pPr>
        <w:pStyle w:val="ListParagraph"/>
        <w:numPr>
          <w:ilvl w:val="0"/>
          <w:numId w:val="1"/>
        </w:numPr>
        <w:outlineLvl w:val="1"/>
        <w:rPr>
          <w:rFonts w:ascii="Calibri" w:eastAsia="Times New Roman" w:hAnsi="Calibri" w:cs="Calibri"/>
          <w:color w:val="0070C0"/>
        </w:rPr>
      </w:pPr>
      <w:r w:rsidRPr="0021409D">
        <w:rPr>
          <w:rFonts w:ascii="Calibri" w:eastAsia="Times New Roman" w:hAnsi="Calibri" w:cs="Calibri"/>
          <w:color w:val="0070C0"/>
        </w:rPr>
        <w:t>What is NGRT?</w:t>
      </w:r>
    </w:p>
    <w:p w14:paraId="32C9CACC" w14:textId="77777777" w:rsidR="0021409D" w:rsidRPr="0021409D" w:rsidRDefault="0021409D" w:rsidP="004E5A00">
      <w:pPr>
        <w:pStyle w:val="ListParagraph"/>
        <w:numPr>
          <w:ilvl w:val="0"/>
          <w:numId w:val="1"/>
        </w:numPr>
        <w:outlineLvl w:val="1"/>
        <w:rPr>
          <w:rFonts w:ascii="Calibri" w:eastAsia="Times New Roman" w:hAnsi="Calibri" w:cs="Calibri"/>
          <w:color w:val="0070C0"/>
        </w:rPr>
      </w:pPr>
      <w:r w:rsidRPr="0021409D">
        <w:rPr>
          <w:rFonts w:ascii="Calibri" w:eastAsia="Times New Roman" w:hAnsi="Calibri" w:cs="Calibri"/>
          <w:color w:val="0070C0"/>
        </w:rPr>
        <w:t>How is NGRT used?</w:t>
      </w:r>
    </w:p>
    <w:p w14:paraId="0275C124" w14:textId="77777777" w:rsidR="0021409D" w:rsidRDefault="0021409D" w:rsidP="004E5A00">
      <w:pPr>
        <w:pStyle w:val="ListParagraph"/>
        <w:numPr>
          <w:ilvl w:val="0"/>
          <w:numId w:val="1"/>
        </w:numPr>
        <w:outlineLvl w:val="1"/>
        <w:rPr>
          <w:rFonts w:ascii="Calibri" w:eastAsia="Times New Roman" w:hAnsi="Calibri" w:cs="Calibri"/>
          <w:color w:val="0070C0"/>
        </w:rPr>
      </w:pPr>
      <w:r w:rsidRPr="0021409D">
        <w:rPr>
          <w:rFonts w:ascii="Calibri" w:eastAsia="Times New Roman" w:hAnsi="Calibri" w:cs="Calibri"/>
          <w:color w:val="0070C0"/>
        </w:rPr>
        <w:t>How does NGRT compare to an exam?</w:t>
      </w:r>
      <w:bookmarkStart w:id="0" w:name="_GoBack"/>
      <w:bookmarkEnd w:id="0"/>
    </w:p>
    <w:p w14:paraId="7A7F2B10" w14:textId="77777777" w:rsidR="0021409D" w:rsidRPr="0021409D" w:rsidRDefault="0021409D" w:rsidP="004E5A00">
      <w:pPr>
        <w:pStyle w:val="ListParagraph"/>
        <w:numPr>
          <w:ilvl w:val="0"/>
          <w:numId w:val="1"/>
        </w:numPr>
        <w:outlineLvl w:val="1"/>
        <w:rPr>
          <w:rFonts w:ascii="Calibri" w:eastAsia="Times New Roman" w:hAnsi="Calibri" w:cs="Calibri"/>
          <w:color w:val="0070C0"/>
        </w:rPr>
      </w:pPr>
      <w:r w:rsidRPr="0021409D">
        <w:rPr>
          <w:rFonts w:ascii="Calibri" w:eastAsia="Times New Roman" w:hAnsi="Calibri" w:cs="Calibri"/>
          <w:color w:val="0070C0"/>
        </w:rPr>
        <w:t>What data will the NGRT provide?</w:t>
      </w:r>
    </w:p>
    <w:p w14:paraId="7BA3EC5D" w14:textId="77777777" w:rsidR="0021409D" w:rsidRPr="0021409D" w:rsidRDefault="0021409D" w:rsidP="004E5A00">
      <w:pPr>
        <w:pStyle w:val="ListParagraph"/>
        <w:numPr>
          <w:ilvl w:val="0"/>
          <w:numId w:val="1"/>
        </w:numPr>
        <w:outlineLvl w:val="1"/>
        <w:rPr>
          <w:rFonts w:ascii="Calibri" w:eastAsia="Times New Roman" w:hAnsi="Calibri" w:cs="Calibri"/>
          <w:color w:val="0070C0"/>
        </w:rPr>
      </w:pPr>
      <w:r w:rsidRPr="0021409D">
        <w:rPr>
          <w:rFonts w:ascii="Calibri" w:eastAsia="Times New Roman" w:hAnsi="Calibri" w:cs="Calibri"/>
          <w:color w:val="0070C0"/>
        </w:rPr>
        <w:t>Should my child revise or train for NGRT? Can I get practice tests?</w:t>
      </w:r>
    </w:p>
    <w:p w14:paraId="5AAF9DC0" w14:textId="77777777" w:rsidR="0021409D" w:rsidRPr="0021409D" w:rsidRDefault="0021409D" w:rsidP="004E5A00">
      <w:pPr>
        <w:pStyle w:val="ListParagraph"/>
        <w:numPr>
          <w:ilvl w:val="0"/>
          <w:numId w:val="1"/>
        </w:numPr>
        <w:outlineLvl w:val="1"/>
        <w:rPr>
          <w:rFonts w:ascii="Calibri" w:eastAsia="Times New Roman" w:hAnsi="Calibri" w:cs="Calibri"/>
          <w:color w:val="0070C0"/>
        </w:rPr>
      </w:pPr>
      <w:r w:rsidRPr="0021409D">
        <w:rPr>
          <w:rFonts w:ascii="Calibri" w:eastAsia="Times New Roman" w:hAnsi="Calibri" w:cs="Calibri"/>
          <w:color w:val="0070C0"/>
        </w:rPr>
        <w:t>Who should I contact with questions about the test?</w:t>
      </w:r>
    </w:p>
    <w:p w14:paraId="1E43B33B" w14:textId="77777777" w:rsidR="00225DCA" w:rsidRPr="0021409D" w:rsidRDefault="00225DCA" w:rsidP="004E5A00">
      <w:pPr>
        <w:pStyle w:val="IntenseQuote"/>
        <w:numPr>
          <w:ilvl w:val="0"/>
          <w:numId w:val="3"/>
        </w:numPr>
        <w:spacing w:before="0" w:after="0"/>
        <w:contextualSpacing/>
        <w:rPr>
          <w:rStyle w:val="Strong"/>
        </w:rPr>
      </w:pPr>
      <w:r w:rsidRPr="0021409D">
        <w:rPr>
          <w:rStyle w:val="Strong"/>
        </w:rPr>
        <w:t>What is NGRT?</w:t>
      </w:r>
    </w:p>
    <w:p w14:paraId="263FA82A" w14:textId="77777777" w:rsidR="00225DCA" w:rsidRPr="00225DCA" w:rsidRDefault="00225DCA" w:rsidP="004E5A00">
      <w:pPr>
        <w:contextualSpacing/>
        <w:rPr>
          <w:rFonts w:ascii="Calibri" w:eastAsia="Times New Roman" w:hAnsi="Calibri" w:cs="Calibri"/>
          <w:color w:val="333333"/>
        </w:rPr>
      </w:pPr>
      <w:r w:rsidRPr="00225DCA">
        <w:rPr>
          <w:rFonts w:ascii="Calibri" w:eastAsia="Times New Roman" w:hAnsi="Calibri" w:cs="Calibri"/>
          <w:color w:val="333333"/>
        </w:rPr>
        <w:t>New Group Reading Test (NGRT) is a formative assessment that is used to assess a students’ level reading. Formative means that it does not count towards any final grade or result but is used to find out your child’s current ability level as compared to the national average and allow for identification of students who may benefit from interventions or from being stretched further. The test can be taken again later in the school year to assess progress and see whether interventions have been successful.</w:t>
      </w:r>
    </w:p>
    <w:p w14:paraId="732322E7" w14:textId="77777777" w:rsidR="00225DCA" w:rsidRPr="00225DCA" w:rsidRDefault="00225DCA" w:rsidP="004E5A00">
      <w:pPr>
        <w:contextualSpacing/>
        <w:rPr>
          <w:rFonts w:ascii="Calibri" w:eastAsia="Times New Roman" w:hAnsi="Calibri" w:cs="Calibri"/>
          <w:color w:val="333333"/>
        </w:rPr>
      </w:pPr>
      <w:r w:rsidRPr="00225DCA">
        <w:rPr>
          <w:rFonts w:ascii="Calibri" w:eastAsia="Times New Roman" w:hAnsi="Calibri" w:cs="Calibri"/>
          <w:color w:val="333333"/>
        </w:rPr>
        <w:t>The content is designed to reflect the language of today and the way that reading is taught in schools. It is a short multiple-choice test that can be used to assess reading skills of children as young as 5, and monitor progress up to the age of 16.</w:t>
      </w:r>
    </w:p>
    <w:p w14:paraId="25FEFB58" w14:textId="77777777" w:rsidR="00225DCA" w:rsidRPr="00225DCA" w:rsidRDefault="00225DCA" w:rsidP="004E5A00">
      <w:pPr>
        <w:contextualSpacing/>
        <w:rPr>
          <w:rFonts w:ascii="Calibri" w:eastAsia="Times New Roman" w:hAnsi="Calibri" w:cs="Calibri"/>
          <w:color w:val="333333"/>
        </w:rPr>
      </w:pPr>
      <w:r w:rsidRPr="00225DCA">
        <w:rPr>
          <w:rFonts w:ascii="Calibri" w:eastAsia="Times New Roman" w:hAnsi="Calibri" w:cs="Calibri"/>
          <w:color w:val="333333"/>
        </w:rPr>
        <w:t>Tasks include sentence completion and reading comprehension, and the test should take 30-50 minutes.</w:t>
      </w:r>
    </w:p>
    <w:p w14:paraId="41FD2986" w14:textId="77777777" w:rsidR="00225DCA" w:rsidRPr="0021409D" w:rsidRDefault="00225DCA" w:rsidP="004E5A00">
      <w:pPr>
        <w:contextualSpacing/>
        <w:outlineLvl w:val="1"/>
        <w:rPr>
          <w:rFonts w:ascii="Calibri" w:eastAsia="Times New Roman" w:hAnsi="Calibri" w:cs="Calibri"/>
          <w:color w:val="333333"/>
        </w:rPr>
      </w:pPr>
    </w:p>
    <w:p w14:paraId="282EC941" w14:textId="77777777" w:rsidR="00225DCA" w:rsidRPr="0021409D" w:rsidRDefault="00225DCA" w:rsidP="004E5A00">
      <w:pPr>
        <w:pStyle w:val="IntenseQuote"/>
        <w:numPr>
          <w:ilvl w:val="0"/>
          <w:numId w:val="3"/>
        </w:numPr>
        <w:spacing w:before="0" w:after="0"/>
        <w:contextualSpacing/>
        <w:rPr>
          <w:b/>
        </w:rPr>
      </w:pPr>
      <w:r w:rsidRPr="0021409D">
        <w:rPr>
          <w:b/>
        </w:rPr>
        <w:t>How is NGRT used?</w:t>
      </w:r>
    </w:p>
    <w:p w14:paraId="25EB98B5" w14:textId="77777777" w:rsidR="00225DCA" w:rsidRPr="00225DCA" w:rsidRDefault="00225DCA" w:rsidP="004E5A00">
      <w:pPr>
        <w:contextualSpacing/>
        <w:rPr>
          <w:rFonts w:ascii="Calibri" w:eastAsia="Times New Roman" w:hAnsi="Calibri" w:cs="Calibri"/>
          <w:color w:val="333333"/>
        </w:rPr>
      </w:pPr>
      <w:r w:rsidRPr="00225DCA">
        <w:rPr>
          <w:rFonts w:ascii="Calibri" w:eastAsia="Times New Roman" w:hAnsi="Calibri" w:cs="Calibri"/>
          <w:color w:val="333333"/>
        </w:rPr>
        <w:t>Reading skills are a key aspect of a students’ ability to access the school curriculum. NGRT can quickly and accurately inform staff of a student’s level of reading, and therefore provide support to those who need it, or stretch those who can be pushed for further development. It allows for more personalised interventions that are appropriate for the individual student, with the aim of raising a student’s abilities in reading and, by extension, their ability to access other areas of the curriculum.</w:t>
      </w:r>
    </w:p>
    <w:p w14:paraId="5A4E2647" w14:textId="77777777" w:rsidR="00225DCA" w:rsidRPr="0021409D" w:rsidRDefault="00225DCA" w:rsidP="004E5A00">
      <w:pPr>
        <w:contextualSpacing/>
        <w:outlineLvl w:val="1"/>
        <w:rPr>
          <w:rFonts w:ascii="Calibri" w:eastAsia="Times New Roman" w:hAnsi="Calibri" w:cs="Calibri"/>
          <w:color w:val="333333"/>
        </w:rPr>
      </w:pPr>
    </w:p>
    <w:p w14:paraId="031F596C" w14:textId="77777777" w:rsidR="00225DCA" w:rsidRPr="0021409D" w:rsidRDefault="00225DCA" w:rsidP="004E5A00">
      <w:pPr>
        <w:pStyle w:val="IntenseQuote"/>
        <w:numPr>
          <w:ilvl w:val="0"/>
          <w:numId w:val="3"/>
        </w:numPr>
        <w:spacing w:before="0" w:after="0"/>
        <w:contextualSpacing/>
        <w:rPr>
          <w:b/>
        </w:rPr>
      </w:pPr>
      <w:r w:rsidRPr="0021409D">
        <w:rPr>
          <w:b/>
        </w:rPr>
        <w:t>How does NGRT compare to an exam?</w:t>
      </w:r>
    </w:p>
    <w:p w14:paraId="64B63FBA" w14:textId="77777777" w:rsidR="00225DCA" w:rsidRPr="00225DCA" w:rsidRDefault="00225DCA" w:rsidP="004E5A00">
      <w:pPr>
        <w:contextualSpacing/>
        <w:rPr>
          <w:rFonts w:ascii="Calibri" w:eastAsia="Times New Roman" w:hAnsi="Calibri" w:cs="Calibri"/>
          <w:color w:val="333333"/>
        </w:rPr>
      </w:pPr>
      <w:r w:rsidRPr="00225DCA">
        <w:rPr>
          <w:rFonts w:ascii="Calibri" w:eastAsia="Times New Roman" w:hAnsi="Calibri" w:cs="Calibri"/>
          <w:color w:val="333333"/>
        </w:rPr>
        <w:t>NGRT is a</w:t>
      </w:r>
      <w:r w:rsidR="004E5A00">
        <w:rPr>
          <w:rFonts w:ascii="Calibri" w:eastAsia="Times New Roman" w:hAnsi="Calibri" w:cs="Calibri"/>
          <w:color w:val="333333"/>
        </w:rPr>
        <w:t xml:space="preserve"> digital</w:t>
      </w:r>
      <w:r w:rsidRPr="00225DCA">
        <w:rPr>
          <w:rFonts w:ascii="Calibri" w:eastAsia="Times New Roman" w:hAnsi="Calibri" w:cs="Calibri"/>
          <w:color w:val="333333"/>
        </w:rPr>
        <w:t xml:space="preserve"> formative assessment, which means that it does not count towards any formal mark or grade. It is however taken in controlled conditions, to ensure individual responses. Students will be monitored to ensure that they are working through the questions on their own. Assistance can be given to explain how to take the test and how to use the online testing platform, but students cannot receive help in choosing answers or having the text explained to them.</w:t>
      </w:r>
      <w:r w:rsidR="004E5A00">
        <w:rPr>
          <w:rFonts w:ascii="Calibri" w:eastAsia="Times New Roman" w:hAnsi="Calibri" w:cs="Calibri"/>
          <w:color w:val="333333"/>
        </w:rPr>
        <w:t xml:space="preserve"> </w:t>
      </w:r>
      <w:r w:rsidRPr="00225DCA">
        <w:rPr>
          <w:rFonts w:ascii="Calibri" w:eastAsia="Times New Roman" w:hAnsi="Calibri" w:cs="Calibri"/>
          <w:color w:val="333333"/>
        </w:rPr>
        <w:t>The test should take approximately 30-50 minutes to complete</w:t>
      </w:r>
      <w:r w:rsidR="004E5A00">
        <w:rPr>
          <w:rFonts w:ascii="Calibri" w:eastAsia="Times New Roman" w:hAnsi="Calibri" w:cs="Calibri"/>
          <w:color w:val="333333"/>
        </w:rPr>
        <w:t>.</w:t>
      </w:r>
    </w:p>
    <w:p w14:paraId="3EB7A4F4" w14:textId="77777777" w:rsidR="00225DCA" w:rsidRPr="0021409D" w:rsidRDefault="00225DCA" w:rsidP="004E5A00">
      <w:pPr>
        <w:contextualSpacing/>
        <w:outlineLvl w:val="1"/>
        <w:rPr>
          <w:rFonts w:ascii="Calibri" w:eastAsia="Times New Roman" w:hAnsi="Calibri" w:cs="Calibri"/>
          <w:color w:val="333333"/>
        </w:rPr>
      </w:pPr>
    </w:p>
    <w:p w14:paraId="26400214" w14:textId="77777777" w:rsidR="0021409D" w:rsidRPr="0021409D" w:rsidRDefault="0021409D" w:rsidP="004E5A00">
      <w:pPr>
        <w:pStyle w:val="IntenseQuote"/>
        <w:numPr>
          <w:ilvl w:val="0"/>
          <w:numId w:val="3"/>
        </w:numPr>
        <w:spacing w:before="0" w:after="0"/>
        <w:contextualSpacing/>
        <w:rPr>
          <w:b/>
        </w:rPr>
      </w:pPr>
      <w:r w:rsidRPr="0021409D">
        <w:rPr>
          <w:b/>
        </w:rPr>
        <w:lastRenderedPageBreak/>
        <w:t>What data will the NGRT provide?</w:t>
      </w:r>
    </w:p>
    <w:p w14:paraId="009C8027" w14:textId="77777777" w:rsidR="0021409D" w:rsidRPr="0021409D" w:rsidRDefault="0021409D" w:rsidP="004E5A00">
      <w:pPr>
        <w:pStyle w:val="Heading3"/>
        <w:spacing w:before="0"/>
        <w:contextualSpacing/>
        <w:rPr>
          <w:rFonts w:ascii="Calibri" w:hAnsi="Calibri" w:cs="Calibri"/>
          <w:color w:val="0070C0"/>
        </w:rPr>
      </w:pPr>
      <w:r w:rsidRPr="0021409D">
        <w:rPr>
          <w:rFonts w:ascii="Calibri" w:hAnsi="Calibri" w:cs="Calibri"/>
          <w:b/>
          <w:bCs/>
          <w:color w:val="0070C0"/>
        </w:rPr>
        <w:t>Standard Age Score (SAS)</w:t>
      </w:r>
    </w:p>
    <w:p w14:paraId="0EED0534" w14:textId="77777777" w:rsidR="0021409D" w:rsidRPr="0021409D" w:rsidRDefault="0021409D" w:rsidP="004E5A00">
      <w:pPr>
        <w:pStyle w:val="NormalWeb"/>
        <w:spacing w:before="0" w:beforeAutospacing="0" w:after="0" w:afterAutospacing="0"/>
        <w:contextualSpacing/>
        <w:rPr>
          <w:rFonts w:ascii="Calibri" w:hAnsi="Calibri" w:cs="Calibri"/>
          <w:color w:val="333333"/>
        </w:rPr>
      </w:pPr>
      <w:r w:rsidRPr="0021409D">
        <w:rPr>
          <w:rFonts w:ascii="Calibri" w:hAnsi="Calibri" w:cs="Calibri"/>
          <w:color w:val="333333"/>
        </w:rPr>
        <w:t>This is the most important piece of information derived from NGRT. The SAS is based on the number of questions a student has answered correctly; the score is adjusted for age and placed on a scale that makes a comparison with a nationally representative sample of students of the same age across the UK. The average score is 100. The SAS is key to benchmarking and tracking progress and is the fairest way to compare the performance of different students within a year group or across year groups.</w:t>
      </w:r>
    </w:p>
    <w:p w14:paraId="35ED55BD" w14:textId="77777777" w:rsidR="0021409D" w:rsidRPr="0021409D" w:rsidRDefault="0021409D" w:rsidP="004E5A00">
      <w:pPr>
        <w:pStyle w:val="NormalWeb"/>
        <w:spacing w:before="0" w:beforeAutospacing="0" w:after="0" w:afterAutospacing="0"/>
        <w:contextualSpacing/>
        <w:rPr>
          <w:rFonts w:ascii="Calibri" w:hAnsi="Calibri" w:cs="Calibri"/>
          <w:color w:val="333333"/>
        </w:rPr>
      </w:pPr>
      <w:r w:rsidRPr="0021409D">
        <w:rPr>
          <w:rFonts w:ascii="Calibri" w:hAnsi="Calibri" w:cs="Calibri"/>
          <w:color w:val="333333"/>
        </w:rPr>
        <w:t>The Standard Age Score indicates the degree to which an individual’s score deviates from the average of pupils of the same age. The scale is based on the ‘normal’ distribution of scores that would be expected within the population and is calculated on the basis that the overall mean (average) standard age score is 100 and the standard deviation is 15, so that about 68% of people will score between 85 and 115.</w:t>
      </w:r>
    </w:p>
    <w:p w14:paraId="6CFEFB54" w14:textId="77777777" w:rsidR="0021409D" w:rsidRDefault="0021409D" w:rsidP="004E5A00">
      <w:pPr>
        <w:pStyle w:val="Heading3"/>
        <w:spacing w:before="0"/>
        <w:contextualSpacing/>
        <w:rPr>
          <w:rFonts w:ascii="Calibri" w:hAnsi="Calibri" w:cs="Calibri"/>
          <w:b/>
          <w:bCs/>
          <w:color w:val="0070C0"/>
        </w:rPr>
      </w:pPr>
    </w:p>
    <w:p w14:paraId="0CFCA893" w14:textId="77777777" w:rsidR="0021409D" w:rsidRPr="0021409D" w:rsidRDefault="0021409D" w:rsidP="004E5A00">
      <w:pPr>
        <w:pStyle w:val="Heading3"/>
        <w:spacing w:before="0"/>
        <w:contextualSpacing/>
        <w:rPr>
          <w:rFonts w:ascii="Calibri" w:hAnsi="Calibri" w:cs="Calibri"/>
          <w:color w:val="0070C0"/>
        </w:rPr>
      </w:pPr>
      <w:r w:rsidRPr="0021409D">
        <w:rPr>
          <w:rFonts w:ascii="Calibri" w:hAnsi="Calibri" w:cs="Calibri"/>
          <w:b/>
          <w:bCs/>
          <w:color w:val="0070C0"/>
        </w:rPr>
        <w:t>Reading age</w:t>
      </w:r>
    </w:p>
    <w:p w14:paraId="53DBC7F9" w14:textId="77777777" w:rsidR="0021409D" w:rsidRPr="0021409D" w:rsidRDefault="0021409D" w:rsidP="004E5A00">
      <w:pPr>
        <w:pStyle w:val="NormalWeb"/>
        <w:spacing w:before="0" w:beforeAutospacing="0" w:after="0" w:afterAutospacing="0"/>
        <w:contextualSpacing/>
        <w:rPr>
          <w:rFonts w:ascii="Calibri" w:hAnsi="Calibri" w:cs="Calibri"/>
          <w:color w:val="333333"/>
        </w:rPr>
      </w:pPr>
      <w:r w:rsidRPr="0021409D">
        <w:rPr>
          <w:rFonts w:ascii="Calibri" w:hAnsi="Calibri" w:cs="Calibri"/>
          <w:color w:val="333333"/>
        </w:rPr>
        <w:t>This is the age at which a score is most likely to be achieved based on the national sample.</w:t>
      </w:r>
    </w:p>
    <w:p w14:paraId="31937A9E" w14:textId="77777777" w:rsidR="0021409D" w:rsidRPr="0021409D" w:rsidRDefault="0021409D" w:rsidP="004E5A00">
      <w:pPr>
        <w:contextualSpacing/>
        <w:outlineLvl w:val="1"/>
        <w:rPr>
          <w:rFonts w:ascii="Calibri" w:eastAsia="Times New Roman" w:hAnsi="Calibri" w:cs="Calibri"/>
          <w:color w:val="333333"/>
        </w:rPr>
      </w:pPr>
    </w:p>
    <w:p w14:paraId="01D3CD1A" w14:textId="77777777" w:rsidR="00225DCA" w:rsidRPr="0021409D" w:rsidRDefault="00225DCA" w:rsidP="004E5A00">
      <w:pPr>
        <w:pStyle w:val="IntenseQuote"/>
        <w:numPr>
          <w:ilvl w:val="0"/>
          <w:numId w:val="3"/>
        </w:numPr>
        <w:spacing w:before="0" w:after="0"/>
        <w:contextualSpacing/>
        <w:rPr>
          <w:b/>
        </w:rPr>
      </w:pPr>
      <w:r w:rsidRPr="0021409D">
        <w:rPr>
          <w:b/>
        </w:rPr>
        <w:t>Should my child revise or train for NGRT? Can I get practice tests?</w:t>
      </w:r>
    </w:p>
    <w:p w14:paraId="35701FC9" w14:textId="77777777" w:rsidR="00225DCA" w:rsidRPr="00225DCA" w:rsidRDefault="00225DCA" w:rsidP="004E5A00">
      <w:pPr>
        <w:contextualSpacing/>
        <w:rPr>
          <w:rFonts w:ascii="Calibri" w:eastAsia="Times New Roman" w:hAnsi="Calibri" w:cs="Calibri"/>
          <w:color w:val="333333"/>
        </w:rPr>
      </w:pPr>
      <w:r w:rsidRPr="00225DCA">
        <w:rPr>
          <w:rFonts w:ascii="Calibri" w:eastAsia="Times New Roman" w:hAnsi="Calibri" w:cs="Calibri"/>
          <w:color w:val="333333"/>
        </w:rPr>
        <w:t>We advise against any practicing or training in order to get a fair assessment of the student’s reading abilities at that moment in time. There are practice questions in the assessment to get students familiar with the task they are being asked to do.</w:t>
      </w:r>
    </w:p>
    <w:p w14:paraId="2980247C" w14:textId="77777777" w:rsidR="00225DCA" w:rsidRPr="0021409D" w:rsidRDefault="00225DCA" w:rsidP="004E5A00">
      <w:pPr>
        <w:contextualSpacing/>
        <w:outlineLvl w:val="1"/>
        <w:rPr>
          <w:rFonts w:ascii="Calibri" w:eastAsia="Times New Roman" w:hAnsi="Calibri" w:cs="Calibri"/>
          <w:color w:val="333333"/>
        </w:rPr>
      </w:pPr>
    </w:p>
    <w:p w14:paraId="340477F3" w14:textId="77777777" w:rsidR="00225DCA" w:rsidRPr="0021409D" w:rsidRDefault="00225DCA" w:rsidP="004E5A00">
      <w:pPr>
        <w:pStyle w:val="IntenseQuote"/>
        <w:numPr>
          <w:ilvl w:val="0"/>
          <w:numId w:val="3"/>
        </w:numPr>
        <w:spacing w:before="0" w:after="0"/>
        <w:contextualSpacing/>
        <w:rPr>
          <w:b/>
        </w:rPr>
      </w:pPr>
      <w:r w:rsidRPr="0021409D">
        <w:rPr>
          <w:b/>
        </w:rPr>
        <w:t>Who should I contact with questions about the test?</w:t>
      </w:r>
    </w:p>
    <w:p w14:paraId="2A7A6305" w14:textId="77777777" w:rsidR="00225DCA" w:rsidRPr="00225DCA" w:rsidRDefault="00225DCA" w:rsidP="004E5A00">
      <w:pPr>
        <w:contextualSpacing/>
        <w:rPr>
          <w:rFonts w:ascii="Calibri" w:eastAsia="Times New Roman" w:hAnsi="Calibri" w:cs="Calibri"/>
          <w:color w:val="333333"/>
        </w:rPr>
      </w:pPr>
      <w:r w:rsidRPr="00225DCA">
        <w:rPr>
          <w:rFonts w:ascii="Calibri" w:eastAsia="Times New Roman" w:hAnsi="Calibri" w:cs="Calibri"/>
          <w:color w:val="333333"/>
        </w:rPr>
        <w:t xml:space="preserve">If you have any concerns or questions about the test, please contact </w:t>
      </w:r>
      <w:r w:rsidR="0021409D">
        <w:rPr>
          <w:rFonts w:ascii="Calibri" w:eastAsia="Times New Roman" w:hAnsi="Calibri" w:cs="Calibri"/>
          <w:color w:val="333333"/>
        </w:rPr>
        <w:t>Shelley College.</w:t>
      </w:r>
      <w:r w:rsidRPr="00225DCA">
        <w:rPr>
          <w:rFonts w:ascii="Calibri" w:eastAsia="Times New Roman" w:hAnsi="Calibri" w:cs="Calibri"/>
          <w:color w:val="333333"/>
        </w:rPr>
        <w:t xml:space="preserve"> Please note that only schools can buy the NGRT assessment</w:t>
      </w:r>
      <w:r w:rsidR="0021409D">
        <w:rPr>
          <w:rFonts w:ascii="Calibri" w:eastAsia="Times New Roman" w:hAnsi="Calibri" w:cs="Calibri"/>
          <w:color w:val="333333"/>
        </w:rPr>
        <w:t>.</w:t>
      </w:r>
      <w:r w:rsidRPr="00225DCA">
        <w:rPr>
          <w:rFonts w:ascii="Calibri" w:eastAsia="Times New Roman" w:hAnsi="Calibri" w:cs="Calibri"/>
          <w:color w:val="333333"/>
        </w:rPr>
        <w:t> </w:t>
      </w:r>
    </w:p>
    <w:p w14:paraId="34358412" w14:textId="77777777" w:rsidR="00633058" w:rsidRPr="0021409D" w:rsidRDefault="00AA54EC" w:rsidP="004E5A00">
      <w:pPr>
        <w:contextualSpacing/>
        <w:rPr>
          <w:rFonts w:ascii="Calibri" w:hAnsi="Calibri" w:cs="Calibri"/>
        </w:rPr>
      </w:pPr>
    </w:p>
    <w:sectPr w:rsidR="00633058" w:rsidRPr="0021409D" w:rsidSect="00326570">
      <w:headerReference w:type="default" r:id="rId7"/>
      <w:footerReference w:type="default" r:id="rId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14F746" w14:textId="77777777" w:rsidR="004E5A00" w:rsidRDefault="004E5A00" w:rsidP="004E5A00">
      <w:r>
        <w:separator/>
      </w:r>
    </w:p>
  </w:endnote>
  <w:endnote w:type="continuationSeparator" w:id="0">
    <w:p w14:paraId="1ED423AF" w14:textId="77777777" w:rsidR="004E5A00" w:rsidRDefault="004E5A00" w:rsidP="004E5A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07A222" w14:textId="77777777" w:rsidR="004E5A00" w:rsidRDefault="004E5A00" w:rsidP="004E5A00">
    <w:pPr>
      <w:pStyle w:val="Footer"/>
    </w:pPr>
    <w:r w:rsidRPr="004E5A00">
      <w:t>https://support.gl-assessment.co.uk</w:t>
    </w:r>
    <w:r>
      <w:rPr>
        <w:noProof/>
      </w:rPr>
      <w:drawing>
        <wp:anchor distT="0" distB="0" distL="114300" distR="114300" simplePos="0" relativeHeight="251662336" behindDoc="0" locked="0" layoutInCell="1" allowOverlap="1" wp14:anchorId="60465C36" wp14:editId="064C6F71">
          <wp:simplePos x="0" y="0"/>
          <wp:positionH relativeFrom="page">
            <wp:posOffset>126365</wp:posOffset>
          </wp:positionH>
          <wp:positionV relativeFrom="paragraph">
            <wp:posOffset>-443865</wp:posOffset>
          </wp:positionV>
          <wp:extent cx="857885" cy="1130300"/>
          <wp:effectExtent l="0" t="0" r="571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81831"/>
                  <a:stretch/>
                </pic:blipFill>
                <pic:spPr bwMode="auto">
                  <a:xfrm>
                    <a:off x="0" y="0"/>
                    <a:ext cx="857885" cy="1130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  </w:t>
    </w:r>
  </w:p>
  <w:p w14:paraId="30E3B63D" w14:textId="77777777" w:rsidR="004E5A00" w:rsidRDefault="004E5A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E12FC3" w14:textId="77777777" w:rsidR="004E5A00" w:rsidRDefault="004E5A00" w:rsidP="004E5A00">
      <w:r>
        <w:separator/>
      </w:r>
    </w:p>
  </w:footnote>
  <w:footnote w:type="continuationSeparator" w:id="0">
    <w:p w14:paraId="2F39954C" w14:textId="77777777" w:rsidR="004E5A00" w:rsidRDefault="004E5A00" w:rsidP="004E5A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235442" w14:textId="77777777" w:rsidR="004E5A00" w:rsidRPr="004E5A00" w:rsidRDefault="004E5A00" w:rsidP="004E5A00">
    <w:pPr>
      <w:rPr>
        <w:rFonts w:ascii="Times New Roman" w:eastAsia="Times New Roman" w:hAnsi="Times New Roman" w:cs="Times New Roman"/>
      </w:rPr>
    </w:pPr>
    <w:r w:rsidRPr="004E5A00">
      <w:rPr>
        <w:rFonts w:ascii="Times New Roman" w:eastAsia="Times New Roman" w:hAnsi="Times New Roman" w:cs="Times New Roman"/>
        <w:noProof/>
      </w:rPr>
      <w:drawing>
        <wp:anchor distT="0" distB="0" distL="114300" distR="114300" simplePos="0" relativeHeight="251663360" behindDoc="0" locked="0" layoutInCell="1" allowOverlap="1" wp14:anchorId="1431B526" wp14:editId="51FF3AA9">
          <wp:simplePos x="0" y="0"/>
          <wp:positionH relativeFrom="column">
            <wp:posOffset>1786548</wp:posOffset>
          </wp:positionH>
          <wp:positionV relativeFrom="paragraph">
            <wp:posOffset>119526</wp:posOffset>
          </wp:positionV>
          <wp:extent cx="2124075" cy="493395"/>
          <wp:effectExtent l="0" t="0" r="0" b="1905"/>
          <wp:wrapNone/>
          <wp:docPr id="1" name="Picture 1" descr="Home - GL Assess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 - GL Assessmen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24075" cy="4933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tab/>
    </w:r>
    <w:r w:rsidRPr="004E5A00">
      <w:rPr>
        <w:rFonts w:ascii="Times New Roman" w:eastAsia="Times New Roman" w:hAnsi="Times New Roman" w:cs="Times New Roman"/>
      </w:rPr>
      <w:fldChar w:fldCharType="begin"/>
    </w:r>
    <w:r w:rsidRPr="004E5A00">
      <w:rPr>
        <w:rFonts w:ascii="Times New Roman" w:eastAsia="Times New Roman" w:hAnsi="Times New Roman" w:cs="Times New Roman"/>
      </w:rPr>
      <w:instrText xml:space="preserve"> INCLUDEPICTURE "/var/folders/ny/8_q413014dg23bffnprlyx380000gn/T/com.microsoft.Word/WebArchiveCopyPasteTempFiles/we3kF0dEjqdKQAAAABJRU5ErkJggg==" \* MERGEFORMATINET </w:instrText>
    </w:r>
    <w:r w:rsidRPr="004E5A00">
      <w:rPr>
        <w:rFonts w:ascii="Times New Roman" w:eastAsia="Times New Roman" w:hAnsi="Times New Roman" w:cs="Times New Roman"/>
      </w:rPr>
      <w:fldChar w:fldCharType="separate"/>
    </w:r>
    <w:r w:rsidRPr="004E5A00">
      <w:rPr>
        <w:rFonts w:ascii="Times New Roman" w:eastAsia="Times New Roman" w:hAnsi="Times New Roman" w:cs="Times New Roman"/>
      </w:rPr>
      <w:fldChar w:fldCharType="end"/>
    </w:r>
  </w:p>
  <w:p w14:paraId="79643094" w14:textId="77777777" w:rsidR="004E5A00" w:rsidRDefault="004E5A00" w:rsidP="004E5A00">
    <w:pPr>
      <w:pStyle w:val="Header"/>
      <w:tabs>
        <w:tab w:val="left" w:pos="4410"/>
      </w:tabs>
      <w:rPr>
        <w:noProof/>
      </w:rPr>
    </w:pPr>
  </w:p>
  <w:p w14:paraId="13A89E58" w14:textId="77777777" w:rsidR="004E5A00" w:rsidRDefault="004E5A00" w:rsidP="004E5A00">
    <w:pPr>
      <w:pStyle w:val="Header"/>
      <w:ind w:firstLine="720"/>
    </w:pPr>
  </w:p>
  <w:p w14:paraId="46CF641E" w14:textId="77777777" w:rsidR="004E5A00" w:rsidRDefault="004E5A00" w:rsidP="004E5A00">
    <w:pPr>
      <w:pStyle w:val="Header"/>
      <w:jc w:val="center"/>
      <w:rPr>
        <w:b/>
        <w:u w:val="single"/>
      </w:rPr>
    </w:pPr>
  </w:p>
  <w:p w14:paraId="1D40BE0C" w14:textId="77777777" w:rsidR="004E5A00" w:rsidRDefault="004E5A00" w:rsidP="004E5A00">
    <w:pPr>
      <w:pStyle w:val="Header"/>
      <w:jc w:val="center"/>
      <w:rPr>
        <w:b/>
        <w:sz w:val="32"/>
        <w:u w:val="single"/>
      </w:rPr>
    </w:pPr>
  </w:p>
  <w:p w14:paraId="57C7A275" w14:textId="77777777" w:rsidR="004E5A00" w:rsidRPr="004E5A00" w:rsidRDefault="004E5A00">
    <w:pPr>
      <w:pStyle w:val="Header"/>
      <w:rPr>
        <w:b/>
        <w:sz w:val="2"/>
        <w:szCs w:val="2"/>
        <w:u w:val="single"/>
      </w:rPr>
    </w:pPr>
    <w:r w:rsidRPr="00CD10C9">
      <w:rPr>
        <w:b/>
        <w:noProof/>
        <w:sz w:val="32"/>
        <w:u w:val="single"/>
      </w:rPr>
      <w:drawing>
        <wp:anchor distT="0" distB="0" distL="114300" distR="114300" simplePos="0" relativeHeight="251660288" behindDoc="1" locked="1" layoutInCell="1" allowOverlap="1" wp14:anchorId="477A46A7" wp14:editId="38F545AB">
          <wp:simplePos x="0" y="0"/>
          <wp:positionH relativeFrom="page">
            <wp:align>right</wp:align>
          </wp:positionH>
          <wp:positionV relativeFrom="page">
            <wp:align>top</wp:align>
          </wp:positionV>
          <wp:extent cx="1751965" cy="1449705"/>
          <wp:effectExtent l="0" t="0" r="63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HARE_MAT_LH_Header.pdf"/>
                  <pic:cNvPicPr/>
                </pic:nvPicPr>
                <pic:blipFill rotWithShape="1">
                  <a:blip r:embed="rId2">
                    <a:extLst>
                      <a:ext uri="{28A0092B-C50C-407E-A947-70E740481C1C}">
                        <a14:useLocalDpi xmlns:a14="http://schemas.microsoft.com/office/drawing/2010/main" val="0"/>
                      </a:ext>
                    </a:extLst>
                  </a:blip>
                  <a:srcRect l="64668" r="-155" b="35642"/>
                  <a:stretch/>
                </pic:blipFill>
                <pic:spPr bwMode="auto">
                  <a:xfrm>
                    <a:off x="0" y="0"/>
                    <a:ext cx="1751965" cy="14497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D10C9">
      <w:rPr>
        <w:b/>
        <w:noProof/>
        <w:sz w:val="32"/>
        <w:u w:val="single"/>
      </w:rPr>
      <w:drawing>
        <wp:anchor distT="0" distB="0" distL="114300" distR="114300" simplePos="0" relativeHeight="251659264" behindDoc="1" locked="1" layoutInCell="1" allowOverlap="1" wp14:anchorId="347E7229" wp14:editId="71EE5BD8">
          <wp:simplePos x="0" y="0"/>
          <wp:positionH relativeFrom="page">
            <wp:posOffset>-219075</wp:posOffset>
          </wp:positionH>
          <wp:positionV relativeFrom="page">
            <wp:posOffset>-228600</wp:posOffset>
          </wp:positionV>
          <wp:extent cx="2019300" cy="149542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HARE_MAT_LH_Header.pdf"/>
                  <pic:cNvPicPr/>
                </pic:nvPicPr>
                <pic:blipFill rotWithShape="1">
                  <a:blip r:embed="rId2">
                    <a:extLst>
                      <a:ext uri="{28A0092B-C50C-407E-A947-70E740481C1C}">
                        <a14:useLocalDpi xmlns:a14="http://schemas.microsoft.com/office/drawing/2010/main" val="0"/>
                      </a:ext>
                    </a:extLst>
                  </a:blip>
                  <a:srcRect r="66354" b="46914"/>
                  <a:stretch/>
                </pic:blipFill>
                <pic:spPr bwMode="auto">
                  <a:xfrm>
                    <a:off x="0" y="0"/>
                    <a:ext cx="2019300" cy="1495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202343"/>
    <w:multiLevelType w:val="hybridMultilevel"/>
    <w:tmpl w:val="BDA281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79158D"/>
    <w:multiLevelType w:val="hybridMultilevel"/>
    <w:tmpl w:val="F358415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5E692B0C"/>
    <w:multiLevelType w:val="hybridMultilevel"/>
    <w:tmpl w:val="28F819DA"/>
    <w:lvl w:ilvl="0" w:tplc="36F25592">
      <w:start w:val="1"/>
      <w:numFmt w:val="decimal"/>
      <w:lvlText w:val="%1."/>
      <w:lvlJc w:val="left"/>
      <w:pPr>
        <w:ind w:left="360" w:hanging="360"/>
      </w:pPr>
      <w:rPr>
        <w:rFonts w:hint="default"/>
      </w:rPr>
    </w:lvl>
    <w:lvl w:ilvl="1" w:tplc="04090019" w:tentative="1">
      <w:start w:val="1"/>
      <w:numFmt w:val="lowerLetter"/>
      <w:lvlText w:val="%2."/>
      <w:lvlJc w:val="left"/>
      <w:pPr>
        <w:ind w:left="1944" w:hanging="360"/>
      </w:pPr>
    </w:lvl>
    <w:lvl w:ilvl="2" w:tplc="0409001B" w:tentative="1">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DCA"/>
    <w:rsid w:val="0021409D"/>
    <w:rsid w:val="00225DCA"/>
    <w:rsid w:val="00326570"/>
    <w:rsid w:val="004B5700"/>
    <w:rsid w:val="004E5A00"/>
    <w:rsid w:val="006252D7"/>
    <w:rsid w:val="00722E4C"/>
    <w:rsid w:val="00876535"/>
    <w:rsid w:val="00A71905"/>
    <w:rsid w:val="00A85460"/>
    <w:rsid w:val="00AA54EC"/>
    <w:rsid w:val="00AE423D"/>
    <w:rsid w:val="00BF1F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179480"/>
  <w14:defaultImageDpi w14:val="32767"/>
  <w15:chartTrackingRefBased/>
  <w15:docId w15:val="{BA9F9B59-CAD5-8343-A663-543E49D63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409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225DCA"/>
    <w:pPr>
      <w:spacing w:before="100" w:beforeAutospacing="1" w:after="100" w:afterAutospacing="1"/>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225DCA"/>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25DCA"/>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225DCA"/>
    <w:pPr>
      <w:spacing w:before="100" w:beforeAutospacing="1" w:after="100" w:afterAutospacing="1"/>
    </w:pPr>
    <w:rPr>
      <w:rFonts w:ascii="Times New Roman" w:eastAsia="Times New Roman" w:hAnsi="Times New Roman" w:cs="Times New Roman"/>
    </w:rPr>
  </w:style>
  <w:style w:type="character" w:customStyle="1" w:styleId="Heading3Char">
    <w:name w:val="Heading 3 Char"/>
    <w:basedOn w:val="DefaultParagraphFont"/>
    <w:link w:val="Heading3"/>
    <w:uiPriority w:val="9"/>
    <w:rsid w:val="00225DCA"/>
    <w:rPr>
      <w:rFonts w:asciiTheme="majorHAnsi" w:eastAsiaTheme="majorEastAsia" w:hAnsiTheme="majorHAnsi" w:cstheme="majorBidi"/>
      <w:color w:val="1F3763" w:themeColor="accent1" w:themeShade="7F"/>
    </w:rPr>
  </w:style>
  <w:style w:type="paragraph" w:styleId="ListParagraph">
    <w:name w:val="List Paragraph"/>
    <w:basedOn w:val="Normal"/>
    <w:uiPriority w:val="34"/>
    <w:qFormat/>
    <w:rsid w:val="0021409D"/>
    <w:pPr>
      <w:ind w:left="720"/>
      <w:contextualSpacing/>
    </w:pPr>
  </w:style>
  <w:style w:type="character" w:customStyle="1" w:styleId="Heading1Char">
    <w:name w:val="Heading 1 Char"/>
    <w:basedOn w:val="DefaultParagraphFont"/>
    <w:link w:val="Heading1"/>
    <w:uiPriority w:val="9"/>
    <w:rsid w:val="0021409D"/>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21409D"/>
    <w:rPr>
      <w:b/>
      <w:bCs/>
    </w:rPr>
  </w:style>
  <w:style w:type="paragraph" w:styleId="Subtitle">
    <w:name w:val="Subtitle"/>
    <w:basedOn w:val="Normal"/>
    <w:next w:val="Normal"/>
    <w:link w:val="SubtitleChar"/>
    <w:uiPriority w:val="11"/>
    <w:qFormat/>
    <w:rsid w:val="0021409D"/>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21409D"/>
    <w:rPr>
      <w:rFonts w:eastAsiaTheme="minorEastAsia"/>
      <w:color w:val="5A5A5A" w:themeColor="text1" w:themeTint="A5"/>
      <w:spacing w:val="15"/>
      <w:sz w:val="22"/>
      <w:szCs w:val="22"/>
    </w:rPr>
  </w:style>
  <w:style w:type="paragraph" w:styleId="IntenseQuote">
    <w:name w:val="Intense Quote"/>
    <w:basedOn w:val="Normal"/>
    <w:next w:val="Normal"/>
    <w:link w:val="IntenseQuoteChar"/>
    <w:uiPriority w:val="30"/>
    <w:qFormat/>
    <w:rsid w:val="0021409D"/>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21409D"/>
    <w:rPr>
      <w:i/>
      <w:iCs/>
      <w:color w:val="4472C4" w:themeColor="accent1"/>
    </w:rPr>
  </w:style>
  <w:style w:type="paragraph" w:styleId="Header">
    <w:name w:val="header"/>
    <w:basedOn w:val="Normal"/>
    <w:link w:val="HeaderChar"/>
    <w:uiPriority w:val="99"/>
    <w:unhideWhenUsed/>
    <w:rsid w:val="004E5A00"/>
    <w:pPr>
      <w:tabs>
        <w:tab w:val="center" w:pos="4680"/>
        <w:tab w:val="right" w:pos="9360"/>
      </w:tabs>
    </w:pPr>
  </w:style>
  <w:style w:type="character" w:customStyle="1" w:styleId="HeaderChar">
    <w:name w:val="Header Char"/>
    <w:basedOn w:val="DefaultParagraphFont"/>
    <w:link w:val="Header"/>
    <w:uiPriority w:val="99"/>
    <w:rsid w:val="004E5A00"/>
  </w:style>
  <w:style w:type="paragraph" w:styleId="Footer">
    <w:name w:val="footer"/>
    <w:basedOn w:val="Normal"/>
    <w:link w:val="FooterChar"/>
    <w:uiPriority w:val="99"/>
    <w:unhideWhenUsed/>
    <w:rsid w:val="004E5A00"/>
    <w:pPr>
      <w:tabs>
        <w:tab w:val="center" w:pos="4680"/>
        <w:tab w:val="right" w:pos="9360"/>
      </w:tabs>
    </w:pPr>
  </w:style>
  <w:style w:type="character" w:customStyle="1" w:styleId="FooterChar">
    <w:name w:val="Footer Char"/>
    <w:basedOn w:val="DefaultParagraphFont"/>
    <w:link w:val="Footer"/>
    <w:uiPriority w:val="99"/>
    <w:rsid w:val="004E5A00"/>
  </w:style>
  <w:style w:type="character" w:styleId="Hyperlink">
    <w:name w:val="Hyperlink"/>
    <w:basedOn w:val="DefaultParagraphFont"/>
    <w:uiPriority w:val="99"/>
    <w:unhideWhenUsed/>
    <w:rsid w:val="004E5A00"/>
    <w:rPr>
      <w:color w:val="0563C1" w:themeColor="hyperlink"/>
      <w:u w:val="single"/>
    </w:rPr>
  </w:style>
  <w:style w:type="character" w:styleId="UnresolvedMention">
    <w:name w:val="Unresolved Mention"/>
    <w:basedOn w:val="DefaultParagraphFont"/>
    <w:uiPriority w:val="99"/>
    <w:rsid w:val="004E5A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3486456">
      <w:bodyDiv w:val="1"/>
      <w:marLeft w:val="0"/>
      <w:marRight w:val="0"/>
      <w:marTop w:val="0"/>
      <w:marBottom w:val="0"/>
      <w:divBdr>
        <w:top w:val="none" w:sz="0" w:space="0" w:color="auto"/>
        <w:left w:val="none" w:sz="0" w:space="0" w:color="auto"/>
        <w:bottom w:val="none" w:sz="0" w:space="0" w:color="auto"/>
        <w:right w:val="none" w:sz="0" w:space="0" w:color="auto"/>
      </w:divBdr>
    </w:div>
    <w:div w:id="696351180">
      <w:bodyDiv w:val="1"/>
      <w:marLeft w:val="0"/>
      <w:marRight w:val="0"/>
      <w:marTop w:val="0"/>
      <w:marBottom w:val="0"/>
      <w:divBdr>
        <w:top w:val="none" w:sz="0" w:space="0" w:color="auto"/>
        <w:left w:val="none" w:sz="0" w:space="0" w:color="auto"/>
        <w:bottom w:val="none" w:sz="0" w:space="0" w:color="auto"/>
        <w:right w:val="none" w:sz="0" w:space="0" w:color="auto"/>
      </w:divBdr>
    </w:div>
    <w:div w:id="1395161210">
      <w:bodyDiv w:val="1"/>
      <w:marLeft w:val="0"/>
      <w:marRight w:val="0"/>
      <w:marTop w:val="0"/>
      <w:marBottom w:val="0"/>
      <w:divBdr>
        <w:top w:val="none" w:sz="0" w:space="0" w:color="auto"/>
        <w:left w:val="none" w:sz="0" w:space="0" w:color="auto"/>
        <w:bottom w:val="none" w:sz="0" w:space="0" w:color="auto"/>
        <w:right w:val="none" w:sz="0" w:space="0" w:color="auto"/>
      </w:divBdr>
    </w:div>
    <w:div w:id="1799179998">
      <w:bodyDiv w:val="1"/>
      <w:marLeft w:val="0"/>
      <w:marRight w:val="0"/>
      <w:marTop w:val="0"/>
      <w:marBottom w:val="0"/>
      <w:divBdr>
        <w:top w:val="none" w:sz="0" w:space="0" w:color="auto"/>
        <w:left w:val="none" w:sz="0" w:space="0" w:color="auto"/>
        <w:bottom w:val="none" w:sz="0" w:space="0" w:color="auto"/>
        <w:right w:val="none" w:sz="0" w:space="0" w:color="auto"/>
      </w:divBdr>
      <w:divsChild>
        <w:div w:id="1653488544">
          <w:marLeft w:val="0"/>
          <w:marRight w:val="0"/>
          <w:marTop w:val="0"/>
          <w:marBottom w:val="0"/>
          <w:divBdr>
            <w:top w:val="none" w:sz="0" w:space="0" w:color="auto"/>
            <w:left w:val="none" w:sz="0" w:space="0" w:color="auto"/>
            <w:bottom w:val="none" w:sz="0" w:space="0" w:color="auto"/>
            <w:right w:val="none" w:sz="0" w:space="0" w:color="auto"/>
          </w:divBdr>
          <w:divsChild>
            <w:div w:id="1787693433">
              <w:marLeft w:val="0"/>
              <w:marRight w:val="0"/>
              <w:marTop w:val="0"/>
              <w:marBottom w:val="0"/>
              <w:divBdr>
                <w:top w:val="none" w:sz="0" w:space="0" w:color="auto"/>
                <w:left w:val="none" w:sz="0" w:space="0" w:color="auto"/>
                <w:bottom w:val="none" w:sz="0" w:space="0" w:color="auto"/>
                <w:right w:val="none" w:sz="0" w:space="0" w:color="auto"/>
              </w:divBdr>
            </w:div>
          </w:divsChild>
        </w:div>
        <w:div w:id="1397049712">
          <w:marLeft w:val="0"/>
          <w:marRight w:val="0"/>
          <w:marTop w:val="0"/>
          <w:marBottom w:val="0"/>
          <w:divBdr>
            <w:top w:val="none" w:sz="0" w:space="0" w:color="auto"/>
            <w:left w:val="none" w:sz="0" w:space="0" w:color="auto"/>
            <w:bottom w:val="none" w:sz="0" w:space="0" w:color="auto"/>
            <w:right w:val="none" w:sz="0" w:space="0" w:color="auto"/>
          </w:divBdr>
          <w:divsChild>
            <w:div w:id="2132704474">
              <w:marLeft w:val="0"/>
              <w:marRight w:val="0"/>
              <w:marTop w:val="0"/>
              <w:marBottom w:val="0"/>
              <w:divBdr>
                <w:top w:val="none" w:sz="0" w:space="0" w:color="auto"/>
                <w:left w:val="none" w:sz="0" w:space="0" w:color="auto"/>
                <w:bottom w:val="none" w:sz="0" w:space="0" w:color="auto"/>
                <w:right w:val="none" w:sz="0" w:space="0" w:color="auto"/>
              </w:divBdr>
            </w:div>
          </w:divsChild>
        </w:div>
        <w:div w:id="1991864492">
          <w:marLeft w:val="0"/>
          <w:marRight w:val="0"/>
          <w:marTop w:val="0"/>
          <w:marBottom w:val="0"/>
          <w:divBdr>
            <w:top w:val="none" w:sz="0" w:space="0" w:color="auto"/>
            <w:left w:val="none" w:sz="0" w:space="0" w:color="auto"/>
            <w:bottom w:val="none" w:sz="0" w:space="0" w:color="auto"/>
            <w:right w:val="none" w:sz="0" w:space="0" w:color="auto"/>
          </w:divBdr>
          <w:divsChild>
            <w:div w:id="1743289769">
              <w:marLeft w:val="0"/>
              <w:marRight w:val="0"/>
              <w:marTop w:val="0"/>
              <w:marBottom w:val="0"/>
              <w:divBdr>
                <w:top w:val="none" w:sz="0" w:space="0" w:color="auto"/>
                <w:left w:val="none" w:sz="0" w:space="0" w:color="auto"/>
                <w:bottom w:val="none" w:sz="0" w:space="0" w:color="auto"/>
                <w:right w:val="none" w:sz="0" w:space="0" w:color="auto"/>
              </w:divBdr>
            </w:div>
          </w:divsChild>
        </w:div>
        <w:div w:id="1469014815">
          <w:marLeft w:val="0"/>
          <w:marRight w:val="0"/>
          <w:marTop w:val="0"/>
          <w:marBottom w:val="0"/>
          <w:divBdr>
            <w:top w:val="none" w:sz="0" w:space="0" w:color="auto"/>
            <w:left w:val="none" w:sz="0" w:space="0" w:color="auto"/>
            <w:bottom w:val="none" w:sz="0" w:space="0" w:color="auto"/>
            <w:right w:val="none" w:sz="0" w:space="0" w:color="auto"/>
          </w:divBdr>
          <w:divsChild>
            <w:div w:id="542519615">
              <w:marLeft w:val="0"/>
              <w:marRight w:val="0"/>
              <w:marTop w:val="0"/>
              <w:marBottom w:val="0"/>
              <w:divBdr>
                <w:top w:val="none" w:sz="0" w:space="0" w:color="auto"/>
                <w:left w:val="none" w:sz="0" w:space="0" w:color="auto"/>
                <w:bottom w:val="none" w:sz="0" w:space="0" w:color="auto"/>
                <w:right w:val="none" w:sz="0" w:space="0" w:color="auto"/>
              </w:divBdr>
            </w:div>
          </w:divsChild>
        </w:div>
        <w:div w:id="1245650121">
          <w:marLeft w:val="0"/>
          <w:marRight w:val="0"/>
          <w:marTop w:val="0"/>
          <w:marBottom w:val="0"/>
          <w:divBdr>
            <w:top w:val="none" w:sz="0" w:space="0" w:color="auto"/>
            <w:left w:val="none" w:sz="0" w:space="0" w:color="auto"/>
            <w:bottom w:val="none" w:sz="0" w:space="0" w:color="auto"/>
            <w:right w:val="none" w:sz="0" w:space="0" w:color="auto"/>
          </w:divBdr>
          <w:divsChild>
            <w:div w:id="104013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569433">
      <w:bodyDiv w:val="1"/>
      <w:marLeft w:val="0"/>
      <w:marRight w:val="0"/>
      <w:marTop w:val="0"/>
      <w:marBottom w:val="0"/>
      <w:divBdr>
        <w:top w:val="none" w:sz="0" w:space="0" w:color="auto"/>
        <w:left w:val="none" w:sz="0" w:space="0" w:color="auto"/>
        <w:bottom w:val="none" w:sz="0" w:space="0" w:color="auto"/>
        <w:right w:val="none" w:sz="0" w:space="0" w:color="auto"/>
      </w:divBdr>
      <w:divsChild>
        <w:div w:id="1580597324">
          <w:marLeft w:val="0"/>
          <w:marRight w:val="0"/>
          <w:marTop w:val="0"/>
          <w:marBottom w:val="300"/>
          <w:divBdr>
            <w:top w:val="none" w:sz="0" w:space="0" w:color="auto"/>
            <w:left w:val="none" w:sz="0" w:space="0" w:color="auto"/>
            <w:bottom w:val="none" w:sz="0" w:space="0" w:color="auto"/>
            <w:right w:val="none" w:sz="0" w:space="0" w:color="auto"/>
          </w:divBdr>
          <w:divsChild>
            <w:div w:id="1436091224">
              <w:marLeft w:val="0"/>
              <w:marRight w:val="0"/>
              <w:marTop w:val="0"/>
              <w:marBottom w:val="0"/>
              <w:divBdr>
                <w:top w:val="none" w:sz="0" w:space="0" w:color="auto"/>
                <w:left w:val="none" w:sz="0" w:space="0" w:color="auto"/>
                <w:bottom w:val="none" w:sz="0" w:space="0" w:color="auto"/>
                <w:right w:val="none" w:sz="0" w:space="0" w:color="auto"/>
              </w:divBdr>
              <w:divsChild>
                <w:div w:id="250503907">
                  <w:marLeft w:val="0"/>
                  <w:marRight w:val="0"/>
                  <w:marTop w:val="0"/>
                  <w:marBottom w:val="0"/>
                  <w:divBdr>
                    <w:top w:val="none" w:sz="0" w:space="0" w:color="auto"/>
                    <w:left w:val="none" w:sz="0" w:space="0" w:color="auto"/>
                    <w:bottom w:val="none" w:sz="0" w:space="0" w:color="auto"/>
                    <w:right w:val="none" w:sz="0" w:space="0" w:color="auto"/>
                  </w:divBdr>
                  <w:divsChild>
                    <w:div w:id="276445322">
                      <w:marLeft w:val="0"/>
                      <w:marRight w:val="0"/>
                      <w:marTop w:val="0"/>
                      <w:marBottom w:val="0"/>
                      <w:divBdr>
                        <w:top w:val="none" w:sz="0" w:space="0" w:color="auto"/>
                        <w:left w:val="none" w:sz="0" w:space="0" w:color="auto"/>
                        <w:bottom w:val="none" w:sz="0" w:space="0" w:color="auto"/>
                        <w:right w:val="none" w:sz="0" w:space="0" w:color="auto"/>
                      </w:divBdr>
                      <w:divsChild>
                        <w:div w:id="1243761246">
                          <w:marLeft w:val="0"/>
                          <w:marRight w:val="0"/>
                          <w:marTop w:val="0"/>
                          <w:marBottom w:val="0"/>
                          <w:divBdr>
                            <w:top w:val="none" w:sz="0" w:space="0" w:color="auto"/>
                            <w:left w:val="none" w:sz="0" w:space="0" w:color="auto"/>
                            <w:bottom w:val="none" w:sz="0" w:space="0" w:color="auto"/>
                            <w:right w:val="none" w:sz="0" w:space="0" w:color="auto"/>
                          </w:divBdr>
                          <w:divsChild>
                            <w:div w:id="2134442303">
                              <w:marLeft w:val="-225"/>
                              <w:marRight w:val="-225"/>
                              <w:marTop w:val="0"/>
                              <w:marBottom w:val="0"/>
                              <w:divBdr>
                                <w:top w:val="none" w:sz="0" w:space="0" w:color="auto"/>
                                <w:left w:val="none" w:sz="0" w:space="0" w:color="auto"/>
                                <w:bottom w:val="none" w:sz="0" w:space="0" w:color="auto"/>
                                <w:right w:val="none" w:sz="0" w:space="0" w:color="auto"/>
                              </w:divBdr>
                              <w:divsChild>
                                <w:div w:id="1503013777">
                                  <w:marLeft w:val="0"/>
                                  <w:marRight w:val="0"/>
                                  <w:marTop w:val="0"/>
                                  <w:marBottom w:val="0"/>
                                  <w:divBdr>
                                    <w:top w:val="none" w:sz="0" w:space="0" w:color="auto"/>
                                    <w:left w:val="none" w:sz="0" w:space="0" w:color="auto"/>
                                    <w:bottom w:val="none" w:sz="0" w:space="0" w:color="auto"/>
                                    <w:right w:val="none" w:sz="0" w:space="0" w:color="auto"/>
                                  </w:divBdr>
                                  <w:divsChild>
                                    <w:div w:id="17782535">
                                      <w:marLeft w:val="0"/>
                                      <w:marRight w:val="0"/>
                                      <w:marTop w:val="0"/>
                                      <w:marBottom w:val="0"/>
                                      <w:divBdr>
                                        <w:top w:val="none" w:sz="0" w:space="0" w:color="auto"/>
                                        <w:left w:val="none" w:sz="0" w:space="0" w:color="auto"/>
                                        <w:bottom w:val="none" w:sz="0" w:space="0" w:color="auto"/>
                                        <w:right w:val="none" w:sz="0" w:space="0" w:color="auto"/>
                                      </w:divBdr>
                                      <w:divsChild>
                                        <w:div w:id="2047489905">
                                          <w:marLeft w:val="0"/>
                                          <w:marRight w:val="0"/>
                                          <w:marTop w:val="0"/>
                                          <w:marBottom w:val="300"/>
                                          <w:divBdr>
                                            <w:top w:val="none" w:sz="0" w:space="0" w:color="auto"/>
                                            <w:left w:val="none" w:sz="0" w:space="0" w:color="auto"/>
                                            <w:bottom w:val="none" w:sz="0" w:space="0" w:color="auto"/>
                                            <w:right w:val="none" w:sz="0" w:space="0" w:color="auto"/>
                                          </w:divBdr>
                                          <w:divsChild>
                                            <w:div w:id="844588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010144">
          <w:marLeft w:val="0"/>
          <w:marRight w:val="0"/>
          <w:marTop w:val="0"/>
          <w:marBottom w:val="300"/>
          <w:divBdr>
            <w:top w:val="none" w:sz="0" w:space="0" w:color="auto"/>
            <w:left w:val="none" w:sz="0" w:space="0" w:color="auto"/>
            <w:bottom w:val="none" w:sz="0" w:space="0" w:color="auto"/>
            <w:right w:val="none" w:sz="0" w:space="0" w:color="auto"/>
          </w:divBdr>
          <w:divsChild>
            <w:div w:id="1733698556">
              <w:marLeft w:val="0"/>
              <w:marRight w:val="0"/>
              <w:marTop w:val="0"/>
              <w:marBottom w:val="0"/>
              <w:divBdr>
                <w:top w:val="none" w:sz="0" w:space="0" w:color="auto"/>
                <w:left w:val="none" w:sz="0" w:space="0" w:color="auto"/>
                <w:bottom w:val="none" w:sz="0" w:space="0" w:color="auto"/>
                <w:right w:val="none" w:sz="0" w:space="0" w:color="auto"/>
              </w:divBdr>
              <w:divsChild>
                <w:div w:id="1628045561">
                  <w:marLeft w:val="0"/>
                  <w:marRight w:val="0"/>
                  <w:marTop w:val="0"/>
                  <w:marBottom w:val="0"/>
                  <w:divBdr>
                    <w:top w:val="none" w:sz="0" w:space="0" w:color="auto"/>
                    <w:left w:val="none" w:sz="0" w:space="0" w:color="auto"/>
                    <w:bottom w:val="none" w:sz="0" w:space="0" w:color="auto"/>
                    <w:right w:val="none" w:sz="0" w:space="0" w:color="auto"/>
                  </w:divBdr>
                  <w:divsChild>
                    <w:div w:id="943802592">
                      <w:marLeft w:val="0"/>
                      <w:marRight w:val="0"/>
                      <w:marTop w:val="0"/>
                      <w:marBottom w:val="0"/>
                      <w:divBdr>
                        <w:top w:val="none" w:sz="0" w:space="0" w:color="auto"/>
                        <w:left w:val="none" w:sz="0" w:space="0" w:color="auto"/>
                        <w:bottom w:val="none" w:sz="0" w:space="0" w:color="auto"/>
                        <w:right w:val="none" w:sz="0" w:space="0" w:color="auto"/>
                      </w:divBdr>
                      <w:divsChild>
                        <w:div w:id="1408963860">
                          <w:marLeft w:val="0"/>
                          <w:marRight w:val="0"/>
                          <w:marTop w:val="0"/>
                          <w:marBottom w:val="0"/>
                          <w:divBdr>
                            <w:top w:val="none" w:sz="0" w:space="0" w:color="auto"/>
                            <w:left w:val="none" w:sz="0" w:space="0" w:color="auto"/>
                            <w:bottom w:val="none" w:sz="0" w:space="0" w:color="auto"/>
                            <w:right w:val="none" w:sz="0" w:space="0" w:color="auto"/>
                          </w:divBdr>
                          <w:divsChild>
                            <w:div w:id="568269021">
                              <w:marLeft w:val="-225"/>
                              <w:marRight w:val="-225"/>
                              <w:marTop w:val="0"/>
                              <w:marBottom w:val="0"/>
                              <w:divBdr>
                                <w:top w:val="none" w:sz="0" w:space="0" w:color="auto"/>
                                <w:left w:val="none" w:sz="0" w:space="0" w:color="auto"/>
                                <w:bottom w:val="none" w:sz="0" w:space="0" w:color="auto"/>
                                <w:right w:val="none" w:sz="0" w:space="0" w:color="auto"/>
                              </w:divBdr>
                              <w:divsChild>
                                <w:div w:id="543369440">
                                  <w:marLeft w:val="0"/>
                                  <w:marRight w:val="0"/>
                                  <w:marTop w:val="0"/>
                                  <w:marBottom w:val="0"/>
                                  <w:divBdr>
                                    <w:top w:val="none" w:sz="0" w:space="0" w:color="auto"/>
                                    <w:left w:val="none" w:sz="0" w:space="0" w:color="auto"/>
                                    <w:bottom w:val="none" w:sz="0" w:space="0" w:color="auto"/>
                                    <w:right w:val="none" w:sz="0" w:space="0" w:color="auto"/>
                                  </w:divBdr>
                                  <w:divsChild>
                                    <w:div w:id="1125731654">
                                      <w:marLeft w:val="0"/>
                                      <w:marRight w:val="0"/>
                                      <w:marTop w:val="0"/>
                                      <w:marBottom w:val="0"/>
                                      <w:divBdr>
                                        <w:top w:val="none" w:sz="0" w:space="0" w:color="auto"/>
                                        <w:left w:val="none" w:sz="0" w:space="0" w:color="auto"/>
                                        <w:bottom w:val="none" w:sz="0" w:space="0" w:color="auto"/>
                                        <w:right w:val="none" w:sz="0" w:space="0" w:color="auto"/>
                                      </w:divBdr>
                                      <w:divsChild>
                                        <w:div w:id="1166482499">
                                          <w:marLeft w:val="0"/>
                                          <w:marRight w:val="0"/>
                                          <w:marTop w:val="0"/>
                                          <w:marBottom w:val="300"/>
                                          <w:divBdr>
                                            <w:top w:val="none" w:sz="0" w:space="0" w:color="auto"/>
                                            <w:left w:val="none" w:sz="0" w:space="0" w:color="auto"/>
                                            <w:bottom w:val="none" w:sz="0" w:space="0" w:color="auto"/>
                                            <w:right w:val="none" w:sz="0" w:space="0" w:color="auto"/>
                                          </w:divBdr>
                                          <w:divsChild>
                                            <w:div w:id="1513840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1731834">
          <w:marLeft w:val="0"/>
          <w:marRight w:val="0"/>
          <w:marTop w:val="0"/>
          <w:marBottom w:val="300"/>
          <w:divBdr>
            <w:top w:val="none" w:sz="0" w:space="0" w:color="auto"/>
            <w:left w:val="none" w:sz="0" w:space="0" w:color="auto"/>
            <w:bottom w:val="none" w:sz="0" w:space="0" w:color="auto"/>
            <w:right w:val="none" w:sz="0" w:space="0" w:color="auto"/>
          </w:divBdr>
          <w:divsChild>
            <w:div w:id="637878665">
              <w:marLeft w:val="0"/>
              <w:marRight w:val="0"/>
              <w:marTop w:val="0"/>
              <w:marBottom w:val="0"/>
              <w:divBdr>
                <w:top w:val="none" w:sz="0" w:space="0" w:color="auto"/>
                <w:left w:val="none" w:sz="0" w:space="0" w:color="auto"/>
                <w:bottom w:val="none" w:sz="0" w:space="0" w:color="auto"/>
                <w:right w:val="none" w:sz="0" w:space="0" w:color="auto"/>
              </w:divBdr>
              <w:divsChild>
                <w:div w:id="594705297">
                  <w:marLeft w:val="0"/>
                  <w:marRight w:val="0"/>
                  <w:marTop w:val="0"/>
                  <w:marBottom w:val="0"/>
                  <w:divBdr>
                    <w:top w:val="none" w:sz="0" w:space="0" w:color="auto"/>
                    <w:left w:val="none" w:sz="0" w:space="0" w:color="auto"/>
                    <w:bottom w:val="none" w:sz="0" w:space="0" w:color="auto"/>
                    <w:right w:val="none" w:sz="0" w:space="0" w:color="auto"/>
                  </w:divBdr>
                  <w:divsChild>
                    <w:div w:id="114522655">
                      <w:marLeft w:val="0"/>
                      <w:marRight w:val="0"/>
                      <w:marTop w:val="0"/>
                      <w:marBottom w:val="0"/>
                      <w:divBdr>
                        <w:top w:val="none" w:sz="0" w:space="0" w:color="auto"/>
                        <w:left w:val="none" w:sz="0" w:space="0" w:color="auto"/>
                        <w:bottom w:val="none" w:sz="0" w:space="0" w:color="auto"/>
                        <w:right w:val="none" w:sz="0" w:space="0" w:color="auto"/>
                      </w:divBdr>
                      <w:divsChild>
                        <w:div w:id="1759667374">
                          <w:marLeft w:val="0"/>
                          <w:marRight w:val="0"/>
                          <w:marTop w:val="0"/>
                          <w:marBottom w:val="0"/>
                          <w:divBdr>
                            <w:top w:val="none" w:sz="0" w:space="0" w:color="auto"/>
                            <w:left w:val="none" w:sz="0" w:space="0" w:color="auto"/>
                            <w:bottom w:val="none" w:sz="0" w:space="0" w:color="auto"/>
                            <w:right w:val="none" w:sz="0" w:space="0" w:color="auto"/>
                          </w:divBdr>
                          <w:divsChild>
                            <w:div w:id="507528690">
                              <w:marLeft w:val="-225"/>
                              <w:marRight w:val="-225"/>
                              <w:marTop w:val="0"/>
                              <w:marBottom w:val="0"/>
                              <w:divBdr>
                                <w:top w:val="none" w:sz="0" w:space="0" w:color="auto"/>
                                <w:left w:val="none" w:sz="0" w:space="0" w:color="auto"/>
                                <w:bottom w:val="none" w:sz="0" w:space="0" w:color="auto"/>
                                <w:right w:val="none" w:sz="0" w:space="0" w:color="auto"/>
                              </w:divBdr>
                              <w:divsChild>
                                <w:div w:id="294990055">
                                  <w:marLeft w:val="0"/>
                                  <w:marRight w:val="0"/>
                                  <w:marTop w:val="0"/>
                                  <w:marBottom w:val="0"/>
                                  <w:divBdr>
                                    <w:top w:val="none" w:sz="0" w:space="0" w:color="auto"/>
                                    <w:left w:val="none" w:sz="0" w:space="0" w:color="auto"/>
                                    <w:bottom w:val="none" w:sz="0" w:space="0" w:color="auto"/>
                                    <w:right w:val="none" w:sz="0" w:space="0" w:color="auto"/>
                                  </w:divBdr>
                                  <w:divsChild>
                                    <w:div w:id="1521116881">
                                      <w:marLeft w:val="0"/>
                                      <w:marRight w:val="0"/>
                                      <w:marTop w:val="0"/>
                                      <w:marBottom w:val="0"/>
                                      <w:divBdr>
                                        <w:top w:val="none" w:sz="0" w:space="0" w:color="auto"/>
                                        <w:left w:val="none" w:sz="0" w:space="0" w:color="auto"/>
                                        <w:bottom w:val="none" w:sz="0" w:space="0" w:color="auto"/>
                                        <w:right w:val="none" w:sz="0" w:space="0" w:color="auto"/>
                                      </w:divBdr>
                                      <w:divsChild>
                                        <w:div w:id="932667491">
                                          <w:marLeft w:val="0"/>
                                          <w:marRight w:val="0"/>
                                          <w:marTop w:val="0"/>
                                          <w:marBottom w:val="300"/>
                                          <w:divBdr>
                                            <w:top w:val="none" w:sz="0" w:space="0" w:color="auto"/>
                                            <w:left w:val="none" w:sz="0" w:space="0" w:color="auto"/>
                                            <w:bottom w:val="none" w:sz="0" w:space="0" w:color="auto"/>
                                            <w:right w:val="none" w:sz="0" w:space="0" w:color="auto"/>
                                          </w:divBdr>
                                          <w:divsChild>
                                            <w:div w:id="1011683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44625824">
          <w:marLeft w:val="0"/>
          <w:marRight w:val="0"/>
          <w:marTop w:val="0"/>
          <w:marBottom w:val="300"/>
          <w:divBdr>
            <w:top w:val="none" w:sz="0" w:space="0" w:color="auto"/>
            <w:left w:val="none" w:sz="0" w:space="0" w:color="auto"/>
            <w:bottom w:val="none" w:sz="0" w:space="0" w:color="auto"/>
            <w:right w:val="none" w:sz="0" w:space="0" w:color="auto"/>
          </w:divBdr>
          <w:divsChild>
            <w:div w:id="86774960">
              <w:marLeft w:val="0"/>
              <w:marRight w:val="0"/>
              <w:marTop w:val="0"/>
              <w:marBottom w:val="0"/>
              <w:divBdr>
                <w:top w:val="none" w:sz="0" w:space="0" w:color="auto"/>
                <w:left w:val="none" w:sz="0" w:space="0" w:color="auto"/>
                <w:bottom w:val="none" w:sz="0" w:space="0" w:color="auto"/>
                <w:right w:val="none" w:sz="0" w:space="0" w:color="auto"/>
              </w:divBdr>
              <w:divsChild>
                <w:div w:id="273482292">
                  <w:marLeft w:val="0"/>
                  <w:marRight w:val="0"/>
                  <w:marTop w:val="0"/>
                  <w:marBottom w:val="0"/>
                  <w:divBdr>
                    <w:top w:val="none" w:sz="0" w:space="0" w:color="auto"/>
                    <w:left w:val="none" w:sz="0" w:space="0" w:color="auto"/>
                    <w:bottom w:val="none" w:sz="0" w:space="0" w:color="auto"/>
                    <w:right w:val="none" w:sz="0" w:space="0" w:color="auto"/>
                  </w:divBdr>
                  <w:divsChild>
                    <w:div w:id="1529027943">
                      <w:marLeft w:val="0"/>
                      <w:marRight w:val="0"/>
                      <w:marTop w:val="0"/>
                      <w:marBottom w:val="0"/>
                      <w:divBdr>
                        <w:top w:val="none" w:sz="0" w:space="0" w:color="auto"/>
                        <w:left w:val="none" w:sz="0" w:space="0" w:color="auto"/>
                        <w:bottom w:val="none" w:sz="0" w:space="0" w:color="auto"/>
                        <w:right w:val="none" w:sz="0" w:space="0" w:color="auto"/>
                      </w:divBdr>
                      <w:divsChild>
                        <w:div w:id="584844461">
                          <w:marLeft w:val="0"/>
                          <w:marRight w:val="0"/>
                          <w:marTop w:val="0"/>
                          <w:marBottom w:val="0"/>
                          <w:divBdr>
                            <w:top w:val="none" w:sz="0" w:space="0" w:color="auto"/>
                            <w:left w:val="none" w:sz="0" w:space="0" w:color="auto"/>
                            <w:bottom w:val="none" w:sz="0" w:space="0" w:color="auto"/>
                            <w:right w:val="none" w:sz="0" w:space="0" w:color="auto"/>
                          </w:divBdr>
                          <w:divsChild>
                            <w:div w:id="2041274319">
                              <w:marLeft w:val="-225"/>
                              <w:marRight w:val="-225"/>
                              <w:marTop w:val="0"/>
                              <w:marBottom w:val="0"/>
                              <w:divBdr>
                                <w:top w:val="none" w:sz="0" w:space="0" w:color="auto"/>
                                <w:left w:val="none" w:sz="0" w:space="0" w:color="auto"/>
                                <w:bottom w:val="none" w:sz="0" w:space="0" w:color="auto"/>
                                <w:right w:val="none" w:sz="0" w:space="0" w:color="auto"/>
                              </w:divBdr>
                              <w:divsChild>
                                <w:div w:id="1214271920">
                                  <w:marLeft w:val="0"/>
                                  <w:marRight w:val="0"/>
                                  <w:marTop w:val="0"/>
                                  <w:marBottom w:val="0"/>
                                  <w:divBdr>
                                    <w:top w:val="none" w:sz="0" w:space="0" w:color="auto"/>
                                    <w:left w:val="none" w:sz="0" w:space="0" w:color="auto"/>
                                    <w:bottom w:val="none" w:sz="0" w:space="0" w:color="auto"/>
                                    <w:right w:val="none" w:sz="0" w:space="0" w:color="auto"/>
                                  </w:divBdr>
                                  <w:divsChild>
                                    <w:div w:id="1621952277">
                                      <w:marLeft w:val="0"/>
                                      <w:marRight w:val="0"/>
                                      <w:marTop w:val="0"/>
                                      <w:marBottom w:val="0"/>
                                      <w:divBdr>
                                        <w:top w:val="none" w:sz="0" w:space="0" w:color="auto"/>
                                        <w:left w:val="none" w:sz="0" w:space="0" w:color="auto"/>
                                        <w:bottom w:val="none" w:sz="0" w:space="0" w:color="auto"/>
                                        <w:right w:val="none" w:sz="0" w:space="0" w:color="auto"/>
                                      </w:divBdr>
                                      <w:divsChild>
                                        <w:div w:id="6759789">
                                          <w:marLeft w:val="0"/>
                                          <w:marRight w:val="0"/>
                                          <w:marTop w:val="0"/>
                                          <w:marBottom w:val="300"/>
                                          <w:divBdr>
                                            <w:top w:val="none" w:sz="0" w:space="0" w:color="auto"/>
                                            <w:left w:val="none" w:sz="0" w:space="0" w:color="auto"/>
                                            <w:bottom w:val="none" w:sz="0" w:space="0" w:color="auto"/>
                                            <w:right w:val="none" w:sz="0" w:space="0" w:color="auto"/>
                                          </w:divBdr>
                                          <w:divsChild>
                                            <w:div w:id="269944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51945464">
          <w:marLeft w:val="0"/>
          <w:marRight w:val="0"/>
          <w:marTop w:val="0"/>
          <w:marBottom w:val="300"/>
          <w:divBdr>
            <w:top w:val="none" w:sz="0" w:space="0" w:color="auto"/>
            <w:left w:val="none" w:sz="0" w:space="0" w:color="auto"/>
            <w:bottom w:val="none" w:sz="0" w:space="0" w:color="auto"/>
            <w:right w:val="none" w:sz="0" w:space="0" w:color="auto"/>
          </w:divBdr>
          <w:divsChild>
            <w:div w:id="562260029">
              <w:marLeft w:val="0"/>
              <w:marRight w:val="0"/>
              <w:marTop w:val="0"/>
              <w:marBottom w:val="0"/>
              <w:divBdr>
                <w:top w:val="none" w:sz="0" w:space="0" w:color="auto"/>
                <w:left w:val="none" w:sz="0" w:space="0" w:color="auto"/>
                <w:bottom w:val="none" w:sz="0" w:space="0" w:color="auto"/>
                <w:right w:val="none" w:sz="0" w:space="0" w:color="auto"/>
              </w:divBdr>
              <w:divsChild>
                <w:div w:id="1000963322">
                  <w:marLeft w:val="0"/>
                  <w:marRight w:val="0"/>
                  <w:marTop w:val="0"/>
                  <w:marBottom w:val="0"/>
                  <w:divBdr>
                    <w:top w:val="none" w:sz="0" w:space="0" w:color="auto"/>
                    <w:left w:val="none" w:sz="0" w:space="0" w:color="auto"/>
                    <w:bottom w:val="none" w:sz="0" w:space="0" w:color="auto"/>
                    <w:right w:val="none" w:sz="0" w:space="0" w:color="auto"/>
                  </w:divBdr>
                  <w:divsChild>
                    <w:div w:id="898059057">
                      <w:marLeft w:val="0"/>
                      <w:marRight w:val="0"/>
                      <w:marTop w:val="0"/>
                      <w:marBottom w:val="0"/>
                      <w:divBdr>
                        <w:top w:val="none" w:sz="0" w:space="0" w:color="auto"/>
                        <w:left w:val="none" w:sz="0" w:space="0" w:color="auto"/>
                        <w:bottom w:val="none" w:sz="0" w:space="0" w:color="auto"/>
                        <w:right w:val="none" w:sz="0" w:space="0" w:color="auto"/>
                      </w:divBdr>
                      <w:divsChild>
                        <w:div w:id="763837739">
                          <w:marLeft w:val="0"/>
                          <w:marRight w:val="0"/>
                          <w:marTop w:val="0"/>
                          <w:marBottom w:val="0"/>
                          <w:divBdr>
                            <w:top w:val="none" w:sz="0" w:space="0" w:color="auto"/>
                            <w:left w:val="none" w:sz="0" w:space="0" w:color="auto"/>
                            <w:bottom w:val="none" w:sz="0" w:space="0" w:color="auto"/>
                            <w:right w:val="none" w:sz="0" w:space="0" w:color="auto"/>
                          </w:divBdr>
                          <w:divsChild>
                            <w:div w:id="529493798">
                              <w:marLeft w:val="-225"/>
                              <w:marRight w:val="-225"/>
                              <w:marTop w:val="0"/>
                              <w:marBottom w:val="0"/>
                              <w:divBdr>
                                <w:top w:val="none" w:sz="0" w:space="0" w:color="auto"/>
                                <w:left w:val="none" w:sz="0" w:space="0" w:color="auto"/>
                                <w:bottom w:val="none" w:sz="0" w:space="0" w:color="auto"/>
                                <w:right w:val="none" w:sz="0" w:space="0" w:color="auto"/>
                              </w:divBdr>
                              <w:divsChild>
                                <w:div w:id="395594398">
                                  <w:marLeft w:val="0"/>
                                  <w:marRight w:val="0"/>
                                  <w:marTop w:val="0"/>
                                  <w:marBottom w:val="0"/>
                                  <w:divBdr>
                                    <w:top w:val="none" w:sz="0" w:space="0" w:color="auto"/>
                                    <w:left w:val="none" w:sz="0" w:space="0" w:color="auto"/>
                                    <w:bottom w:val="none" w:sz="0" w:space="0" w:color="auto"/>
                                    <w:right w:val="none" w:sz="0" w:space="0" w:color="auto"/>
                                  </w:divBdr>
                                  <w:divsChild>
                                    <w:div w:id="1828086474">
                                      <w:marLeft w:val="0"/>
                                      <w:marRight w:val="0"/>
                                      <w:marTop w:val="0"/>
                                      <w:marBottom w:val="0"/>
                                      <w:divBdr>
                                        <w:top w:val="none" w:sz="0" w:space="0" w:color="auto"/>
                                        <w:left w:val="none" w:sz="0" w:space="0" w:color="auto"/>
                                        <w:bottom w:val="none" w:sz="0" w:space="0" w:color="auto"/>
                                        <w:right w:val="none" w:sz="0" w:space="0" w:color="auto"/>
                                      </w:divBdr>
                                      <w:divsChild>
                                        <w:div w:id="2137747480">
                                          <w:marLeft w:val="0"/>
                                          <w:marRight w:val="0"/>
                                          <w:marTop w:val="0"/>
                                          <w:marBottom w:val="300"/>
                                          <w:divBdr>
                                            <w:top w:val="none" w:sz="0" w:space="0" w:color="auto"/>
                                            <w:left w:val="none" w:sz="0" w:space="0" w:color="auto"/>
                                            <w:bottom w:val="none" w:sz="0" w:space="0" w:color="auto"/>
                                            <w:right w:val="none" w:sz="0" w:space="0" w:color="auto"/>
                                          </w:divBdr>
                                          <w:divsChild>
                                            <w:div w:id="1666477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2</Pages>
  <Words>580</Words>
  <Characters>3307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Currie</dc:creator>
  <cp:keywords/>
  <dc:description/>
  <cp:lastModifiedBy>M Currie</cp:lastModifiedBy>
  <cp:revision>1</cp:revision>
  <dcterms:created xsi:type="dcterms:W3CDTF">2022-11-05T21:21:00Z</dcterms:created>
  <dcterms:modified xsi:type="dcterms:W3CDTF">2022-11-05T21:56:00Z</dcterms:modified>
</cp:coreProperties>
</file>