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A4E54" w:rsidP="000A4E54" w:rsidRDefault="000A4E54" w14:paraId="7310ABAF" w14:textId="073290AA">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2475CF" w:rsidRDefault="002475CF" w14:paraId="1A8C9B5D" w14:textId="1F3108F7"/>
    <w:tbl>
      <w:tblPr>
        <w:tblStyle w:val="GridTable4"/>
        <w:tblW w:w="0" w:type="auto"/>
        <w:tblLook w:val="04A0" w:firstRow="1" w:lastRow="0" w:firstColumn="1" w:lastColumn="0" w:noHBand="0" w:noVBand="1"/>
      </w:tblPr>
      <w:tblGrid>
        <w:gridCol w:w="1283"/>
        <w:gridCol w:w="2901"/>
        <w:gridCol w:w="805"/>
        <w:gridCol w:w="2416"/>
        <w:gridCol w:w="1450"/>
        <w:gridCol w:w="1610"/>
      </w:tblGrid>
      <w:tr w:rsidRPr="00490830" w:rsidR="002475CF" w:rsidTr="006F1C98" w14:paraId="50BBD655" w14:textId="2999313B">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283" w:type="dxa"/>
          </w:tcPr>
          <w:p w:rsidRPr="00490830" w:rsidR="002475CF" w:rsidP="00597073" w:rsidRDefault="002475CF" w14:paraId="28400F29" w14:textId="77777777">
            <w:pPr>
              <w:rPr>
                <w:rFonts w:cstheme="minorHAnsi"/>
                <w:color w:val="E7E6E6" w:themeColor="background2"/>
                <w:sz w:val="24"/>
                <w:szCs w:val="24"/>
              </w:rPr>
            </w:pPr>
            <w:r w:rsidRPr="00490830">
              <w:rPr>
                <w:rFonts w:cstheme="minorHAnsi"/>
                <w:color w:val="E7E6E6" w:themeColor="background2"/>
                <w:sz w:val="24"/>
                <w:szCs w:val="24"/>
              </w:rPr>
              <w:t>Subject:</w:t>
            </w:r>
          </w:p>
        </w:tc>
        <w:tc>
          <w:tcPr>
            <w:tcW w:w="2901" w:type="dxa"/>
          </w:tcPr>
          <w:p w:rsidRPr="00490830" w:rsidR="002475CF" w:rsidP="00597073" w:rsidRDefault="00854515" w14:paraId="572DE178" w14:textId="01DAFDC8">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Philosophy</w:t>
            </w:r>
          </w:p>
        </w:tc>
        <w:tc>
          <w:tcPr>
            <w:tcW w:w="805" w:type="dxa"/>
          </w:tcPr>
          <w:p w:rsidRPr="00490830"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Year</w:t>
            </w:r>
          </w:p>
        </w:tc>
        <w:tc>
          <w:tcPr>
            <w:tcW w:w="2416" w:type="dxa"/>
          </w:tcPr>
          <w:p w:rsidRPr="00490830" w:rsidR="002475CF" w:rsidP="00597073" w:rsidRDefault="00AF7CC1" w14:paraId="3DF9D0FE" w14:textId="0C983AA7">
            <w:pPr>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1</w:t>
            </w:r>
            <w:r w:rsidR="00BC2785">
              <w:rPr>
                <w:rFonts w:cstheme="minorHAnsi"/>
                <w:sz w:val="24"/>
                <w:szCs w:val="24"/>
              </w:rPr>
              <w:t>2</w:t>
            </w:r>
          </w:p>
        </w:tc>
        <w:tc>
          <w:tcPr>
            <w:tcW w:w="1450" w:type="dxa"/>
          </w:tcPr>
          <w:p w:rsidRPr="00490830" w:rsidR="002475CF" w:rsidP="00597073" w:rsidRDefault="002475CF" w14:paraId="33D36AFA" w14:textId="498AE6A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sz w:val="24"/>
                <w:szCs w:val="24"/>
              </w:rPr>
            </w:pPr>
            <w:r w:rsidRPr="00490830">
              <w:rPr>
                <w:rFonts w:cstheme="minorHAnsi"/>
                <w:color w:val="E7E6E6" w:themeColor="background2"/>
                <w:sz w:val="24"/>
                <w:szCs w:val="24"/>
              </w:rPr>
              <w:t>Ability</w:t>
            </w:r>
            <w:r w:rsidRPr="00490830" w:rsidR="006F1C98">
              <w:rPr>
                <w:rFonts w:cstheme="minorHAnsi"/>
                <w:color w:val="E7E6E6" w:themeColor="background2"/>
                <w:sz w:val="24"/>
                <w:szCs w:val="24"/>
              </w:rPr>
              <w:t xml:space="preserve"> Mixed</w:t>
            </w:r>
          </w:p>
        </w:tc>
        <w:tc>
          <w:tcPr>
            <w:tcW w:w="1610" w:type="dxa"/>
          </w:tcPr>
          <w:p w:rsidRPr="00490830" w:rsidR="002475CF" w:rsidP="00597073" w:rsidRDefault="002475CF" w14:paraId="75027CB2" w14:textId="668B6D82">
            <w:pPr>
              <w:cnfStyle w:val="100000000000" w:firstRow="1" w:lastRow="0" w:firstColumn="0" w:lastColumn="0" w:oddVBand="0" w:evenVBand="0" w:oddHBand="0" w:evenHBand="0" w:firstRowFirstColumn="0" w:firstRowLastColumn="0" w:lastRowFirstColumn="0" w:lastRowLastColumn="0"/>
              <w:rPr>
                <w:rFonts w:cstheme="minorHAnsi"/>
                <w:sz w:val="24"/>
                <w:szCs w:val="24"/>
              </w:rPr>
            </w:pPr>
          </w:p>
        </w:tc>
      </w:tr>
    </w:tbl>
    <w:p w:rsidR="00FC2FAB" w:rsidRDefault="00FC2FAB" w14:paraId="01D89515" w14:textId="77777777"/>
    <w:tbl>
      <w:tblPr>
        <w:tblStyle w:val="GridTable2"/>
        <w:tblW w:w="0" w:type="auto"/>
        <w:tblLayout w:type="fixed"/>
        <w:tblLook w:val="04A0" w:firstRow="1" w:lastRow="0" w:firstColumn="1" w:lastColumn="0" w:noHBand="0" w:noVBand="1"/>
      </w:tblPr>
      <w:tblGrid>
        <w:gridCol w:w="3488"/>
        <w:gridCol w:w="3489"/>
        <w:gridCol w:w="3488"/>
        <w:gridCol w:w="3489"/>
        <w:gridCol w:w="3488"/>
      </w:tblGrid>
      <w:tr w:rsidR="00527D30" w:rsidTr="7EF78FAB" w14:paraId="72384581" w14:textId="1233E6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527D30" w:rsidP="0081403D" w:rsidRDefault="00527D30"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6977" w:type="dxa"/>
            <w:gridSpan w:val="2"/>
            <w:tcMar/>
          </w:tcPr>
          <w:p w:rsidRPr="00FC2FAB" w:rsidR="00527D30" w:rsidP="00527D30" w:rsidRDefault="00692DA5" w14:paraId="694EC266" w14:textId="60501253">
            <w:pPr>
              <w:jc w:val="center"/>
              <w:cnfStyle w:val="100000000000" w:firstRow="1" w:lastRow="0" w:firstColumn="0" w:lastColumn="0" w:oddVBand="0" w:evenVBand="0" w:oddHBand="0" w:evenHBand="0" w:firstRowFirstColumn="0" w:firstRowLastColumn="0" w:lastRowFirstColumn="0" w:lastRowLastColumn="0"/>
            </w:pPr>
            <w:r>
              <w:t xml:space="preserve">This will be the second </w:t>
            </w:r>
            <w:r w:rsidR="007B23F1">
              <w:t xml:space="preserve">phase of Y12 teaching </w:t>
            </w:r>
          </w:p>
        </w:tc>
        <w:tc>
          <w:tcPr>
            <w:cnfStyle w:val="000000000000" w:firstRow="0" w:lastRow="0" w:firstColumn="0" w:lastColumn="0" w:oddVBand="0" w:evenVBand="0" w:oddHBand="0" w:evenHBand="0" w:firstRowFirstColumn="0" w:firstRowLastColumn="0" w:lastRowFirstColumn="0" w:lastRowLastColumn="0"/>
            <w:tcW w:w="6977" w:type="dxa"/>
            <w:gridSpan w:val="2"/>
            <w:tcMar/>
          </w:tcPr>
          <w:p w:rsidRPr="00FC2FAB" w:rsidR="00527D30" w:rsidP="00527D30" w:rsidRDefault="00527D30" w14:paraId="348F22D6" w14:textId="7ADBDE54">
            <w:pPr>
              <w:jc w:val="center"/>
              <w:cnfStyle w:val="100000000000" w:firstRow="1" w:lastRow="0" w:firstColumn="0" w:lastColumn="0" w:oddVBand="0" w:evenVBand="0" w:oddHBand="0" w:evenHBand="0" w:firstRowFirstColumn="0" w:firstRowLastColumn="0" w:lastRowFirstColumn="0" w:lastRowLastColumn="0"/>
            </w:pPr>
          </w:p>
        </w:tc>
      </w:tr>
      <w:tr w:rsidR="00D027EF" w:rsidTr="7EF78FAB" w14:paraId="6B62B51A" w14:textId="74AFFF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FC2FAB" w:rsidR="00D027EF" w:rsidP="002E5567" w:rsidRDefault="00D027EF"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D027EF" w:rsidP="55734B5A" w:rsidRDefault="0087081A" w14:paraId="7446C60B" w14:textId="03B24B41">
            <w:pPr>
              <w:cnfStyle w:val="000000100000" w:firstRow="0" w:lastRow="0" w:firstColumn="0" w:lastColumn="0" w:oddVBand="0" w:evenVBand="0" w:oddHBand="1" w:evenHBand="0" w:firstRowFirstColumn="0" w:firstRowLastColumn="0" w:lastRowFirstColumn="0" w:lastRowLastColumn="0"/>
            </w:pPr>
            <w:r>
              <w:t>Inductive arguments for the existence of God</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D027EF" w:rsidP="002E5567" w:rsidRDefault="0087081A" w14:paraId="5A288F40" w14:textId="2134AE2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Deductive arguments for the existence of God</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D027EF" w:rsidP="002E5567" w:rsidRDefault="0087081A" w14:paraId="610C82CF" w14:textId="478DC12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Problem of Evil</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D027EF" w:rsidP="002E5567" w:rsidRDefault="0087081A" w14:paraId="38032301" w14:textId="5AF4C54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Religious Experience</w:t>
            </w:r>
          </w:p>
        </w:tc>
      </w:tr>
      <w:tr w:rsidR="00527D30" w:rsidTr="7EF78FAB" w14:paraId="3E69A59A" w14:textId="07832878">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Pr="000A4E54" w:rsidR="00527D30" w:rsidP="00527D30" w:rsidRDefault="00527D30" w14:paraId="44CA9B2F" w14:textId="77777777">
            <w:pPr>
              <w:rPr>
                <w:b w:val="0"/>
              </w:rPr>
            </w:pPr>
            <w:r w:rsidRPr="000A4E54">
              <w:rPr>
                <w:b w:val="0"/>
              </w:rPr>
              <w:t>Topic overview</w:t>
            </w:r>
          </w:p>
          <w:p w:rsidR="00527D30" w:rsidP="00527D30" w:rsidRDefault="00527D30" w14:paraId="2BB033EA" w14:textId="77777777"/>
          <w:p w:rsidR="00527D30" w:rsidP="00527D30" w:rsidRDefault="00527D30" w14:paraId="21C469AF" w14:textId="77777777">
            <w:r>
              <w:t>Pupils will learn…</w:t>
            </w:r>
          </w:p>
          <w:p w:rsidR="00527D30" w:rsidP="00527D30" w:rsidRDefault="00527D30" w14:paraId="0717119B" w14:textId="77777777"/>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527D30" w:rsidP="00527D30" w:rsidRDefault="00527D30" w14:paraId="1B0B0F2C" w14:textId="7C06612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understand how and why the cosmological and teleological arguments have been influenced by developments in religious beliefs and practices over time</w:t>
            </w:r>
            <w:r w:rsidR="001237E1">
              <w:rPr>
                <w:rFonts w:cstheme="minorHAnsi"/>
              </w:rPr>
              <w:t>.</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527D30" w:rsidP="00527D30" w:rsidRDefault="00527D30" w14:paraId="1251D6BD" w14:textId="1BCB13C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understand how and why the ontological argument has been influenced by developments in religious beliefs and practices over time</w:t>
            </w:r>
            <w:r w:rsidR="001237E1">
              <w:rPr>
                <w:rFonts w:cstheme="minorHAnsi"/>
              </w:rPr>
              <w:t>.</w:t>
            </w: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527D30" w:rsidP="00527D30" w:rsidRDefault="00527D30" w14:paraId="68A7DCA3" w14:textId="58C1984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To understand how and why the Augustinian and </w:t>
            </w:r>
            <w:proofErr w:type="spellStart"/>
            <w:r>
              <w:rPr>
                <w:rFonts w:cstheme="minorHAnsi"/>
              </w:rPr>
              <w:t>Iranaean</w:t>
            </w:r>
            <w:proofErr w:type="spellEnd"/>
            <w:r>
              <w:rPr>
                <w:rFonts w:cstheme="minorHAnsi"/>
              </w:rPr>
              <w:t xml:space="preserve"> type theodicies have been influenced by developments in religious beliefs and practices over time</w:t>
            </w:r>
            <w:r w:rsidR="001237E1">
              <w:rPr>
                <w:rFonts w:cstheme="minorHAnsi"/>
              </w:rPr>
              <w:t>.</w:t>
            </w: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527D30" w:rsidP="00527D30" w:rsidRDefault="00527D30" w14:paraId="0AC83A1A" w14:textId="15FB820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understand how and why the nature of religious experiences and mystical experiences have been influenced by developments in religious belief and practices over time</w:t>
            </w:r>
            <w:r w:rsidR="001237E1">
              <w:rPr>
                <w:rFonts w:cstheme="minorHAnsi"/>
              </w:rPr>
              <w:t>.</w:t>
            </w:r>
          </w:p>
        </w:tc>
      </w:tr>
      <w:tr w:rsidR="00527D30" w:rsidTr="7EF78FAB" w14:paraId="42EBBD96" w14:textId="17D686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6D92A59E" w:rsidP="7EF78FAB" w:rsidRDefault="6D92A59E" w14:paraId="5EF5E34B" w14:textId="61CF3692">
            <w:pPr>
              <w:spacing w:before="0" w:beforeAutospacing="off" w:after="160" w:afterAutospacing="off" w:line="257" w:lineRule="auto"/>
            </w:pPr>
            <w:r w:rsidRPr="7EF78FAB" w:rsidR="6D92A59E">
              <w:rPr>
                <w:rFonts w:ascii="Calibri" w:hAnsi="Calibri" w:eastAsia="Calibri" w:cs="Calibri"/>
                <w:noProof w:val="0"/>
                <w:sz w:val="22"/>
                <w:szCs w:val="22"/>
                <w:lang w:val="en-GB"/>
              </w:rPr>
              <w:t>What Golden Knowledge will pupils learn and remember?</w:t>
            </w:r>
          </w:p>
          <w:p w:rsidR="7EF78FAB" w:rsidRDefault="7EF78FAB" w14:paraId="15A0D2FA" w14:textId="6D7FA291"/>
          <w:p w:rsidR="00527D30" w:rsidP="00527D30" w:rsidRDefault="00527D30" w14:paraId="2AA3B002" w14:textId="77777777">
            <w:pPr>
              <w:rPr>
                <w:b w:val="0"/>
                <w:bCs w:val="0"/>
              </w:rPr>
            </w:pPr>
          </w:p>
          <w:p w:rsidR="00527D30" w:rsidP="00527D30" w:rsidRDefault="00527D30" w14:paraId="05675156" w14:textId="77777777">
            <w:pPr>
              <w:rPr>
                <w:b w:val="0"/>
                <w:bCs w:val="0"/>
              </w:rPr>
            </w:pPr>
          </w:p>
          <w:p w:rsidR="00527D30" w:rsidP="00527D30" w:rsidRDefault="00527D30" w14:paraId="7602DA96" w14:textId="64A41284"/>
        </w:tc>
        <w:tc>
          <w:tcPr>
            <w:cnfStyle w:val="000000000000" w:firstRow="0" w:lastRow="0" w:firstColumn="0" w:lastColumn="0" w:oddVBand="0" w:evenVBand="0" w:oddHBand="0" w:evenHBand="0" w:firstRowFirstColumn="0" w:firstRowLastColumn="0" w:lastRowFirstColumn="0" w:lastRowLastColumn="0"/>
            <w:tcW w:w="3489" w:type="dxa"/>
            <w:tcMar/>
          </w:tcPr>
          <w:p w:rsidR="00527D30" w:rsidP="00527D30" w:rsidRDefault="00BE15BD" w14:paraId="72B05AC4" w14:textId="53F4B233">
            <w:pPr>
              <w:cnfStyle w:val="000000100000" w:firstRow="0" w:lastRow="0" w:firstColumn="0" w:lastColumn="0" w:oddVBand="0" w:evenVBand="0" w:oddHBand="1" w:evenHBand="0" w:firstRowFirstColumn="0" w:firstRowLastColumn="0" w:lastRowFirstColumn="0" w:lastRowLastColumn="0"/>
              <w:rPr>
                <w:rFonts w:cstheme="minorHAnsi"/>
                <w:i/>
                <w:iCs/>
              </w:rPr>
            </w:pPr>
            <w:r>
              <w:rPr>
                <w:rFonts w:cstheme="minorHAnsi"/>
              </w:rPr>
              <w:t xml:space="preserve">Students will learn and understand the nature of inductive proofs and the concept of </w:t>
            </w:r>
            <w:r>
              <w:rPr>
                <w:rFonts w:cstheme="minorHAnsi"/>
                <w:i/>
                <w:iCs/>
              </w:rPr>
              <w:t>a p</w:t>
            </w:r>
            <w:r w:rsidR="000F3F78">
              <w:rPr>
                <w:rFonts w:cstheme="minorHAnsi"/>
                <w:i/>
                <w:iCs/>
              </w:rPr>
              <w:t>osteriori</w:t>
            </w:r>
            <w:r w:rsidR="006655D5">
              <w:rPr>
                <w:rFonts w:cstheme="minorHAnsi"/>
                <w:i/>
                <w:iCs/>
              </w:rPr>
              <w:t>.</w:t>
            </w:r>
          </w:p>
          <w:p w:rsidR="00BE15BD" w:rsidP="00527D30" w:rsidRDefault="00BE15BD" w14:paraId="24D1DF27" w14:textId="77777777">
            <w:pPr>
              <w:cnfStyle w:val="000000100000" w:firstRow="0" w:lastRow="0" w:firstColumn="0" w:lastColumn="0" w:oddVBand="0" w:evenVBand="0" w:oddHBand="1" w:evenHBand="0" w:firstRowFirstColumn="0" w:firstRowLastColumn="0" w:lastRowFirstColumn="0" w:lastRowLastColumn="0"/>
              <w:rPr>
                <w:rFonts w:cstheme="minorHAnsi"/>
                <w:i/>
                <w:iCs/>
              </w:rPr>
            </w:pPr>
          </w:p>
          <w:p w:rsidR="00BE15BD" w:rsidP="00527D30" w:rsidRDefault="00BE15BD" w14:paraId="4939549E" w14:textId="0DE0CE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explore the cosmological argument </w:t>
            </w:r>
            <w:r w:rsidR="006655D5">
              <w:rPr>
                <w:rFonts w:cstheme="minorHAnsi"/>
              </w:rPr>
              <w:t>with reference to Aquinas’ first Three Ways.</w:t>
            </w:r>
          </w:p>
          <w:p w:rsidR="006655D5" w:rsidP="00527D30" w:rsidRDefault="006655D5" w14:paraId="61A8269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6655D5" w:rsidP="00527D30" w:rsidRDefault="006655D5" w14:paraId="00ECD791" w14:textId="0450F97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and understand the nature, features and validity of the Kalam cosmological argument with specific reference to William Craig and his rejection of actual infinities and concept of personal creator.</w:t>
            </w:r>
          </w:p>
          <w:p w:rsidR="006655D5" w:rsidP="00527D30" w:rsidRDefault="006655D5" w14:paraId="317ECC71" w14:textId="4685F22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Students will explore Aquinas’ Fifth Way as an argument for the existence of God and will recognise the importance of the concept of governance and the archer and arrow analogy.</w:t>
            </w:r>
          </w:p>
          <w:p w:rsidR="006655D5" w:rsidP="00527D30" w:rsidRDefault="006655D5" w14:paraId="1BA70C86" w14:textId="7298220E">
            <w:pPr>
              <w:cnfStyle w:val="000000100000" w:firstRow="0" w:lastRow="0" w:firstColumn="0" w:lastColumn="0" w:oddVBand="0" w:evenVBand="0" w:oddHBand="1" w:evenHBand="0" w:firstRowFirstColumn="0" w:firstRowLastColumn="0" w:lastRowFirstColumn="0" w:lastRowLastColumn="0"/>
              <w:rPr>
                <w:rFonts w:cstheme="minorHAnsi"/>
              </w:rPr>
            </w:pPr>
          </w:p>
          <w:p w:rsidR="006655D5" w:rsidP="00527D30" w:rsidRDefault="006655D5" w14:paraId="515F67D3" w14:textId="7F5631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Paley’s development of the teleological argument with specific reference to the watchmaker analogy as evidence of an intelligent designer. </w:t>
            </w:r>
          </w:p>
          <w:p w:rsidR="006655D5" w:rsidP="00527D30" w:rsidRDefault="006655D5" w14:paraId="28B9CEDE" w14:textId="7B41E01B">
            <w:pPr>
              <w:cnfStyle w:val="000000100000" w:firstRow="0" w:lastRow="0" w:firstColumn="0" w:lastColumn="0" w:oddVBand="0" w:evenVBand="0" w:oddHBand="1" w:evenHBand="0" w:firstRowFirstColumn="0" w:firstRowLastColumn="0" w:lastRowFirstColumn="0" w:lastRowLastColumn="0"/>
              <w:rPr>
                <w:rFonts w:cstheme="minorHAnsi"/>
              </w:rPr>
            </w:pPr>
          </w:p>
          <w:p w:rsidR="006655D5" w:rsidP="00527D30" w:rsidRDefault="006655D5" w14:paraId="293F5443" w14:textId="5D9F0E0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explore and understand Tennant’s anthropic and </w:t>
            </w:r>
            <w:r w:rsidR="0058379D">
              <w:rPr>
                <w:rFonts w:cstheme="minorHAnsi"/>
              </w:rPr>
              <w:t>aesthetic</w:t>
            </w:r>
            <w:r>
              <w:rPr>
                <w:rFonts w:cstheme="minorHAnsi"/>
              </w:rPr>
              <w:t xml:space="preserve"> arguments with particular recognition of the universe as being specifically designe</w:t>
            </w:r>
            <w:r w:rsidR="0058379D">
              <w:rPr>
                <w:rFonts w:cstheme="minorHAnsi"/>
              </w:rPr>
              <w:t>d for intelligent human life</w:t>
            </w:r>
          </w:p>
          <w:p w:rsidR="0058379D" w:rsidP="00527D30" w:rsidRDefault="0058379D" w14:paraId="39EA996F" w14:textId="780CFE34">
            <w:pPr>
              <w:cnfStyle w:val="000000100000" w:firstRow="0" w:lastRow="0" w:firstColumn="0" w:lastColumn="0" w:oddVBand="0" w:evenVBand="0" w:oddHBand="1" w:evenHBand="0" w:firstRowFirstColumn="0" w:firstRowLastColumn="0" w:lastRowFirstColumn="0" w:lastRowLastColumn="0"/>
              <w:rPr>
                <w:rFonts w:cstheme="minorHAnsi"/>
              </w:rPr>
            </w:pPr>
          </w:p>
          <w:p w:rsidR="0058379D" w:rsidP="00527D30" w:rsidRDefault="0058379D" w14:paraId="25810AA7" w14:textId="2299A95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and understand Hume’s empirical objections and critique of the cosmological argument. They will recognise Hume’s problem with analogies; rejection of traditional theistic claims; designer not necessarily God of classical theism; apprentice god; plurality of gods; absent god. Students will also consider alternative scientific explanations for the origins of the universe and life with particular reference to the Big Bang and Darwin’s theory of evolution by natural selection.</w:t>
            </w:r>
          </w:p>
          <w:p w:rsidR="000F3F78" w:rsidP="00527D30" w:rsidRDefault="000F3F78" w14:paraId="7C02D7EE" w14:textId="1422B76E">
            <w:pPr>
              <w:cnfStyle w:val="000000100000" w:firstRow="0" w:lastRow="0" w:firstColumn="0" w:lastColumn="0" w:oddVBand="0" w:evenVBand="0" w:oddHBand="1" w:evenHBand="0" w:firstRowFirstColumn="0" w:firstRowLastColumn="0" w:lastRowFirstColumn="0" w:lastRowLastColumn="0"/>
              <w:rPr>
                <w:rFonts w:cstheme="minorHAnsi"/>
              </w:rPr>
            </w:pPr>
          </w:p>
          <w:p w:rsidR="000F3F78" w:rsidP="00527D30" w:rsidRDefault="000F3F78" w14:paraId="12E3B514" w14:textId="5B1608A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evaluate the effectiveness of each argument and consider the extent to which it can be seen as persuasive, relevant and effective in proving the existence of God.</w:t>
            </w:r>
          </w:p>
          <w:p w:rsidR="006655D5" w:rsidP="00527D30" w:rsidRDefault="006655D5" w14:paraId="0E9B14B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D3BC7" w:rsidP="001D3BC7" w:rsidRDefault="001D3BC7" w14:paraId="6E773E85" w14:textId="15028CF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w:t>
            </w:r>
            <w:r w:rsidR="00B430F2">
              <w:rPr>
                <w:rFonts w:ascii="Calibri" w:hAnsi="Calibri" w:eastAsia="Calibri" w:cs="Calibri"/>
                <w:highlight w:val="yellow"/>
              </w:rPr>
              <w:t xml:space="preserve">lam topics and Philosophy </w:t>
            </w:r>
            <w:proofErr w:type="gramStart"/>
            <w:r w:rsidR="00B430F2">
              <w:rPr>
                <w:rFonts w:ascii="Calibri" w:hAnsi="Calibri" w:eastAsia="Calibri" w:cs="Calibri"/>
                <w:highlight w:val="yellow"/>
              </w:rPr>
              <w:t>topic</w:t>
            </w:r>
            <w:proofErr w:type="gramEnd"/>
            <w:r w:rsidR="00B430F2">
              <w:rPr>
                <w:rFonts w:ascii="Calibri" w:hAnsi="Calibri" w:eastAsia="Calibri" w:cs="Calibri"/>
                <w:highlight w:val="yellow"/>
              </w:rPr>
              <w:t xml:space="preserve"> 1 interleaved </w:t>
            </w:r>
            <w:r w:rsidRPr="07A6BB26">
              <w:rPr>
                <w:rFonts w:ascii="Calibri" w:hAnsi="Calibri" w:eastAsia="Calibri" w:cs="Calibri"/>
                <w:highlight w:val="yellow"/>
              </w:rPr>
              <w:t xml:space="preserve"> </w:t>
            </w:r>
          </w:p>
          <w:p w:rsidRPr="00BE15BD" w:rsidR="001D3BC7" w:rsidP="00527D30" w:rsidRDefault="001D3BC7" w14:paraId="7E8AB476" w14:textId="700B69F5">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00527D30" w:rsidP="00527D30" w:rsidRDefault="00993E4E" w14:paraId="1B62A6CD" w14:textId="77777777">
            <w:pPr>
              <w:cnfStyle w:val="000000100000" w:firstRow="0" w:lastRow="0" w:firstColumn="0" w:lastColumn="0" w:oddVBand="0" w:evenVBand="0" w:oddHBand="1" w:evenHBand="0" w:firstRowFirstColumn="0" w:firstRowLastColumn="0" w:lastRowFirstColumn="0" w:lastRowLastColumn="0"/>
              <w:rPr>
                <w:rFonts w:cstheme="minorHAnsi"/>
                <w:i/>
                <w:iCs/>
              </w:rPr>
            </w:pPr>
            <w:r>
              <w:rPr>
                <w:rFonts w:cstheme="minorHAnsi"/>
              </w:rPr>
              <w:t xml:space="preserve">Students will learn and understand the nature of deductive proofs and the concept of </w:t>
            </w:r>
            <w:r>
              <w:rPr>
                <w:rFonts w:cstheme="minorHAnsi"/>
                <w:i/>
                <w:iCs/>
              </w:rPr>
              <w:t>a priori.</w:t>
            </w:r>
          </w:p>
          <w:p w:rsidR="00993E4E" w:rsidP="00527D30" w:rsidRDefault="00993E4E" w14:paraId="1ABEB23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527D30" w:rsidRDefault="00993E4E" w14:paraId="6EEFEC0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and understand Anselm’s claim of God as the greatest possible being as outlined in </w:t>
            </w:r>
            <w:proofErr w:type="spellStart"/>
            <w:r>
              <w:rPr>
                <w:rFonts w:cstheme="minorHAnsi"/>
              </w:rPr>
              <w:t>Proslogion</w:t>
            </w:r>
            <w:proofErr w:type="spellEnd"/>
            <w:r>
              <w:rPr>
                <w:rFonts w:cstheme="minorHAnsi"/>
              </w:rPr>
              <w:t xml:space="preserve"> 2.</w:t>
            </w:r>
          </w:p>
          <w:p w:rsidR="00993E4E" w:rsidP="00527D30" w:rsidRDefault="00993E4E" w14:paraId="38A9FB9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527D30" w:rsidRDefault="00993E4E" w14:paraId="364CE20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how Anselm developed God as possessing necessary existence as outlined in </w:t>
            </w:r>
            <w:proofErr w:type="spellStart"/>
            <w:r>
              <w:rPr>
                <w:rFonts w:cstheme="minorHAnsi"/>
              </w:rPr>
              <w:t>Proslogion</w:t>
            </w:r>
            <w:proofErr w:type="spellEnd"/>
            <w:r>
              <w:rPr>
                <w:rFonts w:cstheme="minorHAnsi"/>
              </w:rPr>
              <w:t xml:space="preserve"> 3.</w:t>
            </w:r>
          </w:p>
          <w:p w:rsidR="00993E4E" w:rsidP="00527D30" w:rsidRDefault="00993E4E" w14:paraId="75A6C56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527D30" w:rsidRDefault="00993E4E" w14:paraId="0CF70260"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how Descartes developed Anselm’s ontological argument through the concept of God as a supremely perfect being with reference to the analogies of triangles and mountains/valleys</w:t>
            </w:r>
          </w:p>
          <w:p w:rsidR="00993E4E" w:rsidP="00527D30" w:rsidRDefault="00993E4E" w14:paraId="7FF391A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527D30" w:rsidRDefault="00993E4E" w14:paraId="70B71BF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Malcolm’s version of God as an unlimited being with reference to necessary rather than possible existence. </w:t>
            </w:r>
          </w:p>
          <w:p w:rsidR="00993E4E" w:rsidP="00527D30" w:rsidRDefault="00993E4E" w14:paraId="242EC4B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527D30" w:rsidRDefault="00993E4E" w14:paraId="58FB9E2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the challenges to the cosmological arguments and understand how Gaunilo rejects the idea of the greatest possible being as having separate existence outside our minds; his analogy of the idea of </w:t>
            </w:r>
            <w:r>
              <w:rPr>
                <w:rFonts w:cstheme="minorHAnsi"/>
              </w:rPr>
              <w:t>the greatest island as a ridicule of Anselm’s logic.</w:t>
            </w:r>
          </w:p>
          <w:p w:rsidR="00993E4E" w:rsidP="00527D30" w:rsidRDefault="00993E4E" w14:paraId="65AB04E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527D30" w:rsidRDefault="00993E4E" w14:paraId="4FBF549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understand Kant’s challenges to Anselm with reference to existence as not a determining predicate.</w:t>
            </w:r>
          </w:p>
          <w:p w:rsidR="00993E4E" w:rsidP="00527D30" w:rsidRDefault="00993E4E" w14:paraId="2C2E86A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993E4E" w:rsidP="00993E4E" w:rsidRDefault="00993E4E" w14:paraId="1125969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evaluate the effectiveness of each argument and consider the extent to which it can be seen as persuasive, relevant and effective in proving the existence of God.</w:t>
            </w:r>
          </w:p>
          <w:p w:rsidR="00993E4E" w:rsidP="00527D30" w:rsidRDefault="00993E4E" w14:paraId="257038F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B430F2" w:rsidP="00B430F2" w:rsidRDefault="00B430F2" w14:paraId="5D45F880" w14:textId="50D90C72">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w:t>
            </w:r>
            <w:r>
              <w:rPr>
                <w:rFonts w:ascii="Calibri" w:hAnsi="Calibri" w:eastAsia="Calibri" w:cs="Calibri"/>
                <w:highlight w:val="yellow"/>
              </w:rPr>
              <w:t>s</w:t>
            </w:r>
            <w:r>
              <w:rPr>
                <w:rFonts w:ascii="Calibri" w:hAnsi="Calibri" w:eastAsia="Calibri" w:cs="Calibri"/>
                <w:highlight w:val="yellow"/>
              </w:rPr>
              <w:t xml:space="preserve"> 1</w:t>
            </w:r>
            <w:r>
              <w:rPr>
                <w:rFonts w:ascii="Calibri" w:hAnsi="Calibri" w:eastAsia="Calibri" w:cs="Calibri"/>
                <w:highlight w:val="yellow"/>
              </w:rPr>
              <w:t xml:space="preserve"> and 2</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993E4E" w:rsidR="00B430F2" w:rsidP="00527D30" w:rsidRDefault="00B430F2" w14:paraId="2A3A140C" w14:textId="6A0F4113">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9" w:type="dxa"/>
            <w:tcMar/>
          </w:tcPr>
          <w:p w:rsidR="00527D30" w:rsidP="00527D30" w:rsidRDefault="00101018" w14:paraId="1B4A3B1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know the different types of evil: moral (caused by free will agents) and natural (caused by nature).</w:t>
            </w:r>
          </w:p>
          <w:p w:rsidR="00101018" w:rsidP="00527D30" w:rsidRDefault="00101018" w14:paraId="2A6D2E9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01018" w:rsidP="00527D30" w:rsidRDefault="00101018" w14:paraId="1F1813F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the logical problem of evil as developed by Epicurus and will be able to relate this to the problem of suffering.</w:t>
            </w:r>
          </w:p>
          <w:p w:rsidR="00101018" w:rsidP="00527D30" w:rsidRDefault="00101018" w14:paraId="22C4773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01018" w:rsidP="00527D30" w:rsidRDefault="00101018" w14:paraId="31DDF330"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recognise Mackie’s modern development of the logical problem with specific reference to the inconsistent triad. Students will be able to relate this to Rowe and Paul’s concepts of intense human and animal suffering and premature deaths. </w:t>
            </w:r>
          </w:p>
          <w:p w:rsidR="00101018" w:rsidP="00527D30" w:rsidRDefault="00101018" w14:paraId="38FD3E6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01018" w:rsidP="00527D30" w:rsidRDefault="00101018" w14:paraId="6B8B929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how the Augustinian type theodicy provides a religious response to the problem of evil, with specific reference to evil as consequence of sin; evil as privation; the fall of humans and creation; the Cross as overcoming evil; soul-deciding.</w:t>
            </w:r>
          </w:p>
          <w:p w:rsidR="00101018" w:rsidP="00527D30" w:rsidRDefault="00101018" w14:paraId="4697AA0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01018" w:rsidP="00527D30" w:rsidRDefault="00101018" w14:paraId="333F5CCE" w14:textId="2BC43E3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the responses to the Augustinian type theodicy and will learn specifically about: their biblical validity; </w:t>
            </w:r>
            <w:r>
              <w:rPr>
                <w:rFonts w:cstheme="minorHAnsi"/>
              </w:rPr>
              <w:t xml:space="preserve">scientific error; moral contradictions of a benevolent God and the existence of Hell; perfect order becoming chaotic.  </w:t>
            </w:r>
          </w:p>
          <w:p w:rsidR="00101018" w:rsidP="00527D30" w:rsidRDefault="00101018" w14:paraId="1FE6E84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01018" w:rsidP="00527D30" w:rsidRDefault="00101018" w14:paraId="36BFFF0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w:t>
            </w:r>
            <w:r w:rsidR="00EA110D">
              <w:rPr>
                <w:rFonts w:cstheme="minorHAnsi"/>
              </w:rPr>
              <w:t xml:space="preserve">understand the </w:t>
            </w:r>
            <w:proofErr w:type="spellStart"/>
            <w:r w:rsidR="00EA110D">
              <w:rPr>
                <w:rFonts w:cstheme="minorHAnsi"/>
              </w:rPr>
              <w:t>Irenaean</w:t>
            </w:r>
            <w:proofErr w:type="spellEnd"/>
            <w:r w:rsidR="00EA110D">
              <w:rPr>
                <w:rFonts w:cstheme="minorHAnsi"/>
              </w:rPr>
              <w:t xml:space="preserve"> type theodicy and will learn about the concept of vale of soul-making: human beings created imperfect; epistemic distance; second-order goods; eschatological justification.</w:t>
            </w:r>
          </w:p>
          <w:p w:rsidR="00EA110D" w:rsidP="00527D30" w:rsidRDefault="00EA110D" w14:paraId="14C2EC9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EA110D" w:rsidP="00527D30" w:rsidRDefault="00EA110D" w14:paraId="7B8AF42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the challenges to the </w:t>
            </w:r>
            <w:proofErr w:type="spellStart"/>
            <w:r>
              <w:rPr>
                <w:rFonts w:cstheme="minorHAnsi"/>
              </w:rPr>
              <w:t>Irenaean</w:t>
            </w:r>
            <w:proofErr w:type="spellEnd"/>
            <w:r>
              <w:rPr>
                <w:rFonts w:cstheme="minorHAnsi"/>
              </w:rPr>
              <w:t xml:space="preserve"> type theodicy with particular reference to: concept of universal salvation unjust; evil and suffering should not be a tool for a benevolent God; immensity of suffering and unequal distribution of evil and suffering.</w:t>
            </w:r>
          </w:p>
          <w:p w:rsidR="00EA110D" w:rsidP="00527D30" w:rsidRDefault="00EA110D" w14:paraId="0837427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EA110D" w:rsidP="00EA110D" w:rsidRDefault="00EA110D" w14:paraId="3CD78818" w14:textId="3C371E9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the evaluative arguments surrounding the extent to which the problem of evil is a problem; the effectiveness of each argument and consider the extent to which it can be seen as persuasive, relevant and effective in </w:t>
            </w:r>
            <w:r w:rsidR="00263D9F">
              <w:rPr>
                <w:rFonts w:cstheme="minorHAnsi"/>
              </w:rPr>
              <w:t xml:space="preserve">defending the existence of the God of classical theism in a world of evil and suffering. </w:t>
            </w:r>
          </w:p>
          <w:p w:rsidR="00EA110D" w:rsidP="00527D30" w:rsidRDefault="00EA110D" w14:paraId="1662C40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B430F2" w:rsidP="00B430F2" w:rsidRDefault="00B430F2" w14:paraId="6605E227" w14:textId="3D62A03F">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w:t>
            </w:r>
            <w:r>
              <w:rPr>
                <w:rFonts w:ascii="Calibri" w:hAnsi="Calibri" w:eastAsia="Calibri" w:cs="Calibri"/>
                <w:highlight w:val="yellow"/>
              </w:rPr>
              <w:t>s 1,2 and 3</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490830" w:rsidR="00B430F2" w:rsidP="00527D30" w:rsidRDefault="00B430F2" w14:paraId="111FC988" w14:textId="338CC415">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00527D30" w:rsidP="00527D30" w:rsidRDefault="00783C09" w14:paraId="6EF0A339" w14:textId="50FBC92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and understand the nature of religious experiences and will know the four types of religious </w:t>
            </w:r>
            <w:proofErr w:type="gramStart"/>
            <w:r>
              <w:rPr>
                <w:rFonts w:cstheme="minorHAnsi"/>
              </w:rPr>
              <w:t>experience;</w:t>
            </w:r>
            <w:proofErr w:type="gramEnd"/>
            <w:r>
              <w:rPr>
                <w:rFonts w:cstheme="minorHAnsi"/>
              </w:rPr>
              <w:t xml:space="preserve"> vision, conversion, mysticism, prayer. Students will learn about Teresa of Avila and her mansions. </w:t>
            </w:r>
          </w:p>
          <w:p w:rsidR="00783C09" w:rsidP="00527D30" w:rsidRDefault="00783C09" w14:paraId="0344AAB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783C09" w:rsidP="00527D30" w:rsidRDefault="00783C09" w14:paraId="1B4891F0"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w:t>
            </w:r>
            <w:r w:rsidR="001F3743">
              <w:rPr>
                <w:rFonts w:cstheme="minorHAnsi"/>
              </w:rPr>
              <w:t>learn specifically about James’ four characteristics of mystical experience and will understand the basis for these.</w:t>
            </w:r>
          </w:p>
          <w:p w:rsidR="001F3743" w:rsidP="00527D30" w:rsidRDefault="001F3743" w14:paraId="63FCDC1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F3743" w:rsidP="00527D30" w:rsidRDefault="001F3743" w14:paraId="156A4F4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and understand Otto’s interpretation of mystical experiences with specific focus on the numinous; </w:t>
            </w:r>
            <w:proofErr w:type="spellStart"/>
            <w:r>
              <w:rPr>
                <w:rFonts w:cstheme="minorHAnsi"/>
              </w:rPr>
              <w:t>mysterium</w:t>
            </w:r>
            <w:proofErr w:type="spellEnd"/>
            <w:r>
              <w:rPr>
                <w:rFonts w:cstheme="minorHAnsi"/>
              </w:rPr>
              <w:t xml:space="preserve"> </w:t>
            </w:r>
            <w:proofErr w:type="spellStart"/>
            <w:r>
              <w:rPr>
                <w:rFonts w:cstheme="minorHAnsi"/>
              </w:rPr>
              <w:t>tremendum</w:t>
            </w:r>
            <w:proofErr w:type="spellEnd"/>
            <w:r>
              <w:rPr>
                <w:rFonts w:cstheme="minorHAnsi"/>
              </w:rPr>
              <w:t xml:space="preserve"> and human predisposition.</w:t>
            </w:r>
          </w:p>
          <w:p w:rsidR="001F3743" w:rsidP="00527D30" w:rsidRDefault="001F3743" w14:paraId="0B7F4AB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F3743" w:rsidP="00527D30" w:rsidRDefault="001F3743" w14:paraId="06D635C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understand the challenges to the objectivity and authenticity of religious experience with reference to David and her three key challenges. Students will know the rejections based on claims of; misunderstanding, delusion, fantastical. </w:t>
            </w:r>
          </w:p>
          <w:p w:rsidR="001F3743" w:rsidP="00527D30" w:rsidRDefault="001F3743" w14:paraId="66EDB57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1F3743" w:rsidP="00527D30" w:rsidRDefault="001F3743" w14:paraId="1C8FEAF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evaluate the extent to which religious experiences can be trusted and accepted. They will also </w:t>
            </w:r>
            <w:r>
              <w:rPr>
                <w:rFonts w:cstheme="minorHAnsi"/>
              </w:rPr>
              <w:t xml:space="preserve">evaluate the authenticity of individual experiences and consider the extent to which their challenges are valid. </w:t>
            </w:r>
          </w:p>
          <w:p w:rsidR="00B430F2" w:rsidP="00527D30" w:rsidRDefault="00B430F2" w14:paraId="3CDEEC1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B430F2" w:rsidP="00B430F2" w:rsidRDefault="00B430F2" w14:paraId="4F137BEE" w14:textId="24B6E74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highlight w:val="yellow"/>
              </w:rPr>
            </w:pPr>
            <w:r w:rsidRPr="07A6BB26">
              <w:rPr>
                <w:rFonts w:ascii="Calibri" w:hAnsi="Calibri" w:eastAsia="Calibri" w:cs="Calibri"/>
                <w:highlight w:val="yellow"/>
              </w:rPr>
              <w:t>R</w:t>
            </w:r>
            <w:r>
              <w:rPr>
                <w:rFonts w:ascii="Calibri" w:hAnsi="Calibri" w:eastAsia="Calibri" w:cs="Calibri"/>
                <w:highlight w:val="yellow"/>
              </w:rPr>
              <w:t>2R</w:t>
            </w:r>
            <w:r w:rsidRPr="07A6BB26">
              <w:rPr>
                <w:rFonts w:ascii="Calibri" w:hAnsi="Calibri" w:eastAsia="Calibri" w:cs="Calibri"/>
                <w:highlight w:val="yellow"/>
              </w:rPr>
              <w:t xml:space="preserve"> component – low stakes quizzing of </w:t>
            </w:r>
            <w:r>
              <w:rPr>
                <w:rFonts w:ascii="Calibri" w:hAnsi="Calibri" w:eastAsia="Calibri" w:cs="Calibri"/>
                <w:highlight w:val="yellow"/>
              </w:rPr>
              <w:t>Islam topics and Philosophy topics 1,2</w:t>
            </w:r>
            <w:r>
              <w:rPr>
                <w:rFonts w:ascii="Calibri" w:hAnsi="Calibri" w:eastAsia="Calibri" w:cs="Calibri"/>
                <w:highlight w:val="yellow"/>
              </w:rPr>
              <w:t>, 3 and 4</w:t>
            </w:r>
            <w:r>
              <w:rPr>
                <w:rFonts w:ascii="Calibri" w:hAnsi="Calibri" w:eastAsia="Calibri" w:cs="Calibri"/>
                <w:highlight w:val="yellow"/>
              </w:rPr>
              <w:t xml:space="preserve"> interleaved </w:t>
            </w:r>
            <w:r w:rsidRPr="07A6BB26">
              <w:rPr>
                <w:rFonts w:ascii="Calibri" w:hAnsi="Calibri" w:eastAsia="Calibri" w:cs="Calibri"/>
                <w:highlight w:val="yellow"/>
              </w:rPr>
              <w:t xml:space="preserve"> </w:t>
            </w:r>
          </w:p>
          <w:p w:rsidRPr="00490830" w:rsidR="00B430F2" w:rsidP="00527D30" w:rsidRDefault="00B430F2" w14:paraId="0B833097" w14:textId="18F52203">
            <w:pPr>
              <w:cnfStyle w:val="000000100000" w:firstRow="0" w:lastRow="0" w:firstColumn="0" w:lastColumn="0" w:oddVBand="0" w:evenVBand="0" w:oddHBand="1" w:evenHBand="0" w:firstRowFirstColumn="0" w:firstRowLastColumn="0" w:lastRowFirstColumn="0" w:lastRowLastColumn="0"/>
              <w:rPr>
                <w:rFonts w:cstheme="minorHAnsi"/>
              </w:rPr>
            </w:pPr>
          </w:p>
        </w:tc>
      </w:tr>
      <w:tr w:rsidR="00527D30" w:rsidTr="7EF78FAB" w14:paraId="08A67C2E" w14:textId="577E35AE">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28E94E87" w:rsidP="7EF78FAB" w:rsidRDefault="28E94E87" w14:paraId="47AC42EF" w14:textId="118977B8">
            <w:pPr>
              <w:spacing w:before="0" w:beforeAutospacing="off" w:after="160" w:afterAutospacing="off" w:line="257" w:lineRule="auto"/>
            </w:pPr>
            <w:r w:rsidRPr="7EF78FAB" w:rsidR="28E94E87">
              <w:rPr>
                <w:rFonts w:ascii="Calibri" w:hAnsi="Calibri" w:eastAsia="Calibri" w:cs="Calibri"/>
                <w:noProof w:val="0"/>
                <w:sz w:val="22"/>
                <w:szCs w:val="22"/>
                <w:lang w:val="en-GB"/>
              </w:rPr>
              <w:t>What prior knowledge should pupils already know?</w:t>
            </w:r>
          </w:p>
          <w:p w:rsidR="7EF78FAB" w:rsidRDefault="7EF78FAB" w14:paraId="12844D1B" w14:textId="188BFF40"/>
          <w:p w:rsidR="00527D30" w:rsidP="00527D30" w:rsidRDefault="00527D30" w14:paraId="044236B6" w14:textId="77777777">
            <w:pPr>
              <w:rPr>
                <w:b w:val="0"/>
                <w:bCs w:val="0"/>
              </w:rPr>
            </w:pPr>
          </w:p>
          <w:p w:rsidR="00527D30" w:rsidP="00527D30" w:rsidRDefault="00527D30" w14:paraId="7B654702" w14:textId="1B2C0ED8"/>
        </w:tc>
        <w:tc>
          <w:tcPr>
            <w:cnfStyle w:val="000000000000" w:firstRow="0" w:lastRow="0" w:firstColumn="0" w:lastColumn="0" w:oddVBand="0" w:evenVBand="0" w:oddHBand="0" w:evenHBand="0" w:firstRowFirstColumn="0" w:firstRowLastColumn="0" w:lastRowFirstColumn="0" w:lastRowLastColumn="0"/>
            <w:tcW w:w="3489" w:type="dxa"/>
            <w:tcMar/>
          </w:tcPr>
          <w:p w:rsidRPr="001D7D18" w:rsidR="00527D30" w:rsidP="001D7D18" w:rsidRDefault="001D7D18" w14:paraId="54989E6A" w14:textId="56CDDAA0">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theme="minorHAnsi"/>
              </w:rPr>
            </w:pPr>
            <w:r w:rsidRPr="001D7D18">
              <w:rPr>
                <w:rFonts w:cstheme="minorHAnsi"/>
              </w:rPr>
              <w:t>Christian beliefs on the origins of the universe and mankind</w:t>
            </w:r>
          </w:p>
          <w:p w:rsidRPr="001D7D18" w:rsidR="001D7D18" w:rsidP="001D7D18" w:rsidRDefault="001D7D18" w14:paraId="32491361" w14:textId="38792F41">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theme="minorHAnsi"/>
              </w:rPr>
            </w:pPr>
            <w:r w:rsidRPr="001D7D18">
              <w:rPr>
                <w:rFonts w:cstheme="minorHAnsi"/>
              </w:rPr>
              <w:t>How the Big Bang and Evolution explain the origins of the universe and mankind</w:t>
            </w:r>
          </w:p>
          <w:p w:rsidRPr="001D7D18" w:rsidR="001D7D18" w:rsidP="001D7D18" w:rsidRDefault="001D7D18" w14:paraId="4BB0AB11"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theme="minorHAnsi"/>
              </w:rPr>
            </w:pPr>
            <w:r w:rsidRPr="001D7D18">
              <w:rPr>
                <w:rFonts w:cstheme="minorHAnsi"/>
              </w:rPr>
              <w:t xml:space="preserve">Knowledge of the God of classical theism as benevolent and omnipotent </w:t>
            </w:r>
          </w:p>
          <w:p w:rsidRPr="00FD0B25" w:rsidR="001D7D18" w:rsidP="00527D30" w:rsidRDefault="001D7D18" w14:paraId="62DDEF0A" w14:textId="383B523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1D7D18" w:rsidR="00462227" w:rsidP="00462227" w:rsidRDefault="00462227" w14:paraId="7A4FF5D9"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theme="minorHAnsi"/>
              </w:rPr>
            </w:pPr>
            <w:r w:rsidRPr="001D7D18">
              <w:rPr>
                <w:rFonts w:cstheme="minorHAnsi"/>
              </w:rPr>
              <w:t>Christian beliefs on the origins of the universe and mankind</w:t>
            </w:r>
          </w:p>
          <w:p w:rsidRPr="001D7D18" w:rsidR="00462227" w:rsidP="00462227" w:rsidRDefault="00462227" w14:paraId="68977E9D"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theme="minorHAnsi"/>
              </w:rPr>
            </w:pPr>
            <w:r w:rsidRPr="001D7D18">
              <w:rPr>
                <w:rFonts w:cstheme="minorHAnsi"/>
              </w:rPr>
              <w:t>How the Big Bang and Evolution explain the origins of the universe and mankind</w:t>
            </w:r>
          </w:p>
          <w:p w:rsidRPr="001D7D18" w:rsidR="00462227" w:rsidP="00462227" w:rsidRDefault="00462227" w14:paraId="16E145BF"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theme="minorHAnsi"/>
              </w:rPr>
            </w:pPr>
            <w:r w:rsidRPr="001D7D18">
              <w:rPr>
                <w:rFonts w:cstheme="minorHAnsi"/>
              </w:rPr>
              <w:t xml:space="preserve">Knowledge of the God of classical theism as benevolent and omnipotent </w:t>
            </w:r>
          </w:p>
          <w:p w:rsidRPr="006F1C98" w:rsidR="00527D30" w:rsidP="00527D30" w:rsidRDefault="00527D30" w14:paraId="7728304A" w14:textId="4BE7790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462227" w:rsidR="00527D30" w:rsidP="00462227" w:rsidRDefault="00462227" w14:paraId="664C8C6D"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What the problem of evil is</w:t>
            </w:r>
          </w:p>
          <w:p w:rsidRPr="00462227" w:rsidR="00462227" w:rsidP="00462227" w:rsidRDefault="00462227" w14:paraId="1C6830CD"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Examples of moral and natural evil</w:t>
            </w:r>
          </w:p>
          <w:p w:rsidRPr="00462227" w:rsidR="00462227" w:rsidP="00462227" w:rsidRDefault="00462227" w14:paraId="6BAFC48B"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What the inconsistent triad states</w:t>
            </w:r>
          </w:p>
          <w:p w:rsidRPr="00462227" w:rsidR="00462227" w:rsidP="00462227" w:rsidRDefault="00462227" w14:paraId="5BD18908" w14:textId="2A50F125">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 xml:space="preserve">Christian responses to the problem of evil (Job, free will, punishment) </w:t>
            </w:r>
          </w:p>
        </w:tc>
        <w:tc>
          <w:tcPr>
            <w:cnfStyle w:val="000000000000" w:firstRow="0" w:lastRow="0" w:firstColumn="0" w:lastColumn="0" w:oddVBand="0" w:evenVBand="0" w:oddHBand="0" w:evenHBand="0" w:firstRowFirstColumn="0" w:firstRowLastColumn="0" w:lastRowFirstColumn="0" w:lastRowLastColumn="0"/>
            <w:tcW w:w="3488" w:type="dxa"/>
            <w:tcMar/>
          </w:tcPr>
          <w:p w:rsidRPr="0082277D" w:rsidR="00527D30" w:rsidP="0082277D" w:rsidRDefault="0082277D" w14:paraId="41013F51"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 xml:space="preserve">The example of Jesus as a miracle maker </w:t>
            </w:r>
          </w:p>
          <w:p w:rsidRPr="0082277D" w:rsidR="0082277D" w:rsidP="0082277D" w:rsidRDefault="0082277D" w14:paraId="341D524F"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Christian belief in God as omnipotent and benevolent</w:t>
            </w:r>
          </w:p>
          <w:p w:rsidRPr="0082277D" w:rsidR="0082277D" w:rsidP="0082277D" w:rsidRDefault="0082277D" w14:paraId="1082E561" w14:textId="6F96442A">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t xml:space="preserve">Prayer as a way of communicating with God and the five purposes of prayer in Christianity </w:t>
            </w:r>
          </w:p>
        </w:tc>
      </w:tr>
      <w:tr w:rsidR="00FD0B25" w:rsidTr="7EF78FAB" w14:paraId="07BCF150" w14:textId="2A2C13C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4B25E9F2" w:rsidP="7EF78FAB" w:rsidRDefault="4B25E9F2" w14:paraId="6CC6149E" w14:textId="18B70EE9">
            <w:pPr>
              <w:spacing w:before="0" w:beforeAutospacing="off" w:after="160" w:afterAutospacing="off" w:line="257" w:lineRule="auto"/>
            </w:pPr>
            <w:r w:rsidRPr="7EF78FAB" w:rsidR="4B25E9F2">
              <w:rPr>
                <w:rFonts w:ascii="Calibri" w:hAnsi="Calibri" w:eastAsia="Calibri" w:cs="Calibri"/>
                <w:noProof w:val="0"/>
                <w:sz w:val="22"/>
                <w:szCs w:val="22"/>
                <w:lang w:val="en-GB"/>
              </w:rPr>
              <w:t>What skills will pupils learn and apply?</w:t>
            </w:r>
          </w:p>
          <w:p w:rsidR="4B25E9F2" w:rsidP="7EF78FAB" w:rsidRDefault="4B25E9F2" w14:paraId="1A1E82BA" w14:textId="00039741">
            <w:pPr>
              <w:spacing w:before="0" w:beforeAutospacing="off" w:after="160" w:afterAutospacing="off" w:line="257" w:lineRule="auto"/>
            </w:pPr>
            <w:r w:rsidRPr="7EF78FAB" w:rsidR="4B25E9F2">
              <w:rPr>
                <w:rFonts w:ascii="Calibri" w:hAnsi="Calibri" w:eastAsia="Calibri" w:cs="Calibri"/>
                <w:noProof w:val="0"/>
                <w:sz w:val="22"/>
                <w:szCs w:val="22"/>
                <w:lang w:val="en-GB"/>
              </w:rPr>
              <w:t>(disciplinary knowledge)</w:t>
            </w:r>
          </w:p>
          <w:p w:rsidR="7EF78FAB" w:rsidRDefault="7EF78FAB" w14:paraId="7847DB9E" w14:textId="72D94A0B"/>
          <w:p w:rsidR="00FD0B25" w:rsidP="00FD0B25" w:rsidRDefault="00FD0B25" w14:paraId="6BD3384B" w14:textId="77777777">
            <w:pPr>
              <w:rPr>
                <w:b w:val="0"/>
                <w:bCs w:val="0"/>
              </w:rPr>
            </w:pPr>
          </w:p>
          <w:p w:rsidR="00FD0B25" w:rsidP="00FD0B25" w:rsidRDefault="00FD0B25" w14:paraId="6A8E4C87" w14:textId="77777777">
            <w:pPr>
              <w:rPr>
                <w:b w:val="0"/>
                <w:bCs w:val="0"/>
              </w:rPr>
            </w:pPr>
          </w:p>
          <w:p w:rsidR="00FD0B25" w:rsidP="00FD0B25" w:rsidRDefault="00FD0B25" w14:paraId="75F69E30" w14:textId="21238411"/>
        </w:tc>
        <w:tc>
          <w:tcPr>
            <w:cnfStyle w:val="000000000000" w:firstRow="0" w:lastRow="0" w:firstColumn="0" w:lastColumn="0" w:oddVBand="0" w:evenVBand="0" w:oddHBand="0" w:evenHBand="0" w:firstRowFirstColumn="0" w:firstRowLastColumn="0" w:lastRowFirstColumn="0" w:lastRowLastColumn="0"/>
            <w:tcW w:w="3489" w:type="dxa"/>
            <w:tcMar/>
          </w:tcPr>
          <w:p w:rsidRPr="00FD0B25" w:rsidR="00FD0B25" w:rsidP="00FD0B25" w:rsidRDefault="00FD0B25" w14:paraId="4B494ED6"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D0B25" w:rsidP="00FD0B25" w:rsidRDefault="00FD0B25" w14:paraId="579A8475"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w:t>
            </w:r>
            <w:r w:rsidRPr="00FD0B25">
              <w:rPr>
                <w:rFonts w:asciiTheme="minorHAnsi" w:hAnsiTheme="minorHAnsi" w:cstheme="minorHAnsi"/>
                <w:sz w:val="22"/>
                <w:szCs w:val="22"/>
              </w:rPr>
              <w:t>sources and texts</w:t>
            </w:r>
          </w:p>
          <w:p w:rsidRPr="00FD0B25" w:rsidR="00FD0B25" w:rsidP="00FD0B25" w:rsidRDefault="00FD0B25" w14:paraId="16AA92D4"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Ability to use sources of authority to develop and support knowledge and understanding of religious and philosophical beliefs and teachings</w:t>
            </w:r>
          </w:p>
          <w:p w:rsidRPr="00FD0B25" w:rsidR="00FD0B25" w:rsidP="00FD0B25" w:rsidRDefault="00FD0B25" w14:paraId="4FE6758A" w14:textId="79B802D3">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Pr="00FD0B25" w:rsidR="00FD0B25" w:rsidP="00FD0B25" w:rsidRDefault="00FD0B25" w14:paraId="12A7D36A"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Ability to consider own beliefs and opinions, reflect on what has influenced this and compare it to the beliefs and values of others</w:t>
            </w:r>
          </w:p>
          <w:p w:rsidRPr="00FD0B25" w:rsidR="00FD0B25" w:rsidP="00FD0B25" w:rsidRDefault="00FD0B25" w14:paraId="6000A00E" w14:textId="7AD81E82">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2"/>
                <w:szCs w:val="22"/>
              </w:rPr>
            </w:pPr>
            <w:r w:rsidRPr="00FD0B25">
              <w:rPr>
                <w:rFonts w:asciiTheme="minorHAnsi" w:hAnsiTheme="minorHAnsi" w:cstheme="minorHAnsi"/>
                <w:sz w:val="22"/>
                <w:szCs w:val="22"/>
              </w:rPr>
              <w:t>Ability to express with increasing discernment own personal reflections and critical responses to questions and teachings about identity, diversity, meaning, purpose, truth and value.</w:t>
            </w:r>
            <w:r w:rsidRPr="00FD0B25">
              <w:rPr>
                <w:rFonts w:asciiTheme="majorHAnsi" w:hAnsiTheme="majorHAnsi" w:cstheme="majorHAns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3488" w:type="dxa"/>
            <w:tcMar/>
          </w:tcPr>
          <w:p w:rsidRPr="00FD0B25" w:rsidR="00FD0B25" w:rsidP="00FD0B25" w:rsidRDefault="00FD0B25" w14:paraId="0D0C93D2"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D0B25" w:rsidP="00FD0B25" w:rsidRDefault="00FD0B25" w14:paraId="368FA739"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w:t>
            </w:r>
            <w:r w:rsidRPr="00FD0B25">
              <w:rPr>
                <w:rFonts w:asciiTheme="minorHAnsi" w:hAnsiTheme="minorHAnsi" w:cstheme="minorHAnsi"/>
                <w:sz w:val="22"/>
                <w:szCs w:val="22"/>
              </w:rPr>
              <w:t>sources and texts</w:t>
            </w:r>
          </w:p>
          <w:p w:rsidRPr="00FD0B25" w:rsidR="00FD0B25" w:rsidP="00FD0B25" w:rsidRDefault="00FD0B25" w14:paraId="400EF792"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Ability to use sources of authority to develop and support knowledge and understanding of religious and philosophical beliefs and teachings</w:t>
            </w:r>
          </w:p>
          <w:p w:rsidRPr="00FD0B25" w:rsidR="00FD0B25" w:rsidP="00FD0B25" w:rsidRDefault="00FD0B25" w14:paraId="193C68EB"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001A0F5B" w:rsidP="001A0F5B" w:rsidRDefault="00FD0B25" w14:paraId="43156228"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roofErr w:type="gramStart"/>
            <w:r w:rsidRPr="00FD0B25">
              <w:rPr>
                <w:rFonts w:asciiTheme="minorHAnsi" w:hAnsiTheme="minorHAnsi" w:cstheme="minorHAnsi"/>
                <w:sz w:val="22"/>
                <w:szCs w:val="22"/>
              </w:rPr>
              <w:t>Ability</w:t>
            </w:r>
            <w:proofErr w:type="gramEnd"/>
            <w:r w:rsidRPr="00FD0B25">
              <w:rPr>
                <w:rFonts w:asciiTheme="minorHAnsi" w:hAnsiTheme="minorHAnsi" w:cstheme="minorHAnsi"/>
                <w:sz w:val="22"/>
                <w:szCs w:val="22"/>
              </w:rPr>
              <w:t xml:space="preserve"> to consider </w:t>
            </w:r>
            <w:proofErr w:type="gramStart"/>
            <w:r w:rsidRPr="00FD0B25">
              <w:rPr>
                <w:rFonts w:asciiTheme="minorHAnsi" w:hAnsiTheme="minorHAnsi" w:cstheme="minorHAnsi"/>
                <w:sz w:val="22"/>
                <w:szCs w:val="22"/>
              </w:rPr>
              <w:t>own</w:t>
            </w:r>
            <w:proofErr w:type="gramEnd"/>
            <w:r w:rsidRPr="00FD0B25">
              <w:rPr>
                <w:rFonts w:asciiTheme="minorHAnsi" w:hAnsiTheme="minorHAnsi" w:cstheme="minorHAnsi"/>
                <w:sz w:val="22"/>
                <w:szCs w:val="22"/>
              </w:rPr>
              <w:t xml:space="preserve"> beliefs and opinions, reflect on what has influenced this and compare it to the beliefs and values of others</w:t>
            </w:r>
          </w:p>
          <w:p w:rsidRPr="001A0F5B" w:rsidR="00FD0B25" w:rsidP="001A0F5B" w:rsidRDefault="00FD0B25" w14:paraId="13093026" w14:textId="50AACA0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A0F5B">
              <w:rPr>
                <w:rFonts w:asciiTheme="minorHAnsi" w:hAnsiTheme="minorHAnsi" w:cstheme="minorHAnsi"/>
                <w:sz w:val="22"/>
                <w:szCs w:val="24"/>
              </w:rPr>
              <w:t xml:space="preserve">Ability to express with increasing </w:t>
            </w:r>
            <w:proofErr w:type="gramStart"/>
            <w:r w:rsidRPr="001A0F5B">
              <w:rPr>
                <w:rFonts w:asciiTheme="minorHAnsi" w:hAnsiTheme="minorHAnsi" w:cstheme="minorHAnsi"/>
                <w:sz w:val="22"/>
                <w:szCs w:val="24"/>
              </w:rPr>
              <w:t>discernment own</w:t>
            </w:r>
            <w:proofErr w:type="gramEnd"/>
            <w:r w:rsidRPr="001A0F5B">
              <w:rPr>
                <w:rFonts w:asciiTheme="minorHAnsi" w:hAnsiTheme="minorHAnsi" w:cstheme="minorHAnsi"/>
                <w:sz w:val="22"/>
                <w:szCs w:val="24"/>
              </w:rPr>
              <w:t xml:space="preserve"> personal reflections and critical responses to questions and teachings about identity, diversity, meaning, purpose, truth and value. </w:t>
            </w:r>
          </w:p>
        </w:tc>
        <w:tc>
          <w:tcPr>
            <w:cnfStyle w:val="000000000000" w:firstRow="0" w:lastRow="0" w:firstColumn="0" w:lastColumn="0" w:oddVBand="0" w:evenVBand="0" w:oddHBand="0" w:evenHBand="0" w:firstRowFirstColumn="0" w:firstRowLastColumn="0" w:lastRowFirstColumn="0" w:lastRowLastColumn="0"/>
            <w:tcW w:w="3489" w:type="dxa"/>
            <w:tcMar/>
          </w:tcPr>
          <w:p w:rsidRPr="00FD0B25" w:rsidR="00FD0B25" w:rsidP="00FD0B25" w:rsidRDefault="00FD0B25" w14:paraId="2E11B924"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D0B25" w:rsidP="00FD0B25" w:rsidRDefault="00FD0B25" w14:paraId="78F867C7"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w:t>
            </w:r>
            <w:r w:rsidRPr="00FD0B25">
              <w:rPr>
                <w:rFonts w:asciiTheme="minorHAnsi" w:hAnsiTheme="minorHAnsi" w:cstheme="minorHAnsi"/>
                <w:sz w:val="22"/>
                <w:szCs w:val="22"/>
              </w:rPr>
              <w:t>sources and texts</w:t>
            </w:r>
          </w:p>
          <w:p w:rsidRPr="00FD0B25" w:rsidR="00FD0B25" w:rsidP="00FD0B25" w:rsidRDefault="00FD0B25" w14:paraId="6CB224FE"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Ability to use sources of authority to develop and support knowledge and understanding of religious and philosophical beliefs and teachings</w:t>
            </w:r>
          </w:p>
          <w:p w:rsidRPr="00FD0B25" w:rsidR="00FD0B25" w:rsidP="00FD0B25" w:rsidRDefault="00FD0B25" w14:paraId="09420D1A"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001A0F5B" w:rsidP="001A0F5B" w:rsidRDefault="00FD0B25" w14:paraId="60B9516F"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roofErr w:type="gramStart"/>
            <w:r w:rsidRPr="00FD0B25">
              <w:rPr>
                <w:rFonts w:asciiTheme="minorHAnsi" w:hAnsiTheme="minorHAnsi" w:cstheme="minorHAnsi"/>
                <w:sz w:val="22"/>
                <w:szCs w:val="22"/>
              </w:rPr>
              <w:t>Ability</w:t>
            </w:r>
            <w:proofErr w:type="gramEnd"/>
            <w:r w:rsidRPr="00FD0B25">
              <w:rPr>
                <w:rFonts w:asciiTheme="minorHAnsi" w:hAnsiTheme="minorHAnsi" w:cstheme="minorHAnsi"/>
                <w:sz w:val="22"/>
                <w:szCs w:val="22"/>
              </w:rPr>
              <w:t xml:space="preserve"> to consider </w:t>
            </w:r>
            <w:proofErr w:type="gramStart"/>
            <w:r w:rsidRPr="00FD0B25">
              <w:rPr>
                <w:rFonts w:asciiTheme="minorHAnsi" w:hAnsiTheme="minorHAnsi" w:cstheme="minorHAnsi"/>
                <w:sz w:val="22"/>
                <w:szCs w:val="22"/>
              </w:rPr>
              <w:t>own</w:t>
            </w:r>
            <w:proofErr w:type="gramEnd"/>
            <w:r w:rsidRPr="00FD0B25">
              <w:rPr>
                <w:rFonts w:asciiTheme="minorHAnsi" w:hAnsiTheme="minorHAnsi" w:cstheme="minorHAnsi"/>
                <w:sz w:val="22"/>
                <w:szCs w:val="22"/>
              </w:rPr>
              <w:t xml:space="preserve"> beliefs and opinions, reflect on what has influenced this and compare it to the beliefs and values of others</w:t>
            </w:r>
          </w:p>
          <w:p w:rsidRPr="001A0F5B" w:rsidR="00FD0B25" w:rsidP="001A0F5B" w:rsidRDefault="00FD0B25" w14:paraId="6288ED55" w14:textId="1A3AE6EA">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1A0F5B">
              <w:rPr>
                <w:rFonts w:asciiTheme="minorHAnsi" w:hAnsiTheme="minorHAnsi" w:cstheme="minorHAnsi"/>
                <w:sz w:val="22"/>
                <w:szCs w:val="24"/>
              </w:rPr>
              <w:t xml:space="preserve">Ability to express with increasing </w:t>
            </w:r>
            <w:proofErr w:type="gramStart"/>
            <w:r w:rsidRPr="001A0F5B">
              <w:rPr>
                <w:rFonts w:asciiTheme="minorHAnsi" w:hAnsiTheme="minorHAnsi" w:cstheme="minorHAnsi"/>
                <w:sz w:val="22"/>
                <w:szCs w:val="24"/>
              </w:rPr>
              <w:t>discernment own</w:t>
            </w:r>
            <w:proofErr w:type="gramEnd"/>
            <w:r w:rsidRPr="001A0F5B">
              <w:rPr>
                <w:rFonts w:asciiTheme="minorHAnsi" w:hAnsiTheme="minorHAnsi" w:cstheme="minorHAnsi"/>
                <w:sz w:val="22"/>
                <w:szCs w:val="24"/>
              </w:rPr>
              <w:t xml:space="preserve"> personal reflections and critical responses to questions and teachings about identity, diversity, meaning, purpose, truth and value. </w:t>
            </w:r>
          </w:p>
        </w:tc>
        <w:tc>
          <w:tcPr>
            <w:cnfStyle w:val="000000000000" w:firstRow="0" w:lastRow="0" w:firstColumn="0" w:lastColumn="0" w:oddVBand="0" w:evenVBand="0" w:oddHBand="0" w:evenHBand="0" w:firstRowFirstColumn="0" w:firstRowLastColumn="0" w:lastRowFirstColumn="0" w:lastRowLastColumn="0"/>
            <w:tcW w:w="3488" w:type="dxa"/>
            <w:tcMar/>
          </w:tcPr>
          <w:p w:rsidRPr="00FD0B25" w:rsidR="00FD0B25" w:rsidP="00FD0B25" w:rsidRDefault="00FD0B25" w14:paraId="596CC39E"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ajorHAnsi" w:hAnsiTheme="majorHAnsi" w:cstheme="majorHAnsi"/>
                <w:sz w:val="22"/>
                <w:szCs w:val="22"/>
              </w:rPr>
              <w:t xml:space="preserve">Acceptance and </w:t>
            </w:r>
            <w:r w:rsidRPr="00FD0B25">
              <w:rPr>
                <w:rFonts w:asciiTheme="minorHAnsi" w:hAnsiTheme="minorHAnsi" w:cstheme="minorHAnsi"/>
                <w:sz w:val="22"/>
                <w:szCs w:val="22"/>
              </w:rPr>
              <w:t>understanding of divergent beliefs and perspectives on self, others and the universe</w:t>
            </w:r>
          </w:p>
          <w:p w:rsidRPr="00FD0B25" w:rsidR="00FD0B25" w:rsidP="00FD0B25" w:rsidRDefault="00FD0B25" w14:paraId="3C99626F"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 xml:space="preserve">Ability to describe, </w:t>
            </w:r>
            <w:proofErr w:type="spellStart"/>
            <w:r w:rsidRPr="00FD0B25">
              <w:rPr>
                <w:rFonts w:asciiTheme="minorHAnsi" w:hAnsiTheme="minorHAnsi" w:cstheme="minorHAnsi"/>
                <w:sz w:val="22"/>
                <w:szCs w:val="22"/>
              </w:rPr>
              <w:t>analyse</w:t>
            </w:r>
            <w:proofErr w:type="spellEnd"/>
            <w:r w:rsidRPr="00FD0B25">
              <w:rPr>
                <w:rFonts w:asciiTheme="minorHAnsi" w:hAnsiTheme="minorHAnsi" w:cstheme="minorHAnsi"/>
                <w:sz w:val="22"/>
                <w:szCs w:val="22"/>
              </w:rPr>
              <w:t xml:space="preserve"> and evaluate divergent theological </w:t>
            </w:r>
            <w:r w:rsidRPr="00FD0B25">
              <w:rPr>
                <w:rFonts w:asciiTheme="minorHAnsi" w:hAnsiTheme="minorHAnsi" w:cstheme="minorHAnsi"/>
                <w:sz w:val="22"/>
                <w:szCs w:val="22"/>
              </w:rPr>
              <w:t>sources and texts</w:t>
            </w:r>
          </w:p>
          <w:p w:rsidRPr="00FD0B25" w:rsidR="00FD0B25" w:rsidP="00FD0B25" w:rsidRDefault="00FD0B25" w14:paraId="63621497"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Ability to use sources of authority to develop and support knowledge and understanding of religious and philosophical beliefs and teachings</w:t>
            </w:r>
          </w:p>
          <w:p w:rsidRPr="00FD0B25" w:rsidR="00FD0B25" w:rsidP="00FD0B25" w:rsidRDefault="00FD0B25" w14:paraId="44BCBDA5"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FD0B25">
              <w:rPr>
                <w:rFonts w:asciiTheme="minorHAnsi" w:hAnsiTheme="minorHAnsi" w:cstheme="minorHAnsi"/>
                <w:sz w:val="22"/>
                <w:szCs w:val="22"/>
              </w:rPr>
              <w:t>Adaptability and aptitude in considering divergent viewpoints and reaching a justified conclusion based on reasoned consideration of beliefs and teachings</w:t>
            </w:r>
          </w:p>
          <w:p w:rsidRPr="001A0F5B" w:rsidR="001A0F5B" w:rsidP="001A0F5B" w:rsidRDefault="00FD0B25" w14:paraId="54B2D112" w14:textId="77777777">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pPr>
            <w:proofErr w:type="gramStart"/>
            <w:r w:rsidRPr="00FD0B25">
              <w:rPr>
                <w:rFonts w:asciiTheme="minorHAnsi" w:hAnsiTheme="minorHAnsi" w:cstheme="minorHAnsi"/>
                <w:sz w:val="22"/>
                <w:szCs w:val="22"/>
              </w:rPr>
              <w:t>Ability</w:t>
            </w:r>
            <w:proofErr w:type="gramEnd"/>
            <w:r w:rsidRPr="00FD0B25">
              <w:rPr>
                <w:rFonts w:asciiTheme="minorHAnsi" w:hAnsiTheme="minorHAnsi" w:cstheme="minorHAnsi"/>
                <w:sz w:val="22"/>
                <w:szCs w:val="22"/>
              </w:rPr>
              <w:t xml:space="preserve"> to consider </w:t>
            </w:r>
            <w:proofErr w:type="gramStart"/>
            <w:r w:rsidRPr="00FD0B25">
              <w:rPr>
                <w:rFonts w:asciiTheme="minorHAnsi" w:hAnsiTheme="minorHAnsi" w:cstheme="minorHAnsi"/>
                <w:sz w:val="22"/>
                <w:szCs w:val="22"/>
              </w:rPr>
              <w:t>own</w:t>
            </w:r>
            <w:proofErr w:type="gramEnd"/>
            <w:r w:rsidRPr="00FD0B25">
              <w:rPr>
                <w:rFonts w:asciiTheme="minorHAnsi" w:hAnsiTheme="minorHAnsi" w:cstheme="minorHAnsi"/>
                <w:sz w:val="22"/>
                <w:szCs w:val="22"/>
              </w:rPr>
              <w:t xml:space="preserve"> beliefs and opinions, reflect on what has influenced this and compare it to the beliefs and values of others</w:t>
            </w:r>
          </w:p>
          <w:p w:rsidRPr="001A0F5B" w:rsidR="00FD0B25" w:rsidP="001A0F5B" w:rsidRDefault="00FD0B25" w14:paraId="3A05B351" w14:textId="69253D70">
            <w:pPr>
              <w:pStyle w:val="SoWBody"/>
              <w:numPr>
                <w:ilvl w:val="0"/>
                <w:numId w:val="8"/>
              </w:numPr>
              <w:spacing w:line="240"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A0F5B">
              <w:rPr>
                <w:rFonts w:asciiTheme="minorHAnsi" w:hAnsiTheme="minorHAnsi" w:cstheme="minorHAnsi"/>
                <w:sz w:val="22"/>
                <w:szCs w:val="24"/>
              </w:rPr>
              <w:t xml:space="preserve">Ability to express with increasing </w:t>
            </w:r>
            <w:proofErr w:type="gramStart"/>
            <w:r w:rsidRPr="001A0F5B">
              <w:rPr>
                <w:rFonts w:asciiTheme="minorHAnsi" w:hAnsiTheme="minorHAnsi" w:cstheme="minorHAnsi"/>
                <w:sz w:val="22"/>
                <w:szCs w:val="24"/>
              </w:rPr>
              <w:t>discernment own</w:t>
            </w:r>
            <w:proofErr w:type="gramEnd"/>
            <w:r w:rsidRPr="001A0F5B">
              <w:rPr>
                <w:rFonts w:asciiTheme="minorHAnsi" w:hAnsiTheme="minorHAnsi" w:cstheme="minorHAnsi"/>
                <w:sz w:val="22"/>
                <w:szCs w:val="24"/>
              </w:rPr>
              <w:t xml:space="preserve"> personal reflections and critical responses to questions and teachings about identity, diversity, meaning, purpose, truth and value. </w:t>
            </w:r>
          </w:p>
        </w:tc>
      </w:tr>
      <w:tr w:rsidR="00FD0B25" w:rsidTr="7EF78FAB" w14:paraId="4E89435C" w14:textId="42694432">
        <w:trPr>
          <w:trHeight w:val="1995"/>
        </w:trPr>
        <w:tc>
          <w:tcPr>
            <w:cnfStyle w:val="001000000000" w:firstRow="0" w:lastRow="0" w:firstColumn="1" w:lastColumn="0" w:oddVBand="0" w:evenVBand="0" w:oddHBand="0" w:evenHBand="0" w:firstRowFirstColumn="0" w:firstRowLastColumn="0" w:lastRowFirstColumn="0" w:lastRowLastColumn="0"/>
            <w:tcW w:w="3488" w:type="dxa"/>
            <w:tcMar/>
          </w:tcPr>
          <w:p w:rsidR="00FD0B25" w:rsidP="00FD0B25" w:rsidRDefault="00FD0B25" w14:paraId="4B87B9B2" w14:textId="77777777">
            <w:pPr>
              <w:rPr>
                <w:b w:val="0"/>
                <w:bCs w:val="0"/>
              </w:rPr>
            </w:pPr>
            <w:r>
              <w:t>Key vocabulary pupil will know and learn</w:t>
            </w:r>
          </w:p>
          <w:p w:rsidR="00FD0B25" w:rsidP="00FD0B25" w:rsidRDefault="00FD0B25" w14:paraId="5E2ED96A" w14:textId="77777777">
            <w:pPr>
              <w:rPr>
                <w:b w:val="0"/>
                <w:bCs w:val="0"/>
              </w:rPr>
            </w:pPr>
          </w:p>
          <w:p w:rsidR="00FD0B25" w:rsidP="00FD0B25" w:rsidRDefault="00FD0B25" w14:paraId="76823717" w14:textId="30EBB942"/>
        </w:tc>
        <w:tc>
          <w:tcPr>
            <w:cnfStyle w:val="000000000000" w:firstRow="0" w:lastRow="0" w:firstColumn="0" w:lastColumn="0" w:oddVBand="0" w:evenVBand="0" w:oddHBand="0" w:evenHBand="0" w:firstRowFirstColumn="0" w:firstRowLastColumn="0" w:lastRowFirstColumn="0" w:lastRowLastColumn="0"/>
            <w:tcW w:w="3489" w:type="dxa"/>
            <w:tcMar/>
          </w:tcPr>
          <w:p w:rsidRPr="00107488" w:rsidR="00FD0B25" w:rsidP="00FD0B25" w:rsidRDefault="00FD0B25" w14:paraId="7BE74DEE" w14:textId="2BFCF6ED">
            <w:pPr>
              <w:cnfStyle w:val="000000000000" w:firstRow="0" w:lastRow="0" w:firstColumn="0" w:lastColumn="0" w:oddVBand="0" w:evenVBand="0" w:oddHBand="0" w:evenHBand="0" w:firstRowFirstColumn="0" w:firstRowLastColumn="0" w:lastRowFirstColumn="0" w:lastRowLastColumn="0"/>
            </w:pPr>
            <w:r w:rsidRPr="00107488">
              <w:t>Cosmological, teleological, inductive, a posteriori, anthropic, aesthetic, God of classical theism, Kalam</w:t>
            </w:r>
          </w:p>
        </w:tc>
        <w:tc>
          <w:tcPr>
            <w:cnfStyle w:val="000000000000" w:firstRow="0" w:lastRow="0" w:firstColumn="0" w:lastColumn="0" w:oddVBand="0" w:evenVBand="0" w:oddHBand="0" w:evenHBand="0" w:firstRowFirstColumn="0" w:firstRowLastColumn="0" w:lastRowFirstColumn="0" w:lastRowLastColumn="0"/>
            <w:tcW w:w="3488" w:type="dxa"/>
            <w:tcMar/>
          </w:tcPr>
          <w:p w:rsidRPr="00107488" w:rsidR="00FD0B25" w:rsidP="00FD0B25" w:rsidRDefault="00FD0B25" w14:paraId="73A5987F" w14:textId="231693E8">
            <w:pPr>
              <w:cnfStyle w:val="000000000000" w:firstRow="0" w:lastRow="0" w:firstColumn="0" w:lastColumn="0" w:oddVBand="0" w:evenVBand="0" w:oddHBand="0" w:evenHBand="0" w:firstRowFirstColumn="0" w:firstRowLastColumn="0" w:lastRowFirstColumn="0" w:lastRowLastColumn="0"/>
            </w:pPr>
            <w:r w:rsidRPr="00107488">
              <w:t>Deductive, predicate, a priori, ontological, necessary existence, contingent existence</w:t>
            </w:r>
          </w:p>
        </w:tc>
        <w:tc>
          <w:tcPr>
            <w:cnfStyle w:val="000000000000" w:firstRow="0" w:lastRow="0" w:firstColumn="0" w:lastColumn="0" w:oddVBand="0" w:evenVBand="0" w:oddHBand="0" w:evenHBand="0" w:firstRowFirstColumn="0" w:firstRowLastColumn="0" w:lastRowFirstColumn="0" w:lastRowLastColumn="0"/>
            <w:tcW w:w="3489" w:type="dxa"/>
            <w:tcMar/>
          </w:tcPr>
          <w:p w:rsidRPr="00107488" w:rsidR="00FD0B25" w:rsidP="00FD0B25" w:rsidRDefault="00FD0B25" w14:paraId="32D835DA" w14:textId="0581C484">
            <w:pPr>
              <w:cnfStyle w:val="000000000000" w:firstRow="0" w:lastRow="0" w:firstColumn="0" w:lastColumn="0" w:oddVBand="0" w:evenVBand="0" w:oddHBand="0" w:evenHBand="0" w:firstRowFirstColumn="0" w:firstRowLastColumn="0" w:lastRowFirstColumn="0" w:lastRowLastColumn="0"/>
            </w:pPr>
            <w:proofErr w:type="spellStart"/>
            <w:r w:rsidRPr="00107488">
              <w:t>Iranaean</w:t>
            </w:r>
            <w:proofErr w:type="spellEnd"/>
            <w:r w:rsidRPr="00107488">
              <w:t>, Augustinian, theodicy, Epicurus, free will, inconsistent triad, privation, seminal presence, vale of soul-making, epistemic distance, salvation</w:t>
            </w:r>
          </w:p>
        </w:tc>
        <w:tc>
          <w:tcPr>
            <w:cnfStyle w:val="000000000000" w:firstRow="0" w:lastRow="0" w:firstColumn="0" w:lastColumn="0" w:oddVBand="0" w:evenVBand="0" w:oddHBand="0" w:evenHBand="0" w:firstRowFirstColumn="0" w:firstRowLastColumn="0" w:lastRowFirstColumn="0" w:lastRowLastColumn="0"/>
            <w:tcW w:w="3488" w:type="dxa"/>
            <w:tcMar/>
          </w:tcPr>
          <w:p w:rsidRPr="00107488" w:rsidR="00FD0B25" w:rsidP="00FD0B25" w:rsidRDefault="003A1715" w14:paraId="2B96AD76" w14:textId="3493FE1B">
            <w:pPr>
              <w:cnfStyle w:val="000000000000" w:firstRow="0" w:lastRow="0" w:firstColumn="0" w:lastColumn="0" w:oddVBand="0" w:evenVBand="0" w:oddHBand="0" w:evenHBand="0" w:firstRowFirstColumn="0" w:firstRowLastColumn="0" w:lastRowFirstColumn="0" w:lastRowLastColumn="0"/>
            </w:pPr>
            <w:proofErr w:type="spellStart"/>
            <w:r>
              <w:rPr>
                <w:rFonts w:cstheme="minorHAnsi"/>
              </w:rPr>
              <w:t>M</w:t>
            </w:r>
            <w:r w:rsidRPr="00107488" w:rsidR="00FD0B25">
              <w:rPr>
                <w:rFonts w:cstheme="minorHAnsi"/>
              </w:rPr>
              <w:t>ysterium</w:t>
            </w:r>
            <w:proofErr w:type="spellEnd"/>
            <w:r w:rsidRPr="00107488" w:rsidR="00FD0B25">
              <w:rPr>
                <w:rFonts w:cstheme="minorHAnsi"/>
              </w:rPr>
              <w:t xml:space="preserve"> </w:t>
            </w:r>
            <w:proofErr w:type="spellStart"/>
            <w:r w:rsidRPr="00107488" w:rsidR="00FD0B25">
              <w:rPr>
                <w:rFonts w:cstheme="minorHAnsi"/>
              </w:rPr>
              <w:t>tremendum</w:t>
            </w:r>
            <w:proofErr w:type="spellEnd"/>
            <w:r w:rsidRPr="00107488" w:rsidR="00FD0B25">
              <w:rPr>
                <w:rFonts w:cstheme="minorHAnsi"/>
              </w:rPr>
              <w:t>, numinous, ineffable, noetic, transient, passive, visions, conversions, mysticism, prayer, transcendent, ecstatic, unitive</w:t>
            </w:r>
          </w:p>
        </w:tc>
      </w:tr>
      <w:tr w:rsidR="00FE1E59" w:rsidTr="7EF78FAB" w14:paraId="0B05F9B3" w14:textId="0E1657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7A02891B" w:rsidP="7EF78FAB" w:rsidRDefault="7A02891B" w14:paraId="08AA519C" w14:textId="61350A8D">
            <w:pPr>
              <w:spacing w:before="0" w:beforeAutospacing="off" w:after="160" w:afterAutospacing="off" w:line="257" w:lineRule="auto"/>
            </w:pPr>
            <w:r w:rsidRPr="7EF78FAB" w:rsidR="7A02891B">
              <w:rPr>
                <w:rFonts w:ascii="Calibri" w:hAnsi="Calibri" w:eastAsia="Calibri" w:cs="Calibri"/>
                <w:noProof w:val="0"/>
                <w:sz w:val="22"/>
                <w:szCs w:val="22"/>
                <w:lang w:val="en-GB"/>
              </w:rPr>
              <w:t>How will pupil understanding be checked &amp;/or assessed?</w:t>
            </w:r>
          </w:p>
          <w:p w:rsidR="7EF78FAB" w:rsidRDefault="7EF78FAB" w14:paraId="0B0F4C43" w14:textId="1D7A4BF6"/>
          <w:p w:rsidR="00FE1E59" w:rsidP="00FE1E59" w:rsidRDefault="00FE1E59" w14:paraId="7BFD703C" w14:textId="136D32EA"/>
          <w:p w:rsidR="00FE1E59" w:rsidP="00FE1E59" w:rsidRDefault="00FE1E59" w14:paraId="5F46EEA2" w14:textId="77777777">
            <w:pPr>
              <w:rPr>
                <w:b w:val="0"/>
                <w:bCs w:val="0"/>
              </w:rPr>
            </w:pPr>
          </w:p>
          <w:p w:rsidR="00FE1E59" w:rsidP="00FE1E59" w:rsidRDefault="00FE1E59" w14:paraId="02EA02CF" w14:textId="6B000CF1"/>
        </w:tc>
        <w:tc>
          <w:tcPr>
            <w:cnfStyle w:val="000000000000" w:firstRow="0" w:lastRow="0" w:firstColumn="0" w:lastColumn="0" w:oddVBand="0" w:evenVBand="0" w:oddHBand="0" w:evenHBand="0" w:firstRowFirstColumn="0" w:firstRowLastColumn="0" w:lastRowFirstColumn="0" w:lastRowLastColumn="0"/>
            <w:tcW w:w="3489" w:type="dxa"/>
            <w:tcMar/>
          </w:tcPr>
          <w:p w:rsidRPr="00E42204" w:rsidR="00FE1E59" w:rsidP="00FE1E59" w:rsidRDefault="00FE1E59" w14:paraId="7430AC3C"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FE1E59" w:rsidP="00FE1E59" w:rsidRDefault="00FE1E59" w14:paraId="0A4C731C"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FE1E59" w:rsidP="00FE1E59" w:rsidRDefault="00FE1E59" w14:paraId="31E8AFA5"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FE1E59" w:rsidP="00FE1E59" w:rsidRDefault="00FE1E59" w14:paraId="2C63DE79" w14:textId="23ACE4F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FE1E59" w:rsidP="00FE1E59" w:rsidRDefault="00FE1E59" w14:paraId="136BD39F" w14:textId="7FE48F99">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FE1E59" w:rsidP="00FE1E59" w:rsidRDefault="00FE1E59" w14:paraId="0F290FDC"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1FC4571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15F0BE10" w14:textId="34A6DF0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w:t>
            </w:r>
            <w:r w:rsidRPr="00FE1E59">
              <w:rPr>
                <w:rStyle w:val="normaltextrun"/>
                <w:rFonts w:ascii="Calibri" w:hAnsi="Calibri" w:cs="Calibri"/>
                <w:color w:val="000000"/>
                <w:sz w:val="22"/>
                <w:szCs w:val="22"/>
                <w:highlight w:val="yellow"/>
              </w:rPr>
              <w:t>Teachers will then prioritise and misunderstandings in following recall activities and homework questions.</w:t>
            </w:r>
            <w:r>
              <w:rPr>
                <w:rStyle w:val="normaltextrun"/>
                <w:rFonts w:ascii="Calibri" w:hAnsi="Calibri" w:cs="Calibri"/>
                <w:color w:val="000000"/>
                <w:sz w:val="22"/>
                <w:szCs w:val="22"/>
              </w:rPr>
              <w:t xml:space="preserve">  </w:t>
            </w:r>
          </w:p>
          <w:p w:rsidRPr="00FC2FAB" w:rsidR="00FE1E59" w:rsidP="00FE1E59" w:rsidRDefault="00FE1E59" w14:paraId="11784508" w14:textId="248ED131">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E42204" w:rsidR="00FE1E59" w:rsidP="00FE1E59" w:rsidRDefault="00FE1E59" w14:paraId="0C461F56"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FE1E59" w:rsidP="00FE1E59" w:rsidRDefault="00FE1E59" w14:paraId="792CDCB6"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FE1E59" w:rsidP="00FE1E59" w:rsidRDefault="00FE1E59" w14:paraId="491C3458"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FE1E59" w:rsidP="00FE1E59" w:rsidRDefault="00FE1E59" w14:paraId="5A10E21E"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FE1E59" w:rsidP="00FE1E59" w:rsidRDefault="00FE1E59" w14:paraId="54BF840C"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FE1E59" w:rsidP="00FE1E59" w:rsidRDefault="00FE1E59" w14:paraId="52399075"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0567B904"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77318021"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w:t>
            </w:r>
            <w:r w:rsidRPr="00FE1E59">
              <w:rPr>
                <w:rStyle w:val="normaltextrun"/>
                <w:rFonts w:ascii="Calibri" w:hAnsi="Calibri" w:cs="Calibri"/>
                <w:color w:val="000000"/>
                <w:sz w:val="22"/>
                <w:szCs w:val="22"/>
                <w:highlight w:val="yellow"/>
              </w:rPr>
              <w:t>Teachers will then prioritise and misunderstandings in following recall activities and homework questions.</w:t>
            </w:r>
            <w:r>
              <w:rPr>
                <w:rStyle w:val="normaltextrun"/>
                <w:rFonts w:ascii="Calibri" w:hAnsi="Calibri" w:cs="Calibri"/>
                <w:color w:val="000000"/>
                <w:sz w:val="22"/>
                <w:szCs w:val="22"/>
              </w:rPr>
              <w:t xml:space="preserve">  </w:t>
            </w:r>
          </w:p>
          <w:p w:rsidRPr="003A1715" w:rsidR="00FE1E59" w:rsidP="00FE1E59" w:rsidRDefault="00FE1E59" w14:paraId="4DFCF4D5" w14:textId="3C326AB2">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9" w:type="dxa"/>
            <w:tcMar/>
          </w:tcPr>
          <w:p w:rsidRPr="00E42204" w:rsidR="00FE1E59" w:rsidP="00FE1E59" w:rsidRDefault="00FE1E59" w14:paraId="4C464C3A"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FE1E59" w:rsidP="00FE1E59" w:rsidRDefault="00FE1E59" w14:paraId="3FE73A34"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FE1E59" w:rsidP="00FE1E59" w:rsidRDefault="00FE1E59" w14:paraId="24B0B90E"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FE1E59" w:rsidP="00FE1E59" w:rsidRDefault="00FE1E59" w14:paraId="2AB81199"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FE1E59" w:rsidP="00FE1E59" w:rsidRDefault="00FE1E59" w14:paraId="7287E74E"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FE1E59" w:rsidP="00FE1E59" w:rsidRDefault="00FE1E59" w14:paraId="62C19B89"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3878CEE1"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0DA56E19"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w:t>
            </w:r>
            <w:r w:rsidRPr="00FE1E59">
              <w:rPr>
                <w:rStyle w:val="normaltextrun"/>
                <w:rFonts w:ascii="Calibri" w:hAnsi="Calibri" w:cs="Calibri"/>
                <w:color w:val="000000"/>
                <w:sz w:val="22"/>
                <w:szCs w:val="22"/>
                <w:highlight w:val="yellow"/>
              </w:rPr>
              <w:t>Teachers will then prioritise and misunderstandings in following recall activities and homework questions.</w:t>
            </w:r>
            <w:r>
              <w:rPr>
                <w:rStyle w:val="normaltextrun"/>
                <w:rFonts w:ascii="Calibri" w:hAnsi="Calibri" w:cs="Calibri"/>
                <w:color w:val="000000"/>
                <w:sz w:val="22"/>
                <w:szCs w:val="22"/>
              </w:rPr>
              <w:t xml:space="preserve">  </w:t>
            </w:r>
          </w:p>
          <w:p w:rsidRPr="00FB46E4" w:rsidR="00FE1E59" w:rsidP="00FE1E59" w:rsidRDefault="00FE1E59" w14:paraId="7C4980AB" w14:textId="2D485DE1">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E42204" w:rsidR="00FE1E59" w:rsidP="00FE1E59" w:rsidRDefault="00FE1E59" w14:paraId="21FAE0C8"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FF0000"/>
              </w:rPr>
            </w:pPr>
            <w:r w:rsidRPr="00E42204">
              <w:rPr>
                <w:rFonts w:ascii="Calibri" w:hAnsi="Calibri" w:eastAsia="Calibri" w:cs="Calibri"/>
                <w:b/>
                <w:color w:val="FF0000"/>
              </w:rPr>
              <w:t>Formative Assessment (at least once a fortnight):</w:t>
            </w:r>
          </w:p>
          <w:p w:rsidRPr="00FC2BB8" w:rsidR="00FE1E59" w:rsidP="00FE1E59" w:rsidRDefault="00FE1E59" w14:paraId="308E1281"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FC2BB8">
              <w:rPr>
                <w:rFonts w:ascii="Calibri" w:hAnsi="Calibri" w:cs="Calibri"/>
                <w:color w:val="000000" w:themeColor="text1"/>
                <w:highlight w:val="yellow"/>
              </w:rPr>
              <w:t>A range of recall tasks most lessons.</w:t>
            </w:r>
          </w:p>
          <w:p w:rsidRPr="00B45E47" w:rsidR="00FE1E59" w:rsidP="00FE1E59" w:rsidRDefault="00FE1E59" w14:paraId="55689B08"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rPr>
            </w:pPr>
            <w:r w:rsidRPr="00FC2BB8">
              <w:rPr>
                <w:rFonts w:ascii="Calibri" w:hAnsi="Calibri" w:eastAsia="Calibri" w:cs="Calibri"/>
                <w:color w:val="000000" w:themeColor="text1"/>
                <w:highlight w:val="yellow"/>
              </w:rPr>
              <w:t>Homework tasks will also require students to complete tasks on prior knowledge</w:t>
            </w:r>
            <w:r w:rsidRPr="00E42204">
              <w:rPr>
                <w:rFonts w:ascii="Calibri" w:hAnsi="Calibri" w:eastAsia="Calibri" w:cs="Calibri"/>
                <w:color w:val="000000" w:themeColor="text1"/>
              </w:rPr>
              <w:t>.</w:t>
            </w:r>
          </w:p>
          <w:p w:rsidRPr="00EC6DCF" w:rsidR="00FE1E59" w:rsidP="00FE1E59" w:rsidRDefault="00FE1E59" w14:paraId="29105647"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sidRPr="006818A8">
              <w:rPr>
                <w:rFonts w:ascii="Calibri" w:hAnsi="Calibri" w:eastAsia="Calibri" w:cs="Calibri"/>
                <w:color w:val="000000" w:themeColor="text1"/>
                <w:highlight w:val="yellow"/>
              </w:rPr>
              <w:t>Past paper questions will be set for homework based on previous topic</w:t>
            </w:r>
            <w:r>
              <w:rPr>
                <w:rFonts w:ascii="Calibri" w:hAnsi="Calibri" w:eastAsia="Calibri" w:cs="Calibri"/>
                <w:color w:val="000000" w:themeColor="text1"/>
                <w:highlight w:val="yellow"/>
              </w:rPr>
              <w:t>s</w:t>
            </w:r>
            <w:r w:rsidRPr="006818A8">
              <w:rPr>
                <w:rFonts w:ascii="Calibri" w:hAnsi="Calibri" w:eastAsia="Calibri" w:cs="Calibri"/>
                <w:color w:val="000000" w:themeColor="text1"/>
                <w:highlight w:val="yellow"/>
              </w:rPr>
              <w:t xml:space="preserve"> covered. </w:t>
            </w:r>
            <w:r>
              <w:rPr>
                <w:rFonts w:ascii="Calibri" w:hAnsi="Calibri" w:eastAsia="Calibri" w:cs="Calibri"/>
                <w:color w:val="000000" w:themeColor="text1"/>
                <w:highlight w:val="yellow"/>
              </w:rPr>
              <w:t>(AO1 and AO2)</w:t>
            </w:r>
          </w:p>
          <w:p w:rsidRPr="006818A8" w:rsidR="00FE1E59" w:rsidP="00FE1E59" w:rsidRDefault="00FE1E59" w14:paraId="72CAA97F"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color w:val="000000" w:themeColor="text1"/>
                <w:highlight w:val="yellow"/>
              </w:rPr>
            </w:pPr>
            <w:r>
              <w:rPr>
                <w:rFonts w:ascii="Calibri" w:hAnsi="Calibri" w:eastAsia="Calibri" w:cs="Calibri"/>
                <w:color w:val="000000" w:themeColor="text1"/>
                <w:highlight w:val="yellow"/>
              </w:rPr>
              <w:t xml:space="preserve">End of unit assessments which will be past paper questions (AO1 and AO2) </w:t>
            </w:r>
          </w:p>
          <w:p w:rsidR="00FE1E59" w:rsidP="00FE1E59" w:rsidRDefault="00FE1E59" w14:paraId="63D566D2"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0CD65F88"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rsidR="00FE1E59" w:rsidP="00FE1E59" w:rsidRDefault="00FE1E59" w14:paraId="171BA4B3"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FE1E59">
              <w:rPr>
                <w:rStyle w:val="normaltextrun"/>
                <w:rFonts w:ascii="Calibri" w:hAnsi="Calibri" w:cs="Calibri"/>
                <w:color w:val="000000"/>
                <w:sz w:val="22"/>
                <w:szCs w:val="22"/>
                <w:highlight w:val="yellow"/>
              </w:rPr>
              <w:t xml:space="preserve">Following the assessments and homework, teachers will provide students with feedback and allocate lesson time for improvements.  </w:t>
            </w:r>
            <w:r w:rsidRPr="00FE1E59">
              <w:rPr>
                <w:rStyle w:val="normaltextrun"/>
                <w:rFonts w:ascii="Calibri" w:hAnsi="Calibri" w:cs="Calibri"/>
                <w:color w:val="000000"/>
                <w:sz w:val="22"/>
                <w:szCs w:val="22"/>
                <w:highlight w:val="yellow"/>
              </w:rPr>
              <w:t>Teachers will then prioritise and misunderstandings in following recall activities and homework questions.</w:t>
            </w:r>
            <w:r>
              <w:rPr>
                <w:rStyle w:val="normaltextrun"/>
                <w:rFonts w:ascii="Calibri" w:hAnsi="Calibri" w:cs="Calibri"/>
                <w:color w:val="000000"/>
                <w:sz w:val="22"/>
                <w:szCs w:val="22"/>
              </w:rPr>
              <w:t xml:space="preserve">  </w:t>
            </w:r>
          </w:p>
          <w:p w:rsidRPr="00FB46E4" w:rsidR="00FE1E59" w:rsidP="00FE1E59" w:rsidRDefault="00FE1E59" w14:paraId="2ADA128A" w14:textId="2C8268CA">
            <w:pPr>
              <w:cnfStyle w:val="000000100000" w:firstRow="0" w:lastRow="0" w:firstColumn="0" w:lastColumn="0" w:oddVBand="0" w:evenVBand="0" w:oddHBand="1" w:evenHBand="0" w:firstRowFirstColumn="0" w:firstRowLastColumn="0" w:lastRowFirstColumn="0" w:lastRowLastColumn="0"/>
              <w:rPr>
                <w:sz w:val="20"/>
                <w:szCs w:val="20"/>
              </w:rPr>
            </w:pPr>
          </w:p>
        </w:tc>
      </w:tr>
      <w:tr w:rsidR="00FB46E4" w:rsidTr="7EF78FAB" w14:paraId="556A966E" w14:textId="1A4BBAC2">
        <w:trPr>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FB46E4" w:rsidP="00FB46E4" w:rsidRDefault="00FB46E4" w14:paraId="39CD1A5F" w14:textId="77777777">
            <w:pPr>
              <w:rPr>
                <w:b w:val="0"/>
                <w:bCs w:val="0"/>
              </w:rPr>
            </w:pPr>
            <w:r>
              <w:t>Resources available</w:t>
            </w:r>
          </w:p>
          <w:p w:rsidR="00FB46E4" w:rsidP="00FB46E4" w:rsidRDefault="00FB46E4" w14:paraId="2B5CEE4B" w14:textId="77777777">
            <w:pPr>
              <w:rPr>
                <w:b w:val="0"/>
                <w:bCs w:val="0"/>
              </w:rPr>
            </w:pPr>
          </w:p>
          <w:p w:rsidR="00FB46E4" w:rsidP="00FB46E4" w:rsidRDefault="00FB46E4" w14:paraId="3F1B3FD9" w14:textId="77777777">
            <w:pPr>
              <w:rPr>
                <w:b w:val="0"/>
                <w:bCs w:val="0"/>
              </w:rPr>
            </w:pPr>
          </w:p>
          <w:p w:rsidR="00FB46E4" w:rsidP="00FB46E4" w:rsidRDefault="00FB46E4" w14:paraId="7F48F907" w14:textId="272E87C4"/>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FB46E4" w:rsidP="00FB46E4" w:rsidRDefault="00FB46E4" w14:paraId="78D1CD27" w14:textId="609A698F">
            <w:pPr>
              <w:cnfStyle w:val="000000000000" w:firstRow="0" w:lastRow="0" w:firstColumn="0" w:lastColumn="0" w:oddVBand="0" w:evenVBand="0" w:oddHBand="0" w:evenHBand="0" w:firstRowFirstColumn="0" w:firstRowLastColumn="0" w:lastRowFirstColumn="0" w:lastRowLastColumn="0"/>
            </w:pPr>
            <w:r w:rsidRPr="00490830">
              <w:t xml:space="preserve">Lessons for staff on the school intranet. </w:t>
            </w:r>
          </w:p>
          <w:p w:rsidR="00FB46E4" w:rsidP="00FB46E4" w:rsidRDefault="00FB46E4" w14:paraId="52B38EEE" w14:textId="11550C8F">
            <w:pPr>
              <w:cnfStyle w:val="000000000000" w:firstRow="0" w:lastRow="0" w:firstColumn="0" w:lastColumn="0" w:oddVBand="0" w:evenVBand="0" w:oddHBand="0" w:evenHBand="0" w:firstRowFirstColumn="0" w:firstRowLastColumn="0" w:lastRowFirstColumn="0" w:lastRowLastColumn="0"/>
            </w:pPr>
          </w:p>
          <w:p w:rsidRPr="00490830" w:rsidR="00FB46E4" w:rsidP="00FB46E4" w:rsidRDefault="00FB46E4" w14:paraId="06CF940F" w14:textId="0087F284">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1">
              <w:r>
                <w:rPr>
                  <w:rStyle w:val="Hyperlink"/>
                </w:rPr>
                <w:t>AS and A Level Religious Studies | Eduqas</w:t>
              </w:r>
            </w:hyperlink>
            <w:r>
              <w:t xml:space="preserve"> and </w:t>
            </w:r>
            <w:hyperlink w:history="1" r:id="rId12">
              <w:r w:rsidRPr="00491E17">
                <w:rPr>
                  <w:rStyle w:val="Hyperlink"/>
                </w:rPr>
                <w:t>https://www.eduqas.co.uk/umbraco/surface/blobstorage/download?nodeId=13801</w:t>
              </w:r>
            </w:hyperlink>
            <w:r>
              <w:t xml:space="preserve"> </w:t>
            </w:r>
          </w:p>
          <w:p w:rsidRPr="00490830" w:rsidR="00FB46E4" w:rsidP="00FB46E4" w:rsidRDefault="00FB46E4" w14:paraId="5BA784E2" w14:textId="44A1AF2A">
            <w:pPr>
              <w:cnfStyle w:val="000000000000" w:firstRow="0" w:lastRow="0" w:firstColumn="0" w:lastColumn="0" w:oddVBand="0" w:evenVBand="0" w:oddHBand="0" w:evenHBand="0" w:firstRowFirstColumn="0" w:firstRowLastColumn="0" w:lastRowFirstColumn="0" w:lastRowLastColumn="0"/>
            </w:pPr>
          </w:p>
          <w:p w:rsidRPr="00490830" w:rsidR="00FB46E4" w:rsidP="00FB46E4" w:rsidRDefault="00FB46E4" w14:paraId="4196764D" w14:textId="26E9D202">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FB46E4" w:rsidP="00FB46E4" w:rsidRDefault="00FB46E4" w14:paraId="380215DD" w14:textId="3D9C3BC3">
            <w:pPr>
              <w:cnfStyle w:val="000000000000" w:firstRow="0" w:lastRow="0" w:firstColumn="0" w:lastColumn="0" w:oddVBand="0" w:evenVBand="0" w:oddHBand="0" w:evenHBand="0" w:firstRowFirstColumn="0" w:firstRowLastColumn="0" w:lastRowFirstColumn="0" w:lastRowLastColumn="0"/>
            </w:pPr>
            <w:r>
              <w:t xml:space="preserve"> Lessons for staff on the school intranet.</w:t>
            </w:r>
          </w:p>
          <w:p w:rsidRPr="00490830" w:rsidR="00FB46E4" w:rsidP="00FB46E4" w:rsidRDefault="00FB46E4" w14:paraId="430D91EE" w14:textId="7219F1CE">
            <w:pPr>
              <w:cnfStyle w:val="000000000000" w:firstRow="0" w:lastRow="0" w:firstColumn="0" w:lastColumn="0" w:oddVBand="0" w:evenVBand="0" w:oddHBand="0" w:evenHBand="0" w:firstRowFirstColumn="0" w:firstRowLastColumn="0" w:lastRowFirstColumn="0" w:lastRowLastColumn="0"/>
            </w:pPr>
          </w:p>
          <w:p w:rsidRPr="00490830" w:rsidR="00FB46E4" w:rsidP="00FB46E4" w:rsidRDefault="00FB46E4" w14:paraId="5C86A0E1"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3">
              <w:r>
                <w:rPr>
                  <w:rStyle w:val="Hyperlink"/>
                </w:rPr>
                <w:t>AS and A Level Religious Studies | Eduqas</w:t>
              </w:r>
            </w:hyperlink>
            <w:r>
              <w:t xml:space="preserve"> and </w:t>
            </w:r>
            <w:hyperlink w:history="1" r:id="rId14">
              <w:r w:rsidRPr="00491E17">
                <w:rPr>
                  <w:rStyle w:val="Hyperlink"/>
                </w:rPr>
                <w:t>https://www.eduqas.co.uk/umbraco/surface/blobstorage/download?nodeId=13801</w:t>
              </w:r>
            </w:hyperlink>
            <w:r>
              <w:t xml:space="preserve"> </w:t>
            </w:r>
          </w:p>
          <w:p w:rsidRPr="00490830" w:rsidR="00FB46E4" w:rsidP="00FB46E4" w:rsidRDefault="00FB46E4" w14:paraId="56BC82E8" w14:textId="77777777">
            <w:pPr>
              <w:cnfStyle w:val="000000000000" w:firstRow="0" w:lastRow="0" w:firstColumn="0" w:lastColumn="0" w:oddVBand="0" w:evenVBand="0" w:oddHBand="0" w:evenHBand="0" w:firstRowFirstColumn="0" w:firstRowLastColumn="0" w:lastRowFirstColumn="0" w:lastRowLastColumn="0"/>
            </w:pPr>
          </w:p>
          <w:p w:rsidRPr="00490830" w:rsidR="00FB46E4" w:rsidP="00FB46E4" w:rsidRDefault="00FB46E4" w14:paraId="444530BA" w14:textId="732A676C">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9" w:type="dxa"/>
            <w:tcMar/>
          </w:tcPr>
          <w:p w:rsidRPr="00490830" w:rsidR="00FB46E4" w:rsidP="00FB46E4" w:rsidRDefault="00FB46E4" w14:paraId="59909C5F" w14:textId="3C486269">
            <w:pPr>
              <w:cnfStyle w:val="000000000000" w:firstRow="0" w:lastRow="0" w:firstColumn="0" w:lastColumn="0" w:oddVBand="0" w:evenVBand="0" w:oddHBand="0" w:evenHBand="0" w:firstRowFirstColumn="0" w:firstRowLastColumn="0" w:lastRowFirstColumn="0" w:lastRowLastColumn="0"/>
            </w:pPr>
            <w:r>
              <w:t>Lessons for staff on the school intranet.</w:t>
            </w:r>
          </w:p>
          <w:p w:rsidRPr="00490830" w:rsidR="00FB46E4" w:rsidP="00FB46E4" w:rsidRDefault="00FB46E4" w14:paraId="2B2770A4" w14:textId="77777777">
            <w:pPr>
              <w:cnfStyle w:val="000000000000" w:firstRow="0" w:lastRow="0" w:firstColumn="0" w:lastColumn="0" w:oddVBand="0" w:evenVBand="0" w:oddHBand="0" w:evenHBand="0" w:firstRowFirstColumn="0" w:firstRowLastColumn="0" w:lastRowFirstColumn="0" w:lastRowLastColumn="0"/>
            </w:pPr>
          </w:p>
          <w:p w:rsidRPr="00490830" w:rsidR="00FB46E4" w:rsidP="00FB46E4" w:rsidRDefault="00FB46E4" w14:paraId="33D6B1CE"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5">
              <w:r>
                <w:rPr>
                  <w:rStyle w:val="Hyperlink"/>
                </w:rPr>
                <w:t>AS and A Level Religious Studies | Eduqas</w:t>
              </w:r>
            </w:hyperlink>
            <w:r>
              <w:t xml:space="preserve"> and </w:t>
            </w:r>
            <w:hyperlink w:history="1" r:id="rId16">
              <w:r w:rsidRPr="00491E17">
                <w:rPr>
                  <w:rStyle w:val="Hyperlink"/>
                </w:rPr>
                <w:t>https://www.eduqas.co.uk/umbraco/surface/blobstorage/download?nodeId=13801</w:t>
              </w:r>
            </w:hyperlink>
            <w:r>
              <w:t xml:space="preserve"> </w:t>
            </w:r>
          </w:p>
          <w:p w:rsidRPr="00490830" w:rsidR="00FB46E4" w:rsidP="00FB46E4" w:rsidRDefault="00FB46E4" w14:paraId="2D6B37B9" w14:textId="6A1718E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490830" w:rsidR="00FB46E4" w:rsidP="00FB46E4" w:rsidRDefault="00FB46E4" w14:paraId="1BCBBCE2" w14:textId="26854F9F">
            <w:pPr>
              <w:cnfStyle w:val="000000000000" w:firstRow="0" w:lastRow="0" w:firstColumn="0" w:lastColumn="0" w:oddVBand="0" w:evenVBand="0" w:oddHBand="0" w:evenHBand="0" w:firstRowFirstColumn="0" w:firstRowLastColumn="0" w:lastRowFirstColumn="0" w:lastRowLastColumn="0"/>
            </w:pPr>
            <w:r>
              <w:t>Lessons for staff on the school intranet.</w:t>
            </w:r>
          </w:p>
          <w:p w:rsidRPr="00490830" w:rsidR="00FB46E4" w:rsidP="00FB46E4" w:rsidRDefault="00FB46E4" w14:paraId="139E6F57" w14:textId="77777777">
            <w:pPr>
              <w:cnfStyle w:val="000000000000" w:firstRow="0" w:lastRow="0" w:firstColumn="0" w:lastColumn="0" w:oddVBand="0" w:evenVBand="0" w:oddHBand="0" w:evenHBand="0" w:firstRowFirstColumn="0" w:firstRowLastColumn="0" w:lastRowFirstColumn="0" w:lastRowLastColumn="0"/>
            </w:pPr>
          </w:p>
          <w:p w:rsidRPr="00490830" w:rsidR="00FB46E4" w:rsidP="00FB46E4" w:rsidRDefault="00FB46E4" w14:paraId="4E6FEC0D" w14:textId="77777777">
            <w:pPr>
              <w:cnfStyle w:val="000000000000" w:firstRow="0" w:lastRow="0" w:firstColumn="0" w:lastColumn="0" w:oddVBand="0" w:evenVBand="0" w:oddHBand="0" w:evenHBand="0" w:firstRowFirstColumn="0" w:firstRowLastColumn="0" w:lastRowFirstColumn="0" w:lastRowLastColumn="0"/>
            </w:pPr>
            <w:r>
              <w:t xml:space="preserve">A range of shared teaching, assessment and planning resources can be accessed via </w:t>
            </w:r>
            <w:hyperlink w:history="1" w:anchor="tab_resources" r:id="rId17">
              <w:r>
                <w:rPr>
                  <w:rStyle w:val="Hyperlink"/>
                </w:rPr>
                <w:t>AS and A Level Religious Studies | Eduqas</w:t>
              </w:r>
            </w:hyperlink>
            <w:r>
              <w:t xml:space="preserve"> and </w:t>
            </w:r>
            <w:hyperlink w:history="1" r:id="rId18">
              <w:r w:rsidRPr="00491E17">
                <w:rPr>
                  <w:rStyle w:val="Hyperlink"/>
                </w:rPr>
                <w:t>https://www.eduqas.co.uk/umbraco/surface/blobstorage/download?nodeId=13801</w:t>
              </w:r>
            </w:hyperlink>
            <w:r>
              <w:t xml:space="preserve"> </w:t>
            </w:r>
          </w:p>
          <w:p w:rsidRPr="00490830" w:rsidR="00FB46E4" w:rsidP="00FB46E4" w:rsidRDefault="00FB46E4" w14:paraId="05457A1E" w14:textId="6BDCE086">
            <w:pPr>
              <w:cnfStyle w:val="000000000000" w:firstRow="0" w:lastRow="0" w:firstColumn="0" w:lastColumn="0" w:oddVBand="0" w:evenVBand="0" w:oddHBand="0" w:evenHBand="0" w:firstRowFirstColumn="0" w:firstRowLastColumn="0" w:lastRowFirstColumn="0" w:lastRowLastColumn="0"/>
            </w:pPr>
          </w:p>
        </w:tc>
      </w:tr>
      <w:tr w:rsidR="00FB46E4" w:rsidTr="7EF78FAB" w14:paraId="3D947E55" w14:textId="7F71882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8" w:type="dxa"/>
            <w:tcMar/>
          </w:tcPr>
          <w:p w:rsidR="00FB46E4" w:rsidP="00FB46E4" w:rsidRDefault="00FB46E4" w14:paraId="5ADF2A50" w14:textId="2F24A452">
            <w:pPr>
              <w:rPr>
                <w:bCs w:val="0"/>
              </w:rPr>
            </w:pPr>
            <w:r w:rsidRPr="000A4E54">
              <w:rPr>
                <w:b w:val="0"/>
              </w:rPr>
              <w:t>Notes</w:t>
            </w:r>
          </w:p>
          <w:p w:rsidRPr="000A4E54" w:rsidR="00FB46E4" w:rsidP="00FB46E4" w:rsidRDefault="00FB46E4" w14:paraId="2BC0B6A8" w14:textId="77777777">
            <w:pPr>
              <w:rPr>
                <w:b w:val="0"/>
                <w:bCs w:val="0"/>
              </w:rPr>
            </w:pPr>
          </w:p>
          <w:p w:rsidR="00FB46E4" w:rsidP="00FB46E4" w:rsidRDefault="00FB46E4" w14:paraId="205F3E4E" w14:textId="77777777">
            <w:pPr>
              <w:rPr>
                <w:b w:val="0"/>
                <w:bCs w:val="0"/>
              </w:rPr>
            </w:pPr>
            <w:r>
              <w:t>Why this topic is important…</w:t>
            </w:r>
          </w:p>
          <w:p w:rsidR="00FB46E4" w:rsidP="00FB46E4" w:rsidRDefault="00FB46E4" w14:paraId="58FA1875" w14:textId="1A433BF1"/>
        </w:tc>
        <w:tc>
          <w:tcPr>
            <w:cnfStyle w:val="000000000000" w:firstRow="0" w:lastRow="0" w:firstColumn="0" w:lastColumn="0" w:oddVBand="0" w:evenVBand="0" w:oddHBand="0" w:evenHBand="0" w:firstRowFirstColumn="0" w:firstRowLastColumn="0" w:lastRowFirstColumn="0" w:lastRowLastColumn="0"/>
            <w:tcW w:w="3489" w:type="dxa"/>
            <w:tcMar/>
          </w:tcPr>
          <w:p w:rsidR="00FB46E4" w:rsidP="00FB46E4" w:rsidRDefault="008624C2" w14:paraId="1A5D993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investigating how individuals and theologians have sought to evidence the existence of God.</w:t>
            </w:r>
          </w:p>
          <w:p w:rsidR="008624C2" w:rsidP="00FB46E4" w:rsidRDefault="008624C2" w14:paraId="6A0A3B8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FB46E4" w:rsidRDefault="008624C2" w14:paraId="0F97BB80"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divine creator and will develop their debating and reasoning skills. </w:t>
            </w:r>
          </w:p>
          <w:p w:rsidR="008624C2" w:rsidP="00FB46E4" w:rsidRDefault="008624C2" w14:paraId="7C37F7A4"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FB46E4" w:rsidRDefault="008624C2" w14:paraId="46595B3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philosophical and theological questions.</w:t>
            </w:r>
          </w:p>
          <w:p w:rsidR="008624C2" w:rsidP="00FB46E4" w:rsidRDefault="008624C2" w14:paraId="03EAD421"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8624C2" w:rsidP="00FB46E4" w:rsidRDefault="008624C2" w14:paraId="2D96842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8624C2" w:rsidP="00FB46E4" w:rsidRDefault="008624C2" w14:paraId="0D8927E9" w14:textId="05E09F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reflecting on the role Christianity has played in shaping philosophical thought over the centuries. </w:t>
            </w:r>
          </w:p>
        </w:tc>
        <w:tc>
          <w:tcPr>
            <w:cnfStyle w:val="000000000000" w:firstRow="0" w:lastRow="0" w:firstColumn="0" w:lastColumn="0" w:oddVBand="0" w:evenVBand="0" w:oddHBand="0" w:evenHBand="0" w:firstRowFirstColumn="0" w:firstRowLastColumn="0" w:lastRowFirstColumn="0" w:lastRowLastColumn="0"/>
            <w:tcW w:w="3488" w:type="dxa"/>
            <w:tcMar/>
          </w:tcPr>
          <w:p w:rsidR="008624C2" w:rsidP="008624C2" w:rsidRDefault="008624C2" w14:paraId="19F51071"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investigating how individuals and theologians have sought to evidence the existence of God.</w:t>
            </w:r>
          </w:p>
          <w:p w:rsidR="008624C2" w:rsidP="008624C2" w:rsidRDefault="008624C2" w14:paraId="69848ED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8624C2" w:rsidRDefault="008624C2" w14:paraId="1D6905D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divine creator and will develop their debating and reasoning skills. </w:t>
            </w:r>
          </w:p>
          <w:p w:rsidR="008624C2" w:rsidP="008624C2" w:rsidRDefault="008624C2" w14:paraId="61117E8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8624C2" w:rsidRDefault="008624C2" w14:paraId="77305CE1"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philosophical and theological questions.</w:t>
            </w:r>
          </w:p>
          <w:p w:rsidR="008624C2" w:rsidP="008624C2" w:rsidRDefault="008624C2" w14:paraId="1568216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8624C2" w:rsidP="008624C2" w:rsidRDefault="008624C2" w14:paraId="56D5EAB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FB46E4" w:rsidP="008624C2" w:rsidRDefault="008624C2" w14:paraId="61CCBC3B" w14:textId="679981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reflecting on the role Christianity has played in shaping philosophical thought over the centuries.</w:t>
            </w:r>
          </w:p>
        </w:tc>
        <w:tc>
          <w:tcPr>
            <w:cnfStyle w:val="000000000000" w:firstRow="0" w:lastRow="0" w:firstColumn="0" w:lastColumn="0" w:oddVBand="0" w:evenVBand="0" w:oddHBand="0" w:evenHBand="0" w:firstRowFirstColumn="0" w:firstRowLastColumn="0" w:lastRowFirstColumn="0" w:lastRowLastColumn="0"/>
            <w:tcW w:w="3489" w:type="dxa"/>
            <w:tcMar/>
          </w:tcPr>
          <w:p w:rsidR="008624C2" w:rsidP="008624C2" w:rsidRDefault="008624C2" w14:paraId="0710FA4F" w14:textId="621E74B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investigating how individuals and theologians have sought to justify and maintain the existence of God in light of human suffering.</w:t>
            </w:r>
          </w:p>
          <w:p w:rsidR="008624C2" w:rsidP="008624C2" w:rsidRDefault="008624C2" w14:paraId="315F531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8624C2" w:rsidRDefault="008624C2" w14:paraId="31042BA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divine creator and will develop their debating and reasoning skills. </w:t>
            </w:r>
          </w:p>
          <w:p w:rsidR="008624C2" w:rsidP="008624C2" w:rsidRDefault="008624C2" w14:paraId="080C187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8624C2" w:rsidRDefault="008624C2" w14:paraId="531247F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philosophical and theological questions.</w:t>
            </w:r>
          </w:p>
          <w:p w:rsidR="008624C2" w:rsidP="008624C2" w:rsidRDefault="008624C2" w14:paraId="7F5EDEC9" w14:textId="45719A3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8624C2" w:rsidP="008624C2" w:rsidRDefault="008624C2" w14:paraId="323690EB" w14:textId="726245C9">
            <w:pPr>
              <w:cnfStyle w:val="000000100000" w:firstRow="0" w:lastRow="0" w:firstColumn="0" w:lastColumn="0" w:oddVBand="0" w:evenVBand="0" w:oddHBand="1" w:evenHBand="0" w:firstRowFirstColumn="0" w:firstRowLastColumn="0" w:lastRowFirstColumn="0" w:lastRowLastColumn="0"/>
              <w:rPr>
                <w:rFonts w:cstheme="minorHAnsi"/>
              </w:rPr>
            </w:pPr>
          </w:p>
          <w:p w:rsidR="008624C2" w:rsidP="008624C2" w:rsidRDefault="008624C2" w14:paraId="3F1C159F" w14:textId="7A21457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considering the moral and ethical implications of evil and suffering in the world today and will consider a range of theological and personal responses to the problems caused. </w:t>
            </w:r>
          </w:p>
          <w:p w:rsidR="008624C2" w:rsidP="008624C2" w:rsidRDefault="008624C2" w14:paraId="7595B6F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FB46E4" w:rsidP="008624C2" w:rsidRDefault="008624C2" w14:paraId="065E122E" w14:textId="0B99C60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reflecting on the role Christianity has played in shaping philosophical thought over the centuries.</w:t>
            </w:r>
          </w:p>
        </w:tc>
        <w:tc>
          <w:tcPr>
            <w:cnfStyle w:val="000000000000" w:firstRow="0" w:lastRow="0" w:firstColumn="0" w:lastColumn="0" w:oddVBand="0" w:evenVBand="0" w:oddHBand="0" w:evenHBand="0" w:firstRowFirstColumn="0" w:firstRowLastColumn="0" w:lastRowFirstColumn="0" w:lastRowLastColumn="0"/>
            <w:tcW w:w="3488" w:type="dxa"/>
            <w:tcMar/>
          </w:tcPr>
          <w:p w:rsidR="00B16665" w:rsidP="00B16665" w:rsidRDefault="00B16665" w14:paraId="00510FDD" w14:textId="037E118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investigating how individuals and theologians have sought to evidence the existence of God through claims of religious experiences.</w:t>
            </w:r>
          </w:p>
          <w:p w:rsidR="00B16665" w:rsidP="00B16665" w:rsidRDefault="00B16665" w14:paraId="40DA35C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B16665" w:rsidP="00B16665" w:rsidRDefault="00B16665" w14:paraId="0E4DD86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to engage in meaningful discussion with others surrounding evidence of a divine creator and will develop their debating and reasoning skills. </w:t>
            </w:r>
          </w:p>
          <w:p w:rsidR="00B16665" w:rsidP="00B16665" w:rsidRDefault="00B16665" w14:paraId="5B72D53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B16665" w:rsidP="00B16665" w:rsidRDefault="00B16665" w14:paraId="5F6B2A06"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considering how and why different sources of knowledge can be applied to a range of philosophical and theological questions.</w:t>
            </w:r>
          </w:p>
          <w:p w:rsidR="00B16665" w:rsidP="00B16665" w:rsidRDefault="00B16665" w14:paraId="2D38101B" w14:textId="473BACA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br/>
            </w:r>
            <w:r>
              <w:rPr>
                <w:rFonts w:cstheme="minorHAnsi"/>
              </w:rPr>
              <w:t xml:space="preserve">Students will be reflecting on their own place and sense of self in the world today. </w:t>
            </w:r>
          </w:p>
          <w:p w:rsidR="0037619B" w:rsidP="00B16665" w:rsidRDefault="0037619B" w14:paraId="575AC899" w14:textId="50CE7830">
            <w:pPr>
              <w:cnfStyle w:val="000000100000" w:firstRow="0" w:lastRow="0" w:firstColumn="0" w:lastColumn="0" w:oddVBand="0" w:evenVBand="0" w:oddHBand="1" w:evenHBand="0" w:firstRowFirstColumn="0" w:firstRowLastColumn="0" w:lastRowFirstColumn="0" w:lastRowLastColumn="0"/>
              <w:rPr>
                <w:rFonts w:cstheme="minorHAnsi"/>
              </w:rPr>
            </w:pPr>
          </w:p>
          <w:p w:rsidR="0037619B" w:rsidP="00B16665" w:rsidRDefault="0037619B" w14:paraId="1BE5A4C7" w14:textId="2C091D0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be judging the environmental and psychological factors present today which shape and influence individual beliefs and sense of self. </w:t>
            </w:r>
          </w:p>
          <w:p w:rsidR="00B16665" w:rsidP="00B16665" w:rsidRDefault="00B16665" w14:paraId="5ACEB32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490830" w:rsidR="00FB46E4" w:rsidP="00B16665" w:rsidRDefault="00B16665" w14:paraId="61EC3405" w14:textId="46BC973F">
            <w:pPr>
              <w:cnfStyle w:val="000000100000" w:firstRow="0" w:lastRow="0" w:firstColumn="0" w:lastColumn="0" w:oddVBand="0" w:evenVBand="0" w:oddHBand="1" w:evenHBand="0" w:firstRowFirstColumn="0" w:firstRowLastColumn="0" w:lastRowFirstColumn="0" w:lastRowLastColumn="0"/>
            </w:pPr>
            <w:r>
              <w:rPr>
                <w:rFonts w:cstheme="minorHAnsi"/>
              </w:rPr>
              <w:t>Students will be reflecting on the role Christianity has played in shaping philosophical thought over the centuries.</w:t>
            </w:r>
          </w:p>
        </w:tc>
      </w:tr>
    </w:tbl>
    <w:p w:rsidR="00FC2FAB" w:rsidP="00FC2FAB" w:rsidRDefault="00FC2FAB" w14:paraId="7519E960" w14:textId="77777777"/>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F6D24" w:rsidP="000A4E54" w:rsidRDefault="002F6D24" w14:paraId="5A9CA31C" w14:textId="77777777">
      <w:pPr>
        <w:spacing w:after="0" w:line="240" w:lineRule="auto"/>
      </w:pPr>
      <w:r>
        <w:separator/>
      </w:r>
    </w:p>
  </w:endnote>
  <w:endnote w:type="continuationSeparator" w:id="0">
    <w:p w:rsidR="002F6D24" w:rsidP="000A4E54" w:rsidRDefault="002F6D24" w14:paraId="5F0614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56CB072B">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1A1C2E" w:rsidR="001A1C2E">
          <w:rPr>
            <w:b/>
            <w:bCs/>
            <w:noProof/>
          </w:rPr>
          <w:t>5</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F6D24" w:rsidP="000A4E54" w:rsidRDefault="002F6D24" w14:paraId="47C47773" w14:textId="77777777">
      <w:pPr>
        <w:spacing w:after="0" w:line="240" w:lineRule="auto"/>
      </w:pPr>
      <w:r>
        <w:separator/>
      </w:r>
    </w:p>
  </w:footnote>
  <w:footnote w:type="continuationSeparator" w:id="0">
    <w:p w:rsidR="002F6D24" w:rsidP="000A4E54" w:rsidRDefault="002F6D24" w14:paraId="18C5A0A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7C2C37"/>
    <w:multiLevelType w:val="hybridMultilevel"/>
    <w:tmpl w:val="F20C5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162B34"/>
    <w:multiLevelType w:val="hybridMultilevel"/>
    <w:tmpl w:val="2606F9B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21E1216"/>
    <w:multiLevelType w:val="hybridMultilevel"/>
    <w:tmpl w:val="2CCCE1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5252FCA"/>
    <w:multiLevelType w:val="hybridMultilevel"/>
    <w:tmpl w:val="17625A10"/>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3D9A7220"/>
    <w:multiLevelType w:val="hybridMultilevel"/>
    <w:tmpl w:val="15A83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28165C"/>
    <w:multiLevelType w:val="hybridMultilevel"/>
    <w:tmpl w:val="01E8A2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41C6C04"/>
    <w:multiLevelType w:val="multilevel"/>
    <w:tmpl w:val="6010A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2136367581">
    <w:abstractNumId w:val="10"/>
  </w:num>
  <w:num w:numId="2" w16cid:durableId="1699118292">
    <w:abstractNumId w:val="6"/>
  </w:num>
  <w:num w:numId="3" w16cid:durableId="206142602">
    <w:abstractNumId w:val="8"/>
  </w:num>
  <w:num w:numId="4" w16cid:durableId="971056031">
    <w:abstractNumId w:val="0"/>
  </w:num>
  <w:num w:numId="5" w16cid:durableId="1292134722">
    <w:abstractNumId w:val="1"/>
  </w:num>
  <w:num w:numId="6" w16cid:durableId="2010866275">
    <w:abstractNumId w:val="4"/>
  </w:num>
  <w:num w:numId="7" w16cid:durableId="1628002184">
    <w:abstractNumId w:val="5"/>
  </w:num>
  <w:num w:numId="8" w16cid:durableId="382601015">
    <w:abstractNumId w:val="3"/>
  </w:num>
  <w:num w:numId="9" w16cid:durableId="134296125">
    <w:abstractNumId w:val="2"/>
  </w:num>
  <w:num w:numId="10" w16cid:durableId="128864303">
    <w:abstractNumId w:val="9"/>
  </w:num>
  <w:num w:numId="11" w16cid:durableId="1843818695">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7DE4"/>
    <w:rsid w:val="000A4E54"/>
    <w:rsid w:val="000B2C1D"/>
    <w:rsid w:val="000C4A7D"/>
    <w:rsid w:val="000D1ABD"/>
    <w:rsid w:val="000F0021"/>
    <w:rsid w:val="000F1491"/>
    <w:rsid w:val="000F3F78"/>
    <w:rsid w:val="000F4C5B"/>
    <w:rsid w:val="00101018"/>
    <w:rsid w:val="00107488"/>
    <w:rsid w:val="001237E1"/>
    <w:rsid w:val="00127A5C"/>
    <w:rsid w:val="00164D56"/>
    <w:rsid w:val="001654CD"/>
    <w:rsid w:val="001A0828"/>
    <w:rsid w:val="001A0F5B"/>
    <w:rsid w:val="001A1C2E"/>
    <w:rsid w:val="001C4B44"/>
    <w:rsid w:val="001D3BC7"/>
    <w:rsid w:val="001D7D18"/>
    <w:rsid w:val="001F3743"/>
    <w:rsid w:val="001F3CC3"/>
    <w:rsid w:val="0020585D"/>
    <w:rsid w:val="00237E42"/>
    <w:rsid w:val="002475CF"/>
    <w:rsid w:val="00263D9F"/>
    <w:rsid w:val="002B2001"/>
    <w:rsid w:val="002C40A8"/>
    <w:rsid w:val="002D39AD"/>
    <w:rsid w:val="002E5567"/>
    <w:rsid w:val="002F3E29"/>
    <w:rsid w:val="002F6D24"/>
    <w:rsid w:val="00310474"/>
    <w:rsid w:val="00311588"/>
    <w:rsid w:val="00326BBF"/>
    <w:rsid w:val="00337C8B"/>
    <w:rsid w:val="0036008F"/>
    <w:rsid w:val="003724D9"/>
    <w:rsid w:val="0037619B"/>
    <w:rsid w:val="0038346C"/>
    <w:rsid w:val="003A1715"/>
    <w:rsid w:val="003A439E"/>
    <w:rsid w:val="003A7C4D"/>
    <w:rsid w:val="003E1CE9"/>
    <w:rsid w:val="003E704B"/>
    <w:rsid w:val="0041106D"/>
    <w:rsid w:val="0041470A"/>
    <w:rsid w:val="00462227"/>
    <w:rsid w:val="00485B81"/>
    <w:rsid w:val="00490830"/>
    <w:rsid w:val="00527D30"/>
    <w:rsid w:val="00552284"/>
    <w:rsid w:val="00556368"/>
    <w:rsid w:val="0058379D"/>
    <w:rsid w:val="005A51E3"/>
    <w:rsid w:val="005B4C33"/>
    <w:rsid w:val="005B6CC7"/>
    <w:rsid w:val="005C004E"/>
    <w:rsid w:val="005C6A9B"/>
    <w:rsid w:val="006422EC"/>
    <w:rsid w:val="006655D5"/>
    <w:rsid w:val="006742F7"/>
    <w:rsid w:val="006818A8"/>
    <w:rsid w:val="00692DA5"/>
    <w:rsid w:val="006C1836"/>
    <w:rsid w:val="006D3263"/>
    <w:rsid w:val="006F1C98"/>
    <w:rsid w:val="006F2551"/>
    <w:rsid w:val="00724CAB"/>
    <w:rsid w:val="0078338B"/>
    <w:rsid w:val="00783C09"/>
    <w:rsid w:val="007B23F1"/>
    <w:rsid w:val="007C5CDD"/>
    <w:rsid w:val="007D15C4"/>
    <w:rsid w:val="0080331A"/>
    <w:rsid w:val="008048AA"/>
    <w:rsid w:val="00816F63"/>
    <w:rsid w:val="0082277D"/>
    <w:rsid w:val="00822FDE"/>
    <w:rsid w:val="00851BA8"/>
    <w:rsid w:val="00854515"/>
    <w:rsid w:val="008575DB"/>
    <w:rsid w:val="00857F71"/>
    <w:rsid w:val="008624C2"/>
    <w:rsid w:val="0087081A"/>
    <w:rsid w:val="00872528"/>
    <w:rsid w:val="008A79D2"/>
    <w:rsid w:val="008A7E3F"/>
    <w:rsid w:val="008B3323"/>
    <w:rsid w:val="008B442F"/>
    <w:rsid w:val="008C4FBE"/>
    <w:rsid w:val="008E3ABA"/>
    <w:rsid w:val="00916C0D"/>
    <w:rsid w:val="00950A74"/>
    <w:rsid w:val="009751B2"/>
    <w:rsid w:val="00987B26"/>
    <w:rsid w:val="00993E4E"/>
    <w:rsid w:val="009A34A5"/>
    <w:rsid w:val="009A6F02"/>
    <w:rsid w:val="009D0F3B"/>
    <w:rsid w:val="009D5AE6"/>
    <w:rsid w:val="009E1EDD"/>
    <w:rsid w:val="009F34A6"/>
    <w:rsid w:val="00A12D09"/>
    <w:rsid w:val="00A342F0"/>
    <w:rsid w:val="00A50976"/>
    <w:rsid w:val="00AA0E7F"/>
    <w:rsid w:val="00AE060A"/>
    <w:rsid w:val="00AF7CC1"/>
    <w:rsid w:val="00B0508E"/>
    <w:rsid w:val="00B16665"/>
    <w:rsid w:val="00B34C51"/>
    <w:rsid w:val="00B430F2"/>
    <w:rsid w:val="00B45E47"/>
    <w:rsid w:val="00BA7B1E"/>
    <w:rsid w:val="00BB05AE"/>
    <w:rsid w:val="00BB40B8"/>
    <w:rsid w:val="00BC2785"/>
    <w:rsid w:val="00BC516B"/>
    <w:rsid w:val="00BE15BD"/>
    <w:rsid w:val="00C07B85"/>
    <w:rsid w:val="00C357ED"/>
    <w:rsid w:val="00C45706"/>
    <w:rsid w:val="00C80E73"/>
    <w:rsid w:val="00CA6844"/>
    <w:rsid w:val="00CD1790"/>
    <w:rsid w:val="00CF3F58"/>
    <w:rsid w:val="00D027EF"/>
    <w:rsid w:val="00D10434"/>
    <w:rsid w:val="00D3630C"/>
    <w:rsid w:val="00D47189"/>
    <w:rsid w:val="00D86CFF"/>
    <w:rsid w:val="00DF2370"/>
    <w:rsid w:val="00DF61B4"/>
    <w:rsid w:val="00E24FC4"/>
    <w:rsid w:val="00E274A5"/>
    <w:rsid w:val="00E63787"/>
    <w:rsid w:val="00E73AB2"/>
    <w:rsid w:val="00EA0E55"/>
    <w:rsid w:val="00EA110D"/>
    <w:rsid w:val="00EB75BC"/>
    <w:rsid w:val="00EC6DCF"/>
    <w:rsid w:val="00EE0E96"/>
    <w:rsid w:val="00EF031F"/>
    <w:rsid w:val="00EF0444"/>
    <w:rsid w:val="00F12DB2"/>
    <w:rsid w:val="00F305EF"/>
    <w:rsid w:val="00F66A96"/>
    <w:rsid w:val="00FA5973"/>
    <w:rsid w:val="00FB46E4"/>
    <w:rsid w:val="00FC1A39"/>
    <w:rsid w:val="00FC2FAB"/>
    <w:rsid w:val="00FD0B25"/>
    <w:rsid w:val="00FD42F0"/>
    <w:rsid w:val="00FE1E59"/>
    <w:rsid w:val="00FE5AD9"/>
    <w:rsid w:val="00FF1F2A"/>
    <w:rsid w:val="01ABA555"/>
    <w:rsid w:val="046D0FCE"/>
    <w:rsid w:val="067F1678"/>
    <w:rsid w:val="112C037C"/>
    <w:rsid w:val="176FD4D8"/>
    <w:rsid w:val="1838F829"/>
    <w:rsid w:val="1B57708E"/>
    <w:rsid w:val="1C73CA3C"/>
    <w:rsid w:val="1EA839AD"/>
    <w:rsid w:val="1EAFCB59"/>
    <w:rsid w:val="20440A0E"/>
    <w:rsid w:val="2116B71E"/>
    <w:rsid w:val="21DFDA6F"/>
    <w:rsid w:val="23576264"/>
    <w:rsid w:val="28E94E87"/>
    <w:rsid w:val="2914856B"/>
    <w:rsid w:val="2A4828D9"/>
    <w:rsid w:val="2AEB72F5"/>
    <w:rsid w:val="2DFD27AC"/>
    <w:rsid w:val="2E3ACDD2"/>
    <w:rsid w:val="2E5E0B70"/>
    <w:rsid w:val="31EC988C"/>
    <w:rsid w:val="3411741F"/>
    <w:rsid w:val="37945685"/>
    <w:rsid w:val="3C777891"/>
    <w:rsid w:val="4B25E9F2"/>
    <w:rsid w:val="4B627C9E"/>
    <w:rsid w:val="52FD1752"/>
    <w:rsid w:val="546849C0"/>
    <w:rsid w:val="553D53E7"/>
    <w:rsid w:val="55734B5A"/>
    <w:rsid w:val="5B18AF6D"/>
    <w:rsid w:val="64C83959"/>
    <w:rsid w:val="66642981"/>
    <w:rsid w:val="67CDC232"/>
    <w:rsid w:val="6967A52D"/>
    <w:rsid w:val="69A2E21D"/>
    <w:rsid w:val="6B305CE5"/>
    <w:rsid w:val="6CCE154D"/>
    <w:rsid w:val="6D92A59E"/>
    <w:rsid w:val="6FAAFAD7"/>
    <w:rsid w:val="70CC7AC2"/>
    <w:rsid w:val="7A02891B"/>
    <w:rsid w:val="7A4A92E5"/>
    <w:rsid w:val="7BC63CD4"/>
    <w:rsid w:val="7CD83431"/>
    <w:rsid w:val="7E18A874"/>
    <w:rsid w:val="7EF78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SoWBody" w:customStyle="1">
    <w:name w:val="SoWBody"/>
    <w:rsid w:val="009751B2"/>
    <w:pPr>
      <w:widowControl w:val="0"/>
      <w:overflowPunct w:val="0"/>
      <w:autoSpaceDE w:val="0"/>
      <w:autoSpaceDN w:val="0"/>
      <w:adjustRightInd w:val="0"/>
      <w:spacing w:before="80" w:after="0" w:line="240" w:lineRule="exact"/>
      <w:textAlignment w:val="baseline"/>
    </w:pPr>
    <w:rPr>
      <w:rFonts w:ascii="Arial" w:hAnsi="Arial" w:eastAsia="Times New Roman" w:cs="Times New Roman"/>
      <w:sz w:val="18"/>
      <w:szCs w:val="20"/>
      <w:lang w:val="en-US" w:eastAsia="en-GB"/>
    </w:rPr>
  </w:style>
  <w:style w:type="character" w:styleId="FollowedHyperlink">
    <w:name w:val="FollowedHyperlink"/>
    <w:basedOn w:val="DefaultParagraphFont"/>
    <w:uiPriority w:val="99"/>
    <w:semiHidden/>
    <w:unhideWhenUsed/>
    <w:rsid w:val="009F34A6"/>
    <w:rPr>
      <w:color w:val="954F72" w:themeColor="followedHyperlink"/>
      <w:u w:val="single"/>
    </w:rPr>
  </w:style>
  <w:style w:type="character" w:styleId="UnresolvedMention1" w:customStyle="1">
    <w:name w:val="Unresolved Mention1"/>
    <w:basedOn w:val="DefaultParagraphFont"/>
    <w:uiPriority w:val="99"/>
    <w:semiHidden/>
    <w:unhideWhenUsed/>
    <w:rsid w:val="00FD42F0"/>
    <w:rPr>
      <w:color w:val="605E5C"/>
      <w:shd w:val="clear" w:color="auto" w:fill="E1DFDD"/>
    </w:rPr>
  </w:style>
  <w:style w:type="character" w:styleId="UnresolvedMention">
    <w:name w:val="Unresolved Mention"/>
    <w:basedOn w:val="DefaultParagraphFont"/>
    <w:uiPriority w:val="99"/>
    <w:semiHidden/>
    <w:unhideWhenUsed/>
    <w:rsid w:val="00D3630C"/>
    <w:rPr>
      <w:color w:val="605E5C"/>
      <w:shd w:val="clear" w:color="auto" w:fill="E1DFDD"/>
    </w:rPr>
  </w:style>
  <w:style w:type="paragraph" w:styleId="paragraph" w:customStyle="1">
    <w:name w:val="paragraph"/>
    <w:basedOn w:val="Normal"/>
    <w:rsid w:val="003A171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A1715"/>
  </w:style>
  <w:style w:type="character" w:styleId="eop" w:customStyle="1">
    <w:name w:val="eop"/>
    <w:basedOn w:val="DefaultParagraphFont"/>
    <w:rsid w:val="003A1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239356">
      <w:bodyDiv w:val="1"/>
      <w:marLeft w:val="0"/>
      <w:marRight w:val="0"/>
      <w:marTop w:val="0"/>
      <w:marBottom w:val="0"/>
      <w:divBdr>
        <w:top w:val="none" w:sz="0" w:space="0" w:color="auto"/>
        <w:left w:val="none" w:sz="0" w:space="0" w:color="auto"/>
        <w:bottom w:val="none" w:sz="0" w:space="0" w:color="auto"/>
        <w:right w:val="none" w:sz="0" w:space="0" w:color="auto"/>
      </w:divBdr>
      <w:divsChild>
        <w:div w:id="217210786">
          <w:marLeft w:val="0"/>
          <w:marRight w:val="0"/>
          <w:marTop w:val="0"/>
          <w:marBottom w:val="0"/>
          <w:divBdr>
            <w:top w:val="none" w:sz="0" w:space="0" w:color="auto"/>
            <w:left w:val="none" w:sz="0" w:space="0" w:color="auto"/>
            <w:bottom w:val="none" w:sz="0" w:space="0" w:color="auto"/>
            <w:right w:val="none" w:sz="0" w:space="0" w:color="auto"/>
          </w:divBdr>
        </w:div>
        <w:div w:id="1615595022">
          <w:marLeft w:val="0"/>
          <w:marRight w:val="0"/>
          <w:marTop w:val="0"/>
          <w:marBottom w:val="0"/>
          <w:divBdr>
            <w:top w:val="none" w:sz="0" w:space="0" w:color="auto"/>
            <w:left w:val="none" w:sz="0" w:space="0" w:color="auto"/>
            <w:bottom w:val="none" w:sz="0" w:space="0" w:color="auto"/>
            <w:right w:val="none" w:sz="0" w:space="0" w:color="auto"/>
          </w:divBdr>
        </w:div>
        <w:div w:id="1671450525">
          <w:marLeft w:val="0"/>
          <w:marRight w:val="0"/>
          <w:marTop w:val="0"/>
          <w:marBottom w:val="0"/>
          <w:divBdr>
            <w:top w:val="none" w:sz="0" w:space="0" w:color="auto"/>
            <w:left w:val="none" w:sz="0" w:space="0" w:color="auto"/>
            <w:bottom w:val="none" w:sz="0" w:space="0" w:color="auto"/>
            <w:right w:val="none" w:sz="0" w:space="0" w:color="auto"/>
          </w:divBdr>
        </w:div>
        <w:div w:id="1023363943">
          <w:marLeft w:val="0"/>
          <w:marRight w:val="0"/>
          <w:marTop w:val="0"/>
          <w:marBottom w:val="0"/>
          <w:divBdr>
            <w:top w:val="none" w:sz="0" w:space="0" w:color="auto"/>
            <w:left w:val="none" w:sz="0" w:space="0" w:color="auto"/>
            <w:bottom w:val="none" w:sz="0" w:space="0" w:color="auto"/>
            <w:right w:val="none" w:sz="0" w:space="0" w:color="auto"/>
          </w:divBdr>
        </w:div>
        <w:div w:id="1171260878">
          <w:marLeft w:val="0"/>
          <w:marRight w:val="0"/>
          <w:marTop w:val="0"/>
          <w:marBottom w:val="0"/>
          <w:divBdr>
            <w:top w:val="none" w:sz="0" w:space="0" w:color="auto"/>
            <w:left w:val="none" w:sz="0" w:space="0" w:color="auto"/>
            <w:bottom w:val="none" w:sz="0" w:space="0" w:color="auto"/>
            <w:right w:val="none" w:sz="0" w:space="0" w:color="auto"/>
          </w:divBdr>
        </w:div>
        <w:div w:id="896822157">
          <w:marLeft w:val="0"/>
          <w:marRight w:val="0"/>
          <w:marTop w:val="0"/>
          <w:marBottom w:val="0"/>
          <w:divBdr>
            <w:top w:val="none" w:sz="0" w:space="0" w:color="auto"/>
            <w:left w:val="none" w:sz="0" w:space="0" w:color="auto"/>
            <w:bottom w:val="none" w:sz="0" w:space="0" w:color="auto"/>
            <w:right w:val="none" w:sz="0" w:space="0" w:color="auto"/>
          </w:divBdr>
        </w:div>
        <w:div w:id="607741923">
          <w:marLeft w:val="0"/>
          <w:marRight w:val="0"/>
          <w:marTop w:val="0"/>
          <w:marBottom w:val="0"/>
          <w:divBdr>
            <w:top w:val="none" w:sz="0" w:space="0" w:color="auto"/>
            <w:left w:val="none" w:sz="0" w:space="0" w:color="auto"/>
            <w:bottom w:val="none" w:sz="0" w:space="0" w:color="auto"/>
            <w:right w:val="none" w:sz="0" w:space="0" w:color="auto"/>
          </w:divBdr>
        </w:div>
        <w:div w:id="277571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eduqas.co.uk/qualifications/religious-studies-as-a-level/?sub_nav_level=digital-resources" TargetMode="External" Id="rId13" /><Relationship Type="http://schemas.openxmlformats.org/officeDocument/2006/relationships/hyperlink" Target="https://www.eduqas.co.uk/umbraco/surface/blobstorage/download?nodeId=13801"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eduqas.co.uk/umbraco/surface/blobstorage/download?nodeId=13801" TargetMode="External" Id="rId12" /><Relationship Type="http://schemas.openxmlformats.org/officeDocument/2006/relationships/hyperlink" Target="https://www.eduqas.co.uk/qualifications/religious-studies-as-a-level/?sub_nav_level=digital-resources" TargetMode="External" Id="rId17" /><Relationship Type="http://schemas.openxmlformats.org/officeDocument/2006/relationships/customXml" Target="../customXml/item2.xml" Id="rId2" /><Relationship Type="http://schemas.openxmlformats.org/officeDocument/2006/relationships/hyperlink" Target="https://www.eduqas.co.uk/umbraco/surface/blobstorage/download?nodeId=13801"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eduqas.co.uk/qualifications/religious-studies-as-a-level/?sub_nav_level=digital-resources" TargetMode="External" Id="rId11" /><Relationship Type="http://schemas.openxmlformats.org/officeDocument/2006/relationships/styles" Target="styles.xml" Id="rId5" /><Relationship Type="http://schemas.openxmlformats.org/officeDocument/2006/relationships/hyperlink" Target="https://www.eduqas.co.uk/qualifications/religious-studies-as-a-level/?sub_nav_level=digital-resources" TargetMode="External" Id="rId15"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eduqas.co.uk/umbraco/surface/blobstorage/download?nodeId=13801"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fe2b800bd1d10d6751fcda72db39fc02">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dbe4c04d6b983c385ad914a4658f8e4b"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f61e00-060a-450b-a7c4-e7ec0d2d199c}"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3ebb55c5-1eea-45bc-a6b3-aa6d93bfa176"/>
    <ds:schemaRef ds:uri="73a529b0-842d-47f9-90dc-8d7e9c1e9918"/>
  </ds:schemaRefs>
</ds:datastoreItem>
</file>

<file path=customXml/itemProps3.xml><?xml version="1.0" encoding="utf-8"?>
<ds:datastoreItem xmlns:ds="http://schemas.openxmlformats.org/officeDocument/2006/customXml" ds:itemID="{4BFFAFC4-2F4D-44D3-AB82-522AD62E66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Wallbank</cp:lastModifiedBy>
  <cp:revision>47</cp:revision>
  <dcterms:created xsi:type="dcterms:W3CDTF">2023-03-22T07:16:00Z</dcterms:created>
  <dcterms:modified xsi:type="dcterms:W3CDTF">2025-06-24T14:29:08Z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274600</vt:r8>
  </property>
  <property fmtid="{D5CDD505-2E9C-101B-9397-08002B2CF9AE}" pid="4" name="MediaServiceImageTags">
    <vt:lpwstr/>
  </property>
</Properties>
</file>