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513AA" w14:textId="77777777" w:rsidR="00FC2FAB" w:rsidRPr="00631C27" w:rsidRDefault="00FC2FAB">
      <w:pPr>
        <w:rPr>
          <w:rFonts w:cstheme="minorHAnsi"/>
        </w:rPr>
      </w:pPr>
      <w:r w:rsidRPr="00631C27">
        <w:rPr>
          <w:rFonts w:cstheme="minorHAnsi"/>
        </w:rPr>
        <w:t>Share Multi Academy Trust</w:t>
      </w:r>
    </w:p>
    <w:p w14:paraId="13A025D8" w14:textId="1BB8C5E5" w:rsidR="00CD1790" w:rsidRPr="00631C27" w:rsidRDefault="00FC2FAB">
      <w:pPr>
        <w:rPr>
          <w:rFonts w:cstheme="minorHAnsi"/>
        </w:rPr>
      </w:pPr>
      <w:r w:rsidRPr="00631C27">
        <w:rPr>
          <w:rFonts w:cstheme="minorHAnsi"/>
        </w:rPr>
        <w:t>Curriculum Planning Template</w:t>
      </w:r>
    </w:p>
    <w:p w14:paraId="1A8C9B5D" w14:textId="1F3108F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572DE178" w14:textId="40F7A74A" w:rsidR="002475CF" w:rsidRPr="00631C27" w:rsidRDefault="00EB7703"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Spanis</w:t>
            </w:r>
            <w:r w:rsidR="00387595">
              <w:rPr>
                <w:rFonts w:cstheme="minorHAnsi"/>
              </w:rPr>
              <w:t>h</w:t>
            </w:r>
            <w:r w:rsidR="003802F9">
              <w:rPr>
                <w:rFonts w:cstheme="minorHAnsi"/>
              </w:rPr>
              <w:t xml:space="preserve"> 2026</w:t>
            </w:r>
            <w:r w:rsidR="00272C69">
              <w:rPr>
                <w:rFonts w:cstheme="minorHAnsi"/>
              </w:rPr>
              <w:t xml:space="preserve"> </w:t>
            </w:r>
            <w:r w:rsidR="00FF4465">
              <w:rPr>
                <w:rFonts w:cstheme="minorHAnsi"/>
              </w:rPr>
              <w:t>L</w:t>
            </w:r>
            <w:r w:rsidR="00272C69">
              <w:rPr>
                <w:rFonts w:cstheme="minorHAnsi"/>
              </w:rPr>
              <w:t>eavers</w:t>
            </w:r>
          </w:p>
        </w:tc>
        <w:tc>
          <w:tcPr>
            <w:tcW w:w="709" w:type="dxa"/>
          </w:tcPr>
          <w:p w14:paraId="162FAC83"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3DF9D0FE" w14:textId="65FC323E"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10</w:t>
            </w:r>
            <w:r w:rsidR="000C7213">
              <w:rPr>
                <w:rFonts w:cstheme="minorHAnsi"/>
              </w:rPr>
              <w:t xml:space="preserve"> - GCSE</w:t>
            </w:r>
          </w:p>
        </w:tc>
        <w:tc>
          <w:tcPr>
            <w:tcW w:w="1276" w:type="dxa"/>
          </w:tcPr>
          <w:p w14:paraId="33D36AFA" w14:textId="6FDA30B1"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75027CB2" w14:textId="082D52A8" w:rsidR="002475CF" w:rsidRPr="00631C27" w:rsidRDefault="00EB7703"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Middle/High</w:t>
            </w:r>
          </w:p>
        </w:tc>
      </w:tr>
    </w:tbl>
    <w:p w14:paraId="01D89515"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1701"/>
        <w:gridCol w:w="3119"/>
        <w:gridCol w:w="3402"/>
        <w:gridCol w:w="3260"/>
        <w:gridCol w:w="3686"/>
        <w:gridCol w:w="3402"/>
      </w:tblGrid>
      <w:tr w:rsidR="006856B9" w:rsidRPr="00604B43" w14:paraId="72384581" w14:textId="154E9ACE" w:rsidTr="4E1A5EF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CDBF049" w14:textId="77777777" w:rsidR="006856B9" w:rsidRPr="00604B43" w:rsidRDefault="006856B9" w:rsidP="0081403D">
            <w:pPr>
              <w:rPr>
                <w:rFonts w:cstheme="minorHAnsi"/>
              </w:rPr>
            </w:pPr>
            <w:r w:rsidRPr="00604B43">
              <w:rPr>
                <w:rFonts w:cstheme="minorHAnsi"/>
              </w:rPr>
              <w:t>Term / Date(s)</w:t>
            </w:r>
          </w:p>
        </w:tc>
        <w:tc>
          <w:tcPr>
            <w:tcW w:w="3119" w:type="dxa"/>
          </w:tcPr>
          <w:p w14:paraId="7B564038" w14:textId="07D7B483" w:rsidR="006856B9" w:rsidRPr="00604B43" w:rsidRDefault="00F646B2"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Module</w:t>
            </w:r>
            <w:r w:rsidR="006856B9">
              <w:rPr>
                <w:rFonts w:cstheme="minorHAnsi"/>
              </w:rPr>
              <w:t xml:space="preserve"> 1</w:t>
            </w:r>
            <w:r>
              <w:rPr>
                <w:rFonts w:cstheme="minorHAnsi"/>
              </w:rPr>
              <w:t>A</w:t>
            </w:r>
          </w:p>
        </w:tc>
        <w:tc>
          <w:tcPr>
            <w:tcW w:w="3402" w:type="dxa"/>
          </w:tcPr>
          <w:p w14:paraId="05553130" w14:textId="73E67038" w:rsidR="006856B9" w:rsidRPr="00604B43" w:rsidRDefault="00F646B2"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Module 1B</w:t>
            </w:r>
          </w:p>
        </w:tc>
        <w:tc>
          <w:tcPr>
            <w:tcW w:w="3260" w:type="dxa"/>
          </w:tcPr>
          <w:p w14:paraId="694EC266" w14:textId="00883EB0" w:rsidR="006856B9" w:rsidRPr="00604B43" w:rsidRDefault="00F237FB"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Module 2</w:t>
            </w:r>
            <w:r w:rsidR="006856B9" w:rsidRPr="00604B43">
              <w:rPr>
                <w:rFonts w:cstheme="minorHAnsi"/>
              </w:rPr>
              <w:t xml:space="preserve"> </w:t>
            </w:r>
          </w:p>
        </w:tc>
        <w:tc>
          <w:tcPr>
            <w:tcW w:w="3686" w:type="dxa"/>
          </w:tcPr>
          <w:p w14:paraId="348F22D6" w14:textId="3EB72306" w:rsidR="006856B9" w:rsidRPr="00604B43" w:rsidRDefault="00F237FB"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Module 3</w:t>
            </w:r>
          </w:p>
        </w:tc>
        <w:tc>
          <w:tcPr>
            <w:tcW w:w="3402" w:type="dxa"/>
          </w:tcPr>
          <w:p w14:paraId="0395A030" w14:textId="622C1183" w:rsidR="006856B9" w:rsidRPr="00604B43" w:rsidRDefault="006856B9"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 term </w:t>
            </w:r>
            <w:r>
              <w:rPr>
                <w:rFonts w:cstheme="minorHAnsi"/>
              </w:rPr>
              <w:t>5</w:t>
            </w:r>
          </w:p>
        </w:tc>
      </w:tr>
      <w:tr w:rsidR="00B86B46" w:rsidRPr="00604B43" w14:paraId="6B62B51A" w14:textId="1E2F12A1"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3CF56ED" w14:textId="5388E3CD" w:rsidR="00B86B46" w:rsidRPr="00604B43" w:rsidRDefault="00FF4465" w:rsidP="00B86B46">
            <w:pPr>
              <w:rPr>
                <w:rFonts w:cstheme="minorHAnsi"/>
              </w:rPr>
            </w:pPr>
            <w:r>
              <w:rPr>
                <w:rFonts w:cstheme="minorHAnsi"/>
              </w:rPr>
              <w:t>Unit</w:t>
            </w:r>
          </w:p>
        </w:tc>
        <w:tc>
          <w:tcPr>
            <w:tcW w:w="3119" w:type="dxa"/>
          </w:tcPr>
          <w:p w14:paraId="4DB58386" w14:textId="79F2A4D2" w:rsidR="00B86B46" w:rsidRPr="00604B43" w:rsidRDefault="003802F9"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Technology</w:t>
            </w:r>
          </w:p>
        </w:tc>
        <w:tc>
          <w:tcPr>
            <w:tcW w:w="3402" w:type="dxa"/>
          </w:tcPr>
          <w:p w14:paraId="41CD439B" w14:textId="44E470B7" w:rsidR="00B86B46" w:rsidRPr="00604B43" w:rsidRDefault="00B61056"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Celebrit</w:t>
            </w:r>
            <w:r w:rsidR="00F646B2">
              <w:rPr>
                <w:rFonts w:cstheme="minorHAnsi"/>
              </w:rPr>
              <w:t>y culture</w:t>
            </w:r>
          </w:p>
        </w:tc>
        <w:tc>
          <w:tcPr>
            <w:tcW w:w="3260" w:type="dxa"/>
          </w:tcPr>
          <w:p w14:paraId="5A288F40" w14:textId="65C69304" w:rsidR="00B86B46" w:rsidRPr="00604B43" w:rsidRDefault="003802F9"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Free time</w:t>
            </w:r>
          </w:p>
        </w:tc>
        <w:tc>
          <w:tcPr>
            <w:tcW w:w="3686" w:type="dxa"/>
          </w:tcPr>
          <w:p w14:paraId="38032301" w14:textId="49A66C16"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Customs &amp; Festivals </w:t>
            </w:r>
          </w:p>
        </w:tc>
        <w:tc>
          <w:tcPr>
            <w:tcW w:w="3402" w:type="dxa"/>
          </w:tcPr>
          <w:p w14:paraId="0EEA5F04" w14:textId="1A7FA014"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Travel and tourism </w:t>
            </w:r>
          </w:p>
        </w:tc>
      </w:tr>
      <w:tr w:rsidR="00B86B46" w:rsidRPr="00604B43" w14:paraId="3E69A59A" w14:textId="504BDC97"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4CA9B2F" w14:textId="766B90AB" w:rsidR="00B86B46" w:rsidRPr="00604B43" w:rsidRDefault="00FF4465" w:rsidP="00B86B46">
            <w:pPr>
              <w:rPr>
                <w:rFonts w:cstheme="minorHAnsi"/>
              </w:rPr>
            </w:pPr>
            <w:r>
              <w:rPr>
                <w:rFonts w:cstheme="minorHAnsi"/>
              </w:rPr>
              <w:t>Unit</w:t>
            </w:r>
            <w:r w:rsidR="00B86B46" w:rsidRPr="00604B43">
              <w:rPr>
                <w:rFonts w:cstheme="minorHAnsi"/>
              </w:rPr>
              <w:t xml:space="preserve"> overview</w:t>
            </w:r>
          </w:p>
          <w:p w14:paraId="2BB033EA" w14:textId="77777777" w:rsidR="00B86B46" w:rsidRPr="00604B43" w:rsidRDefault="00B86B46" w:rsidP="00B86B46">
            <w:pPr>
              <w:rPr>
                <w:rFonts w:cstheme="minorHAnsi"/>
              </w:rPr>
            </w:pPr>
          </w:p>
          <w:p w14:paraId="21C469AF" w14:textId="4D5AC6F6" w:rsidR="00B86B46" w:rsidRPr="00604B43" w:rsidRDefault="00B86B46" w:rsidP="00B86B46">
            <w:pPr>
              <w:rPr>
                <w:rFonts w:cstheme="minorHAnsi"/>
              </w:rPr>
            </w:pPr>
            <w:r w:rsidRPr="00604B43">
              <w:rPr>
                <w:rFonts w:cstheme="minorHAnsi"/>
              </w:rPr>
              <w:t>Students will learn…</w:t>
            </w:r>
          </w:p>
          <w:p w14:paraId="0717119B" w14:textId="77777777" w:rsidR="00B86B46" w:rsidRPr="00604B43" w:rsidRDefault="00B86B46" w:rsidP="00B86B46">
            <w:pPr>
              <w:rPr>
                <w:rFonts w:cstheme="minorHAnsi"/>
              </w:rPr>
            </w:pPr>
          </w:p>
        </w:tc>
        <w:tc>
          <w:tcPr>
            <w:tcW w:w="3119" w:type="dxa"/>
          </w:tcPr>
          <w:p w14:paraId="3B81F85E" w14:textId="77777777" w:rsidR="003802F9" w:rsidRDefault="003802F9" w:rsidP="00B86B46">
            <w:pPr>
              <w:cnfStyle w:val="000000000000" w:firstRow="0" w:lastRow="0" w:firstColumn="0" w:lastColumn="0" w:oddVBand="0" w:evenVBand="0" w:oddHBand="0" w:evenHBand="0" w:firstRowFirstColumn="0" w:firstRowLastColumn="0" w:lastRowFirstColumn="0" w:lastRowLastColumn="0"/>
            </w:pPr>
            <w:r w:rsidRPr="4E1A5EF2">
              <w:t>- Gadgets</w:t>
            </w:r>
            <w:r>
              <w:br/>
              <w:t>- Uses of Technology</w:t>
            </w:r>
            <w:r>
              <w:br/>
              <w:t>- Advantages/disadvantages of the internet</w:t>
            </w:r>
            <w:r>
              <w:br/>
              <w:t>- Social media</w:t>
            </w:r>
            <w:r>
              <w:br/>
              <w:t>- Reading Skills</w:t>
            </w:r>
          </w:p>
          <w:p w14:paraId="465C8DE3" w14:textId="0422140E" w:rsidR="003802F9" w:rsidRDefault="003802F9" w:rsidP="00B86B46">
            <w:pPr>
              <w:cnfStyle w:val="000000000000" w:firstRow="0" w:lastRow="0" w:firstColumn="0" w:lastColumn="0" w:oddVBand="0" w:evenVBand="0" w:oddHBand="0" w:evenHBand="0" w:firstRowFirstColumn="0" w:firstRowLastColumn="0" w:lastRowFirstColumn="0" w:lastRowLastColumn="0"/>
            </w:pPr>
            <w:r>
              <w:rPr>
                <w:rFonts w:cstheme="minorHAnsi"/>
              </w:rPr>
              <w:t>- Present Tense</w:t>
            </w:r>
            <w:r>
              <w:br/>
              <w:t>- Extended writing skills</w:t>
            </w:r>
          </w:p>
          <w:p w14:paraId="059A7C31" w14:textId="2B93A030" w:rsidR="003802F9" w:rsidRDefault="003802F9" w:rsidP="00B86B46">
            <w:pPr>
              <w:cnfStyle w:val="000000000000" w:firstRow="0" w:lastRow="0" w:firstColumn="0" w:lastColumn="0" w:oddVBand="0" w:evenVBand="0" w:oddHBand="0" w:evenHBand="0" w:firstRowFirstColumn="0" w:firstRowLastColumn="0" w:lastRowFirstColumn="0" w:lastRowLastColumn="0"/>
              <w:rPr>
                <w:rFonts w:cstheme="minorHAnsi"/>
              </w:rPr>
            </w:pPr>
            <w:r>
              <w:t>-Imperfect tense</w:t>
            </w:r>
          </w:p>
          <w:p w14:paraId="7F3FF246" w14:textId="3CAAF87A"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74866650" w14:textId="77777777" w:rsidR="00B86B46" w:rsidRDefault="00F646B2"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Celebrity culture in Spanish speaking countries.</w:t>
            </w:r>
          </w:p>
          <w:p w14:paraId="5A0090BD" w14:textId="77777777" w:rsidR="00F646B2" w:rsidRDefault="00F646B2"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Cultural knowledge of Spanish celebrities.</w:t>
            </w:r>
          </w:p>
          <w:p w14:paraId="661B238C" w14:textId="77777777" w:rsidR="00F646B2" w:rsidRDefault="00F646B2"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Using the third person accurately.</w:t>
            </w:r>
          </w:p>
          <w:p w14:paraId="0F2A8ADE" w14:textId="17C8F242" w:rsidR="00F646B2" w:rsidRPr="00604B43" w:rsidRDefault="00F646B2" w:rsidP="00B86B46">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1251D6BD" w14:textId="6262166D" w:rsidR="00B86B46" w:rsidRPr="00604B43" w:rsidRDefault="003802F9" w:rsidP="4E1A5EF2">
            <w:pPr>
              <w:cnfStyle w:val="000000000000" w:firstRow="0" w:lastRow="0" w:firstColumn="0" w:lastColumn="0" w:oddVBand="0" w:evenVBand="0" w:oddHBand="0" w:evenHBand="0" w:firstRowFirstColumn="0" w:firstRowLastColumn="0" w:lastRowFirstColumn="0" w:lastRowLastColumn="0"/>
            </w:pPr>
            <w:r>
              <w:rPr>
                <w:rFonts w:cstheme="minorHAnsi"/>
              </w:rPr>
              <w:t>- Giving opinions on hobbies</w:t>
            </w:r>
            <w:r>
              <w:rPr>
                <w:rFonts w:cstheme="minorHAnsi"/>
              </w:rPr>
              <w:br/>
              <w:t>- Films and TV programmes</w:t>
            </w:r>
            <w:r>
              <w:rPr>
                <w:rFonts w:cstheme="minorHAnsi"/>
              </w:rPr>
              <w:br/>
              <w:t xml:space="preserve">- </w:t>
            </w:r>
            <w:r>
              <w:rPr>
                <w:rFonts w:cstheme="minorHAnsi"/>
              </w:rPr>
              <w:t>Future tense</w:t>
            </w:r>
            <w:r>
              <w:rPr>
                <w:rFonts w:cstheme="minorHAnsi"/>
              </w:rPr>
              <w:br/>
              <w:t>- Music</w:t>
            </w:r>
            <w:r>
              <w:rPr>
                <w:rFonts w:cstheme="minorHAnsi"/>
              </w:rPr>
              <w:br/>
              <w:t>- Sports</w:t>
            </w:r>
            <w:r>
              <w:rPr>
                <w:rFonts w:cstheme="minorHAnsi"/>
              </w:rPr>
              <w:br/>
              <w:t>- Writing in 3 tenses</w:t>
            </w:r>
          </w:p>
        </w:tc>
        <w:tc>
          <w:tcPr>
            <w:tcW w:w="3686" w:type="dxa"/>
          </w:tcPr>
          <w:p w14:paraId="7CE42C45" w14:textId="27C044EB" w:rsidR="00B86B46" w:rsidRPr="00604B43" w:rsidRDefault="00B94548" w:rsidP="41FD35F9">
            <w:pPr>
              <w:cnfStyle w:val="000000000000" w:firstRow="0" w:lastRow="0" w:firstColumn="0" w:lastColumn="0" w:oddVBand="0" w:evenVBand="0" w:oddHBand="0" w:evenHBand="0" w:firstRowFirstColumn="0" w:firstRowLastColumn="0" w:lastRowFirstColumn="0" w:lastRowLastColumn="0"/>
            </w:pPr>
            <w:r w:rsidRPr="41FD35F9">
              <w:t xml:space="preserve">- </w:t>
            </w:r>
            <w:r w:rsidR="00B86B46" w:rsidRPr="41FD35F9">
              <w:t xml:space="preserve">Festivals in </w:t>
            </w:r>
            <w:r w:rsidRPr="41FD35F9">
              <w:t>the Spanish-speaking world</w:t>
            </w:r>
            <w:r w:rsidR="00B86B46">
              <w:br/>
            </w:r>
            <w:r w:rsidRPr="41FD35F9">
              <w:t>- Customs and traditions in the home</w:t>
            </w:r>
            <w:r w:rsidR="00B86B46">
              <w:br/>
            </w:r>
            <w:r w:rsidR="41FD35F9" w:rsidRPr="41FD35F9">
              <w:t>- Past celebrations</w:t>
            </w:r>
          </w:p>
          <w:p w14:paraId="2733148F" w14:textId="42F0896F" w:rsidR="00B86B46" w:rsidRPr="00604B43" w:rsidRDefault="00B86B46" w:rsidP="41FD35F9">
            <w:pPr>
              <w:cnfStyle w:val="000000000000" w:firstRow="0" w:lastRow="0" w:firstColumn="0" w:lastColumn="0" w:oddVBand="0" w:evenVBand="0" w:oddHBand="0" w:evenHBand="0" w:firstRowFirstColumn="0" w:firstRowLastColumn="0" w:lastRowFirstColumn="0" w:lastRowLastColumn="0"/>
            </w:pPr>
            <w:r w:rsidRPr="41FD35F9">
              <w:t>- Meals and mealtimes</w:t>
            </w:r>
          </w:p>
          <w:p w14:paraId="0AC83A1A" w14:textId="0503397C" w:rsidR="00B86B46" w:rsidRPr="00604B43" w:rsidRDefault="00B86B46" w:rsidP="41FD35F9">
            <w:pPr>
              <w:cnfStyle w:val="000000000000" w:firstRow="0" w:lastRow="0" w:firstColumn="0" w:lastColumn="0" w:oddVBand="0" w:evenVBand="0" w:oddHBand="0" w:evenHBand="0" w:firstRowFirstColumn="0" w:firstRowLastColumn="0" w:lastRowFirstColumn="0" w:lastRowLastColumn="0"/>
            </w:pPr>
          </w:p>
        </w:tc>
        <w:tc>
          <w:tcPr>
            <w:tcW w:w="3402" w:type="dxa"/>
          </w:tcPr>
          <w:p w14:paraId="2D863EB6" w14:textId="34DA7647" w:rsidR="00B86B46" w:rsidRDefault="00B86B46" w:rsidP="41FD35F9">
            <w:pPr>
              <w:cnfStyle w:val="000000000000" w:firstRow="0" w:lastRow="0" w:firstColumn="0" w:lastColumn="0" w:oddVBand="0" w:evenVBand="0" w:oddHBand="0" w:evenHBand="0" w:firstRowFirstColumn="0" w:firstRowLastColumn="0" w:lastRowFirstColumn="0" w:lastRowLastColumn="0"/>
            </w:pPr>
            <w:r w:rsidRPr="41FD35F9">
              <w:t>- Types of holidays and destinations</w:t>
            </w:r>
            <w:r>
              <w:br/>
            </w:r>
            <w:r w:rsidR="41FD35F9" w:rsidRPr="41FD35F9">
              <w:t>- Holiday activities</w:t>
            </w:r>
            <w:r>
              <w:br/>
            </w:r>
            <w:r w:rsidR="41FD35F9" w:rsidRPr="41FD35F9">
              <w:t>- Modes of transport (pros and cons)</w:t>
            </w:r>
            <w:r>
              <w:br/>
            </w:r>
            <w:r w:rsidR="41FD35F9" w:rsidRPr="41FD35F9">
              <w:t>- Accommodation</w:t>
            </w:r>
            <w:r>
              <w:br/>
            </w:r>
            <w:r w:rsidR="41FD35F9" w:rsidRPr="41FD35F9">
              <w:t>- Holiday disasters</w:t>
            </w:r>
            <w:r>
              <w:br/>
            </w:r>
            <w:r w:rsidR="41FD35F9" w:rsidRPr="41FD35F9">
              <w:t>- Booking a holiday and interacting at a tourist office</w:t>
            </w:r>
          </w:p>
          <w:p w14:paraId="095A7948" w14:textId="0EEA5E9C" w:rsidR="00B86B46" w:rsidRPr="00604B43" w:rsidRDefault="00B86B46" w:rsidP="41FD35F9">
            <w:pPr>
              <w:textAlignment w:val="baseline"/>
              <w:cnfStyle w:val="000000000000" w:firstRow="0" w:lastRow="0" w:firstColumn="0" w:lastColumn="0" w:oddVBand="0" w:evenVBand="0" w:oddHBand="0" w:evenHBand="0" w:firstRowFirstColumn="0" w:firstRowLastColumn="0" w:lastRowFirstColumn="0" w:lastRowLastColumn="0"/>
            </w:pPr>
            <w:r w:rsidRPr="41FD35F9">
              <w:t>- Past holidays</w:t>
            </w:r>
            <w:r>
              <w:br/>
            </w:r>
            <w:r w:rsidR="41FD35F9" w:rsidRPr="41FD35F9">
              <w:t>- Weather</w:t>
            </w:r>
            <w:r>
              <w:br/>
            </w:r>
            <w:r w:rsidR="41FD35F9" w:rsidRPr="41FD35F9">
              <w:t>- Ideal holidays</w:t>
            </w:r>
          </w:p>
        </w:tc>
      </w:tr>
      <w:tr w:rsidR="00B86B46" w:rsidRPr="00604B43" w14:paraId="42EBBD96" w14:textId="6EEB6C43"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602DA96" w14:textId="77777777" w:rsidR="00B86B46" w:rsidRPr="00604B43" w:rsidRDefault="00B86B46" w:rsidP="00B86B46">
            <w:pPr>
              <w:rPr>
                <w:rFonts w:cstheme="minorHAnsi"/>
              </w:rPr>
            </w:pPr>
            <w:r w:rsidRPr="00604B43">
              <w:rPr>
                <w:rFonts w:cstheme="minorHAnsi"/>
              </w:rPr>
              <w:t>Components</w:t>
            </w:r>
          </w:p>
        </w:tc>
        <w:tc>
          <w:tcPr>
            <w:tcW w:w="3119" w:type="dxa"/>
          </w:tcPr>
          <w:p w14:paraId="6C890597" w14:textId="77777777" w:rsidR="003802F9" w:rsidRPr="00604B43"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Students can independently produce and understand language to describe the use of technology in everyday life.</w:t>
            </w:r>
            <w:r>
              <w:rPr>
                <w:rStyle w:val="normaltextrun"/>
                <w:rFonts w:asciiTheme="minorHAnsi" w:hAnsiTheme="minorHAnsi" w:cstheme="minorHAnsi"/>
                <w:color w:val="000000"/>
                <w:sz w:val="22"/>
                <w:szCs w:val="22"/>
              </w:rPr>
              <w:br/>
            </w:r>
          </w:p>
          <w:p w14:paraId="5FA857AE" w14:textId="77777777" w:rsidR="003802F9" w:rsidRPr="00604B43"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understand and refer to a variety of gadgets and their applications. </w:t>
            </w:r>
            <w:r>
              <w:rPr>
                <w:rStyle w:val="normaltextrun"/>
                <w:rFonts w:asciiTheme="minorHAnsi" w:hAnsiTheme="minorHAnsi" w:cstheme="minorHAnsi"/>
                <w:color w:val="000000"/>
                <w:sz w:val="22"/>
                <w:szCs w:val="22"/>
              </w:rPr>
              <w:br/>
            </w:r>
          </w:p>
          <w:p w14:paraId="5838A8B8" w14:textId="77777777" w:rsidR="003802F9" w:rsidRPr="00604B43"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different opinions on the internet and their favourite gadget. </w:t>
            </w:r>
            <w:r>
              <w:rPr>
                <w:rStyle w:val="normaltextrun"/>
                <w:rFonts w:asciiTheme="minorHAnsi" w:hAnsiTheme="minorHAnsi" w:cstheme="minorHAnsi"/>
                <w:color w:val="000000"/>
                <w:sz w:val="22"/>
                <w:szCs w:val="22"/>
              </w:rPr>
              <w:br/>
            </w:r>
          </w:p>
          <w:p w14:paraId="10AD7403" w14:textId="77777777" w:rsidR="003802F9" w:rsidRPr="00604B43"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comparisons of aspects of technology </w:t>
            </w:r>
            <w:r>
              <w:rPr>
                <w:rStyle w:val="normaltextrun"/>
                <w:rFonts w:asciiTheme="minorHAnsi" w:hAnsiTheme="minorHAnsi" w:cstheme="minorHAnsi"/>
                <w:color w:val="000000"/>
                <w:sz w:val="22"/>
                <w:szCs w:val="22"/>
              </w:rPr>
              <w:br/>
            </w:r>
          </w:p>
          <w:p w14:paraId="69485068" w14:textId="77777777" w:rsidR="003802F9" w:rsidRPr="00604B43"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advantages and disadvantages of technology. </w:t>
            </w:r>
            <w:r>
              <w:rPr>
                <w:rStyle w:val="normaltextrun"/>
                <w:rFonts w:asciiTheme="minorHAnsi" w:hAnsiTheme="minorHAnsi" w:cstheme="minorHAnsi"/>
                <w:color w:val="000000"/>
                <w:sz w:val="22"/>
                <w:szCs w:val="22"/>
              </w:rPr>
              <w:br/>
            </w:r>
          </w:p>
          <w:p w14:paraId="17060804" w14:textId="1552D99F" w:rsidR="00B86B46" w:rsidRPr="008C54F0" w:rsidRDefault="003802F9" w:rsidP="00B86B46">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cstheme="minorHAnsi"/>
                <w:color w:val="000000"/>
              </w:rPr>
              <w:t xml:space="preserve">Students can refer to and understand recent uses of technology and how they </w:t>
            </w:r>
            <w:r>
              <w:rPr>
                <w:rStyle w:val="normaltextrun"/>
                <w:rFonts w:cstheme="minorHAnsi"/>
                <w:color w:val="000000"/>
              </w:rPr>
              <w:t>use it now.</w:t>
            </w:r>
          </w:p>
        </w:tc>
        <w:tc>
          <w:tcPr>
            <w:tcW w:w="3402" w:type="dxa"/>
          </w:tcPr>
          <w:p w14:paraId="75B8CFF9" w14:textId="77777777" w:rsid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F646B2">
              <w:rPr>
                <w:rFonts w:cstheme="minorHAnsi"/>
                <w:color w:val="000000"/>
              </w:rPr>
              <w:t>Students can give opinions and personal details on a variety of celebrities/famous people. </w:t>
            </w:r>
          </w:p>
          <w:p w14:paraId="401FA2B0" w14:textId="77777777" w:rsidR="00F646B2" w:rsidRP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4E0F6EC1" w14:textId="77777777" w:rsid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F646B2">
              <w:rPr>
                <w:rFonts w:cstheme="minorHAnsi"/>
                <w:color w:val="000000"/>
              </w:rPr>
              <w:t>Students can refer to celebrity magazines/articles/ reviews, podcasts, social media, reality TV involving famous people and influencers, with opinions. </w:t>
            </w:r>
          </w:p>
          <w:p w14:paraId="5E9AF095" w14:textId="77777777" w:rsidR="00F646B2" w:rsidRP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4118C026" w14:textId="77777777" w:rsid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F646B2">
              <w:rPr>
                <w:rFonts w:cstheme="minorHAnsi"/>
                <w:color w:val="000000"/>
              </w:rPr>
              <w:t>Students can give opinions about celebrities’ activities/influences on young people and wider society. </w:t>
            </w:r>
          </w:p>
          <w:p w14:paraId="6AEAFFD9" w14:textId="77777777" w:rsidR="00F646B2" w:rsidRP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6D904A11" w14:textId="77777777" w:rsidR="00F646B2" w:rsidRPr="00F646B2" w:rsidRDefault="00F646B2" w:rsidP="00F646B2">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F646B2">
              <w:rPr>
                <w:rFonts w:cstheme="minorHAnsi"/>
                <w:color w:val="000000"/>
              </w:rPr>
              <w:t>Students can refer to events involving famous people eg music, film, TV, fashion, culture and technology. </w:t>
            </w:r>
          </w:p>
          <w:p w14:paraId="66370FCA" w14:textId="77777777" w:rsidR="00B86B46" w:rsidRPr="00604B43" w:rsidRDefault="00B86B46" w:rsidP="00B61056">
            <w:pPr>
              <w:cnfStyle w:val="000000100000" w:firstRow="0" w:lastRow="0" w:firstColumn="0" w:lastColumn="0" w:oddVBand="0" w:evenVBand="0" w:oddHBand="1" w:evenHBand="0" w:firstRowFirstColumn="0" w:firstRowLastColumn="0" w:lastRowFirstColumn="0" w:lastRowLastColumn="0"/>
              <w:rPr>
                <w:rStyle w:val="normaltextrun"/>
                <w:rFonts w:cstheme="minorHAnsi"/>
                <w:color w:val="000000"/>
              </w:rPr>
            </w:pPr>
          </w:p>
        </w:tc>
        <w:tc>
          <w:tcPr>
            <w:tcW w:w="3260" w:type="dxa"/>
          </w:tcPr>
          <w:p w14:paraId="32AC7B48" w14:textId="77777777" w:rsidR="003802F9" w:rsidRPr="00604B43"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how they spend their free time</w:t>
            </w:r>
            <w:r>
              <w:rPr>
                <w:rFonts w:cstheme="minorHAnsi"/>
              </w:rPr>
              <w:t xml:space="preserve"> and give justified opinions on this</w:t>
            </w:r>
          </w:p>
          <w:p w14:paraId="1E024104" w14:textId="77777777" w:rsidR="003802F9"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p>
          <w:p w14:paraId="5784F158" w14:textId="77777777" w:rsidR="003802F9"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free time activities</w:t>
            </w:r>
            <w:r>
              <w:rPr>
                <w:rFonts w:cstheme="minorHAnsi"/>
              </w:rPr>
              <w:t xml:space="preserve"> including cinema, TV, music and sport</w:t>
            </w:r>
          </w:p>
          <w:p w14:paraId="222BB455" w14:textId="77777777" w:rsidR="003802F9"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p>
          <w:p w14:paraId="01B1E1EC" w14:textId="77777777" w:rsidR="003802F9" w:rsidRPr="00604B43"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can give a detailed account of a past visit to the cinema using the preterite tense</w:t>
            </w:r>
          </w:p>
          <w:p w14:paraId="2034C153" w14:textId="77777777" w:rsidR="003802F9"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p>
          <w:p w14:paraId="22E9558A" w14:textId="77777777" w:rsidR="003802F9" w:rsidRPr="00604B43" w:rsidRDefault="003802F9" w:rsidP="003802F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tenses in the context of free time.</w:t>
            </w:r>
          </w:p>
          <w:p w14:paraId="6C834514" w14:textId="77777777" w:rsidR="003802F9" w:rsidRDefault="003802F9" w:rsidP="003802F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cstheme="minorHAnsi"/>
              </w:rPr>
            </w:pPr>
          </w:p>
          <w:p w14:paraId="02FE0814" w14:textId="77777777" w:rsidR="003802F9" w:rsidRDefault="003802F9" w:rsidP="003802F9">
            <w:pPr>
              <w:cnfStyle w:val="000000100000" w:firstRow="0" w:lastRow="0" w:firstColumn="0" w:lastColumn="0" w:oddVBand="0" w:evenVBand="0" w:oddHBand="1" w:evenHBand="0" w:firstRowFirstColumn="0" w:firstRowLastColumn="0" w:lastRowFirstColumn="0" w:lastRowLastColumn="0"/>
            </w:pPr>
            <w:r w:rsidRPr="008C54F0">
              <w:rPr>
                <w:rFonts w:cstheme="minorHAnsi"/>
              </w:rPr>
              <w:t>Students can use and understand high frequency verbs in the present and preterite tense</w:t>
            </w:r>
          </w:p>
          <w:p w14:paraId="2A3A140C" w14:textId="6F476931"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p>
        </w:tc>
        <w:tc>
          <w:tcPr>
            <w:tcW w:w="3686" w:type="dxa"/>
          </w:tcPr>
          <w:p w14:paraId="58860635" w14:textId="24AADE28"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Students can independently produce and understand language to describe festivals and customs related to their own lives and  the Spanish-speaking world. </w:t>
            </w:r>
          </w:p>
          <w:p w14:paraId="6CA01B5D" w14:textId="34371B41"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0024E72B" w14:textId="4359927E"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Students can give and understand different opinions on customs and traditions.</w:t>
            </w:r>
          </w:p>
          <w:p w14:paraId="056BB0EC" w14:textId="1709E486"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68007FC2" w14:textId="39725C11"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Students can give a detailed account of a past celebration.</w:t>
            </w:r>
          </w:p>
          <w:p w14:paraId="40401A88" w14:textId="16794469"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0B833097" w14:textId="3E12564B"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Students can understand and describe difference in customs in Spanish-speaking countries and compare this to that of their own country. </w:t>
            </w:r>
          </w:p>
        </w:tc>
        <w:tc>
          <w:tcPr>
            <w:tcW w:w="3402" w:type="dxa"/>
          </w:tcPr>
          <w:p w14:paraId="1CCA378D" w14:textId="71FD3272" w:rsidR="00B86B46" w:rsidRDefault="00B86B46" w:rsidP="41FD35F9">
            <w:pPr>
              <w:cnfStyle w:val="000000100000" w:firstRow="0" w:lastRow="0" w:firstColumn="0" w:lastColumn="0" w:oddVBand="0" w:evenVBand="0" w:oddHBand="1" w:evenHBand="0" w:firstRowFirstColumn="0" w:firstRowLastColumn="0" w:lastRowFirstColumn="0" w:lastRowLastColumn="0"/>
            </w:pPr>
            <w:r w:rsidRPr="41FD35F9">
              <w:t xml:space="preserve">Students can independently produce and understand language to describe </w:t>
            </w:r>
            <w:r>
              <w:t>holidays.</w:t>
            </w:r>
          </w:p>
          <w:p w14:paraId="1DA77132" w14:textId="0186E87B" w:rsidR="41FD35F9" w:rsidRDefault="41FD35F9" w:rsidP="41FD35F9">
            <w:pPr>
              <w:cnfStyle w:val="000000100000" w:firstRow="0" w:lastRow="0" w:firstColumn="0" w:lastColumn="0" w:oddVBand="0" w:evenVBand="0" w:oddHBand="1" w:evenHBand="0" w:firstRowFirstColumn="0" w:firstRowLastColumn="0" w:lastRowFirstColumn="0" w:lastRowLastColumn="0"/>
            </w:pPr>
          </w:p>
          <w:p w14:paraId="6AF92FCF" w14:textId="617D1296" w:rsidR="00B86B46" w:rsidRDefault="00B86B46" w:rsidP="41FD35F9">
            <w:pPr>
              <w:cnfStyle w:val="000000100000" w:firstRow="0" w:lastRow="0" w:firstColumn="0" w:lastColumn="0" w:oddVBand="0" w:evenVBand="0" w:oddHBand="1" w:evenHBand="0" w:firstRowFirstColumn="0" w:firstRowLastColumn="0" w:lastRowFirstColumn="0" w:lastRowLastColumn="0"/>
            </w:pPr>
            <w:r w:rsidRPr="41FD35F9">
              <w:t>Students can give detailed opinions about different modes of transport and what activities they do on holiday.</w:t>
            </w:r>
            <w:r>
              <w:br/>
            </w:r>
          </w:p>
          <w:p w14:paraId="74AC02BF" w14:textId="50DC0AE3" w:rsidR="00B86B46" w:rsidRDefault="00B86B46" w:rsidP="41FD35F9">
            <w:pPr>
              <w:cnfStyle w:val="000000100000" w:firstRow="0" w:lastRow="0" w:firstColumn="0" w:lastColumn="0" w:oddVBand="0" w:evenVBand="0" w:oddHBand="1" w:evenHBand="0" w:firstRowFirstColumn="0" w:firstRowLastColumn="0" w:lastRowFirstColumn="0" w:lastRowLastColumn="0"/>
            </w:pPr>
            <w:r w:rsidRPr="41FD35F9">
              <w:t xml:space="preserve">Students can understand and produce a variety of viewpoints on holidays. </w:t>
            </w:r>
            <w:r>
              <w:br/>
            </w:r>
          </w:p>
          <w:p w14:paraId="05F23E9E" w14:textId="59BB22D2" w:rsidR="00B86B46" w:rsidRDefault="00B86B46" w:rsidP="41FD35F9">
            <w:pPr>
              <w:cnfStyle w:val="000000100000" w:firstRow="0" w:lastRow="0" w:firstColumn="0" w:lastColumn="0" w:oddVBand="0" w:evenVBand="0" w:oddHBand="1" w:evenHBand="0" w:firstRowFirstColumn="0" w:firstRowLastColumn="0" w:lastRowFirstColumn="0" w:lastRowLastColumn="0"/>
            </w:pPr>
            <w:r w:rsidRPr="41FD35F9">
              <w:t xml:space="preserve">Students can refer to problems on holiday. </w:t>
            </w:r>
            <w:r>
              <w:br/>
            </w:r>
          </w:p>
          <w:p w14:paraId="3958F629" w14:textId="77777777"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41FD35F9">
              <w:t xml:space="preserve">Students can book a hotel room and understand and hold a conversation in a tourist office. </w:t>
            </w:r>
          </w:p>
          <w:p w14:paraId="5B7E9171" w14:textId="3BC723E1" w:rsidR="41FD35F9" w:rsidRDefault="41FD35F9" w:rsidP="41FD35F9">
            <w:pPr>
              <w:cnfStyle w:val="000000100000" w:firstRow="0" w:lastRow="0" w:firstColumn="0" w:lastColumn="0" w:oddVBand="0" w:evenVBand="0" w:oddHBand="1" w:evenHBand="0" w:firstRowFirstColumn="0" w:firstRowLastColumn="0" w:lastRowFirstColumn="0" w:lastRowLastColumn="0"/>
            </w:pPr>
          </w:p>
          <w:p w14:paraId="0A925B11" w14:textId="725F1AE5" w:rsidR="00B86B46" w:rsidRDefault="00B86B46" w:rsidP="41FD35F9">
            <w:pPr>
              <w:cnfStyle w:val="000000100000" w:firstRow="0" w:lastRow="0" w:firstColumn="0" w:lastColumn="0" w:oddVBand="0" w:evenVBand="0" w:oddHBand="1" w:evenHBand="0" w:firstRowFirstColumn="0" w:firstRowLastColumn="0" w:lastRowFirstColumn="0" w:lastRowLastColumn="0"/>
              <w:rPr>
                <w:i/>
                <w:iCs/>
              </w:rPr>
            </w:pPr>
            <w:r w:rsidRPr="41FD35F9">
              <w:t>Students can refer to weather and holidays in different seasons.</w:t>
            </w:r>
            <w:r>
              <w:br/>
            </w:r>
            <w:r>
              <w:br/>
            </w:r>
            <w:r w:rsidR="41FD35F9" w:rsidRPr="41FD35F9">
              <w:t xml:space="preserve">Students can describe their ideal holidays </w:t>
            </w:r>
          </w:p>
          <w:p w14:paraId="58A52D84" w14:textId="77777777"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p>
        </w:tc>
      </w:tr>
      <w:tr w:rsidR="00B86B46" w:rsidRPr="00604B43" w14:paraId="08A67C2E" w14:textId="53CFFF70"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8D50E30" w14:textId="557C42FA" w:rsidR="00B86B46" w:rsidRPr="00604B43" w:rsidRDefault="00B86B46" w:rsidP="00B86B46">
            <w:pPr>
              <w:rPr>
                <w:rFonts w:cstheme="minorHAnsi"/>
              </w:rPr>
            </w:pPr>
            <w:r w:rsidRPr="00604B43">
              <w:rPr>
                <w:rFonts w:cstheme="minorHAnsi"/>
              </w:rPr>
              <w:lastRenderedPageBreak/>
              <w:t>What students should already know</w:t>
            </w:r>
          </w:p>
          <w:p w14:paraId="508E3A74" w14:textId="066CB0AD" w:rsidR="00B86B46" w:rsidRPr="00604B43" w:rsidRDefault="00B86B46" w:rsidP="00B86B46">
            <w:pPr>
              <w:rPr>
                <w:rFonts w:cstheme="minorHAnsi"/>
              </w:rPr>
            </w:pPr>
            <w:r w:rsidRPr="00604B43">
              <w:rPr>
                <w:rFonts w:cstheme="minorHAnsi"/>
              </w:rPr>
              <w:t>(Prior learning components)</w:t>
            </w:r>
          </w:p>
          <w:p w14:paraId="7B654702" w14:textId="77777777" w:rsidR="00B86B46" w:rsidRPr="00604B43" w:rsidRDefault="00B86B46" w:rsidP="00B86B46">
            <w:pPr>
              <w:rPr>
                <w:rFonts w:cstheme="minorHAnsi"/>
              </w:rPr>
            </w:pPr>
          </w:p>
        </w:tc>
        <w:tc>
          <w:tcPr>
            <w:tcW w:w="3119" w:type="dxa"/>
          </w:tcPr>
          <w:p w14:paraId="4B7DF6E1" w14:textId="612EDD20" w:rsidR="00B86B46"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opinions and reasons.</w:t>
            </w:r>
          </w:p>
          <w:p w14:paraId="5DE606E4" w14:textId="77777777" w:rsidR="00637473" w:rsidRPr="00604B43" w:rsidRDefault="00637473"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4DE1A3FA" w14:textId="247A106A" w:rsidR="00B86B46"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negative structures</w:t>
            </w:r>
          </w:p>
          <w:p w14:paraId="79D48826" w14:textId="77777777" w:rsidR="00637473" w:rsidRPr="00604B43" w:rsidRDefault="00637473"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71C729D9" w14:textId="77777777" w:rsidR="003802F9" w:rsidRDefault="00637473"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Present tense of regular verbs and key irregular verbs</w:t>
            </w:r>
            <w:r w:rsidR="00B86B46" w:rsidRPr="00604B43">
              <w:rPr>
                <w:rFonts w:cstheme="minorHAnsi"/>
              </w:rPr>
              <w:t xml:space="preserve"> </w:t>
            </w:r>
          </w:p>
          <w:p w14:paraId="3127D689" w14:textId="77777777" w:rsidR="003802F9" w:rsidRDefault="003802F9"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7642E275" w14:textId="5535E6DE" w:rsidR="00B86B46" w:rsidRPr="00604B43" w:rsidRDefault="003802F9"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Imperfect tense – all forms.</w:t>
            </w:r>
            <w:r w:rsidR="008E613D">
              <w:rPr>
                <w:rFonts w:cstheme="minorHAnsi"/>
              </w:rPr>
              <w:br/>
            </w:r>
            <w:r w:rsidR="008E613D">
              <w:rPr>
                <w:rFonts w:cstheme="minorHAnsi"/>
              </w:rPr>
              <w:br/>
            </w:r>
          </w:p>
        </w:tc>
        <w:tc>
          <w:tcPr>
            <w:tcW w:w="3402" w:type="dxa"/>
          </w:tcPr>
          <w:p w14:paraId="03CB08B5"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The ability to use and understand vocabulary relating to celebrity culture </w:t>
            </w:r>
          </w:p>
          <w:p w14:paraId="1F19B277"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Adjectival agreements </w:t>
            </w:r>
          </w:p>
          <w:p w14:paraId="37E0473D"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Adjectival positioning (including more than one) </w:t>
            </w:r>
          </w:p>
          <w:p w14:paraId="3219B7FE"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Adverbs of intensity </w:t>
            </w:r>
          </w:p>
          <w:p w14:paraId="1FB45408" w14:textId="3FE2417B" w:rsidR="00B27910" w:rsidRPr="00B27910" w:rsidRDefault="00C332C8"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Pr>
                <w:rFonts w:ascii="Calibri Light" w:eastAsia="Times New Roman" w:hAnsi="Calibri Light" w:cs="Calibri Light"/>
                <w:lang w:eastAsia="en-GB"/>
              </w:rPr>
              <w:t>Ser and estar</w:t>
            </w:r>
            <w:r w:rsidR="00B27910" w:rsidRPr="00B27910">
              <w:rPr>
                <w:rFonts w:ascii="Calibri Light" w:eastAsia="Times New Roman" w:hAnsi="Calibri Light" w:cs="Calibri Light"/>
                <w:lang w:eastAsia="en-GB"/>
              </w:rPr>
              <w:t xml:space="preserve"> (present) </w:t>
            </w:r>
          </w:p>
          <w:p w14:paraId="640878B1"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Cardinal numbers (1-30)</w:t>
            </w:r>
            <w:r w:rsidRPr="00B27910">
              <w:rPr>
                <w:rFonts w:ascii="Calibri Light" w:eastAsia="Times New Roman" w:hAnsi="Calibri Light" w:cs="Calibri Light"/>
                <w:lang w:eastAsia="en-GB"/>
              </w:rPr>
              <w:t> </w:t>
            </w:r>
          </w:p>
          <w:p w14:paraId="26A16EF0" w14:textId="7ED4FFBC"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Conditional tense (</w:t>
            </w:r>
            <w:r>
              <w:rPr>
                <w:rFonts w:ascii="Calibri Light" w:eastAsia="Times New Roman" w:hAnsi="Calibri Light" w:cs="Calibri Light"/>
                <w:lang w:val="fr-FR" w:eastAsia="en-GB"/>
              </w:rPr>
              <w:t>me gustaría</w:t>
            </w:r>
            <w:r w:rsidRPr="00B27910">
              <w:rPr>
                <w:rFonts w:ascii="Calibri Light" w:eastAsia="Times New Roman" w:hAnsi="Calibri Light" w:cs="Calibri Light"/>
                <w:lang w:val="fr-FR" w:eastAsia="en-GB"/>
              </w:rPr>
              <w:t>)</w:t>
            </w:r>
            <w:r w:rsidRPr="00B27910">
              <w:rPr>
                <w:rFonts w:ascii="Calibri Light" w:eastAsia="Times New Roman" w:hAnsi="Calibri Light" w:cs="Calibri Light"/>
                <w:lang w:eastAsia="en-GB"/>
              </w:rPr>
              <w:t> </w:t>
            </w:r>
          </w:p>
          <w:p w14:paraId="74C8D25A" w14:textId="77777777" w:rsidR="00B27910" w:rsidRDefault="00B27910" w:rsidP="00B27910">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lang w:eastAsia="en-GB"/>
              </w:rPr>
            </w:pPr>
            <w:r w:rsidRPr="00B27910">
              <w:rPr>
                <w:rFonts w:ascii="Calibri Light" w:eastAsia="Times New Roman" w:hAnsi="Calibri Light" w:cs="Calibri Light"/>
                <w:lang w:val="fr-FR" w:eastAsia="en-GB"/>
              </w:rPr>
              <w:t>Definite articles </w:t>
            </w:r>
            <w:r w:rsidRPr="00B27910">
              <w:rPr>
                <w:rFonts w:ascii="Calibri Light" w:eastAsia="Times New Roman" w:hAnsi="Calibri Light" w:cs="Calibri Light"/>
                <w:lang w:eastAsia="en-GB"/>
              </w:rPr>
              <w:t> </w:t>
            </w:r>
          </w:p>
          <w:p w14:paraId="5CA11193"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Expressing age  </w:t>
            </w:r>
          </w:p>
          <w:p w14:paraId="2A2C2146"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Formation of nouns (feminine/plural)  </w:t>
            </w:r>
          </w:p>
          <w:p w14:paraId="7A055158"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Impersonal verb phrase (</w:t>
            </w:r>
            <w:r>
              <w:rPr>
                <w:rFonts w:ascii="Calibri Light" w:eastAsia="Times New Roman" w:hAnsi="Calibri Light" w:cs="Calibri Light"/>
                <w:lang w:val="fr-FR" w:eastAsia="en-GB"/>
              </w:rPr>
              <w:t>hay</w:t>
            </w:r>
            <w:r w:rsidRPr="00B27910">
              <w:rPr>
                <w:rFonts w:ascii="Calibri Light" w:eastAsia="Times New Roman" w:hAnsi="Calibri Light" w:cs="Calibri Light"/>
                <w:lang w:val="fr-FR" w:eastAsia="en-GB"/>
              </w:rPr>
              <w:t>)</w:t>
            </w:r>
            <w:r w:rsidRPr="00B27910">
              <w:rPr>
                <w:rFonts w:ascii="Calibri Light" w:eastAsia="Times New Roman" w:hAnsi="Calibri Light" w:cs="Calibri Light"/>
                <w:lang w:eastAsia="en-GB"/>
              </w:rPr>
              <w:t> </w:t>
            </w:r>
          </w:p>
          <w:p w14:paraId="390E91C8"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Indefinite articles </w:t>
            </w:r>
            <w:r w:rsidRPr="00B27910">
              <w:rPr>
                <w:rFonts w:ascii="Calibri Light" w:eastAsia="Times New Roman" w:hAnsi="Calibri Light" w:cs="Calibri Light"/>
                <w:lang w:eastAsia="en-GB"/>
              </w:rPr>
              <w:t> </w:t>
            </w:r>
          </w:p>
          <w:p w14:paraId="7EFB8663"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Negative (n</w:t>
            </w:r>
            <w:r>
              <w:rPr>
                <w:rFonts w:ascii="Calibri Light" w:eastAsia="Times New Roman" w:hAnsi="Calibri Light" w:cs="Calibri Light"/>
                <w:lang w:val="fr-FR" w:eastAsia="en-GB"/>
              </w:rPr>
              <w:t>o, nunca</w:t>
            </w:r>
            <w:r w:rsidRPr="00B27910">
              <w:rPr>
                <w:rFonts w:ascii="Calibri Light" w:eastAsia="Times New Roman" w:hAnsi="Calibri Light" w:cs="Calibri Light"/>
                <w:lang w:val="fr-FR" w:eastAsia="en-GB"/>
              </w:rPr>
              <w:t>)</w:t>
            </w:r>
            <w:r w:rsidRPr="00B27910">
              <w:rPr>
                <w:rFonts w:ascii="Calibri Light" w:eastAsia="Times New Roman" w:hAnsi="Calibri Light" w:cs="Calibri Light"/>
                <w:lang w:eastAsia="en-GB"/>
              </w:rPr>
              <w:t> </w:t>
            </w:r>
          </w:p>
          <w:p w14:paraId="125F70EA"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Possessive adjectives</w:t>
            </w:r>
            <w:r w:rsidRPr="00B27910">
              <w:rPr>
                <w:rFonts w:ascii="Calibri Light" w:eastAsia="Times New Roman" w:hAnsi="Calibri Light" w:cs="Calibri Light"/>
                <w:lang w:eastAsia="en-GB"/>
              </w:rPr>
              <w:t> </w:t>
            </w:r>
          </w:p>
          <w:p w14:paraId="155FA5F6"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Reflexive verbs in the present tense (</w:t>
            </w:r>
            <w:r>
              <w:rPr>
                <w:rFonts w:ascii="Calibri Light" w:eastAsia="Times New Roman" w:hAnsi="Calibri Light" w:cs="Calibri Light"/>
                <w:lang w:val="fr-FR" w:eastAsia="en-GB"/>
              </w:rPr>
              <w:t>me llamo, se llama, me l</w:t>
            </w:r>
            <w:r w:rsidRPr="00B27910">
              <w:rPr>
                <w:rFonts w:ascii="Calibri Light" w:eastAsia="Times New Roman" w:hAnsi="Calibri Light" w:cs="Calibri Light"/>
                <w:lang w:val="fr-FR" w:eastAsia="en-GB"/>
              </w:rPr>
              <w:t>)</w:t>
            </w:r>
            <w:r w:rsidRPr="00B27910">
              <w:rPr>
                <w:rFonts w:ascii="Calibri Light" w:eastAsia="Times New Roman" w:hAnsi="Calibri Light" w:cs="Calibri Light"/>
                <w:lang w:eastAsia="en-GB"/>
              </w:rPr>
              <w:t> </w:t>
            </w:r>
          </w:p>
          <w:p w14:paraId="116E8345" w14:textId="77777777"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val="fr-FR" w:eastAsia="en-GB"/>
              </w:rPr>
              <w:t>Subject pronouns</w:t>
            </w:r>
            <w:r w:rsidRPr="00B27910">
              <w:rPr>
                <w:rFonts w:ascii="Calibri Light" w:eastAsia="Times New Roman" w:hAnsi="Calibri Light" w:cs="Calibri Light"/>
                <w:lang w:eastAsia="en-GB"/>
              </w:rPr>
              <w:t> </w:t>
            </w:r>
          </w:p>
          <w:p w14:paraId="57AEAAAF" w14:textId="3FD82A6E" w:rsidR="00B27910" w:rsidRPr="00B27910" w:rsidRDefault="00B27910" w:rsidP="00B27910">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GB"/>
              </w:rPr>
            </w:pPr>
            <w:r w:rsidRPr="00B27910">
              <w:rPr>
                <w:rFonts w:ascii="Calibri Light" w:eastAsia="Times New Roman" w:hAnsi="Calibri Light" w:cs="Calibri Light"/>
                <w:lang w:eastAsia="en-GB"/>
              </w:rPr>
              <w:t>Interrogatives (</w:t>
            </w:r>
            <w:r w:rsidR="00C332C8">
              <w:rPr>
                <w:rFonts w:ascii="Calibri Light" w:eastAsia="Times New Roman" w:hAnsi="Calibri Light" w:cs="Calibri Light"/>
                <w:lang w:eastAsia="en-GB"/>
              </w:rPr>
              <w:t>¿Cómo, quién, qué</w:t>
            </w:r>
            <w:r w:rsidRPr="00B27910">
              <w:rPr>
                <w:rFonts w:ascii="Calibri Light" w:eastAsia="Times New Roman" w:hAnsi="Calibri Light" w:cs="Calibri Light"/>
                <w:lang w:eastAsia="en-GB"/>
              </w:rPr>
              <w:t>…?) </w:t>
            </w:r>
          </w:p>
          <w:p w14:paraId="7F4DC0E2" w14:textId="74F4F786" w:rsidR="00B86B46" w:rsidRPr="00604B43" w:rsidRDefault="007233B1" w:rsidP="00B2791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br/>
            </w:r>
          </w:p>
          <w:p w14:paraId="0A88ABF7"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2E13E968"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026EE789" w14:textId="77777777" w:rsidR="00B86B46" w:rsidRDefault="00017886"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Refer to activities in 3 time frames</w:t>
            </w:r>
            <w:r>
              <w:rPr>
                <w:rFonts w:cstheme="minorHAnsi"/>
              </w:rPr>
              <w:br/>
            </w:r>
            <w:r>
              <w:rPr>
                <w:rFonts w:cstheme="minorHAnsi"/>
              </w:rPr>
              <w:br/>
              <w:t>Use comparatives/superlatives</w:t>
            </w:r>
            <w:r>
              <w:rPr>
                <w:rFonts w:cstheme="minorHAnsi"/>
              </w:rPr>
              <w:br/>
            </w:r>
            <w:r>
              <w:rPr>
                <w:rFonts w:cstheme="minorHAnsi"/>
              </w:rPr>
              <w:br/>
              <w:t xml:space="preserve">Use modal verbs to describe what they </w:t>
            </w:r>
            <w:r>
              <w:rPr>
                <w:rFonts w:cstheme="minorHAnsi"/>
                <w:i/>
              </w:rPr>
              <w:t>can</w:t>
            </w:r>
            <w:r>
              <w:rPr>
                <w:rFonts w:cstheme="minorHAnsi"/>
                <w:b/>
                <w:i/>
              </w:rPr>
              <w:t xml:space="preserve"> </w:t>
            </w:r>
            <w:r>
              <w:rPr>
                <w:rFonts w:cstheme="minorHAnsi"/>
              </w:rPr>
              <w:t>do</w:t>
            </w:r>
          </w:p>
          <w:p w14:paraId="04E58EF5" w14:textId="77777777" w:rsidR="003802F9" w:rsidRDefault="003802F9"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7728304A" w14:textId="75A9FA08" w:rsidR="003802F9" w:rsidRPr="00017886" w:rsidRDefault="003802F9"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Near future tense – 1</w:t>
            </w:r>
            <w:r w:rsidRPr="008E613D">
              <w:rPr>
                <w:rFonts w:cstheme="minorHAnsi"/>
                <w:vertAlign w:val="superscript"/>
              </w:rPr>
              <w:t>st</w:t>
            </w:r>
            <w:r>
              <w:rPr>
                <w:rFonts w:cstheme="minorHAnsi"/>
              </w:rPr>
              <w:t>, 2</w:t>
            </w:r>
            <w:r w:rsidRPr="008E613D">
              <w:rPr>
                <w:rFonts w:cstheme="minorHAnsi"/>
                <w:vertAlign w:val="superscript"/>
              </w:rPr>
              <w:t>nd</w:t>
            </w:r>
            <w:r>
              <w:rPr>
                <w:rFonts w:cstheme="minorHAnsi"/>
              </w:rPr>
              <w:t xml:space="preserve"> and 3</w:t>
            </w:r>
            <w:r w:rsidRPr="008E613D">
              <w:rPr>
                <w:rFonts w:cstheme="minorHAnsi"/>
                <w:vertAlign w:val="superscript"/>
              </w:rPr>
              <w:t>rd</w:t>
            </w:r>
            <w:r>
              <w:rPr>
                <w:rFonts w:cstheme="minorHAnsi"/>
              </w:rPr>
              <w:t xml:space="preserve"> person</w:t>
            </w:r>
          </w:p>
        </w:tc>
        <w:tc>
          <w:tcPr>
            <w:tcW w:w="3686" w:type="dxa"/>
          </w:tcPr>
          <w:p w14:paraId="279BC295" w14:textId="77777777" w:rsidR="00F237FB" w:rsidRDefault="41FD35F9" w:rsidP="41FD35F9">
            <w:pPr>
              <w:spacing w:line="259" w:lineRule="auto"/>
              <w:cnfStyle w:val="000000000000" w:firstRow="0" w:lastRow="0" w:firstColumn="0" w:lastColumn="0" w:oddVBand="0" w:evenVBand="0" w:oddHBand="0" w:evenHBand="0" w:firstRowFirstColumn="0" w:firstRowLastColumn="0" w:lastRowFirstColumn="0" w:lastRowLastColumn="0"/>
            </w:pPr>
            <w:r w:rsidRPr="41FD35F9">
              <w:t>Give and understand clock times</w:t>
            </w:r>
            <w:r w:rsidR="00B86B46">
              <w:br/>
            </w:r>
            <w:r w:rsidR="00B86B46">
              <w:br/>
            </w:r>
            <w:r w:rsidR="00F237FB">
              <w:t>Form</w:t>
            </w:r>
            <w:r w:rsidRPr="41FD35F9">
              <w:t xml:space="preserve"> the preterite and imperfect tense</w:t>
            </w:r>
            <w:r w:rsidR="00F237FB">
              <w:t>.</w:t>
            </w:r>
          </w:p>
          <w:p w14:paraId="014A1384" w14:textId="77777777" w:rsidR="00F237FB"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p>
          <w:p w14:paraId="3E5560A4" w14:textId="77777777" w:rsidR="00F237FB"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r>
              <w:t>Using three tenses confidently.</w:t>
            </w:r>
          </w:p>
          <w:p w14:paraId="20304382" w14:textId="77777777" w:rsidR="00F237FB"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p>
          <w:p w14:paraId="6EA23D73" w14:textId="77777777" w:rsidR="00F237FB"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r>
              <w:t>Variety of vocabulary.</w:t>
            </w:r>
          </w:p>
          <w:p w14:paraId="15DFAB06" w14:textId="77777777" w:rsidR="00F237FB"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p>
          <w:p w14:paraId="1082E561" w14:textId="505FB863" w:rsidR="00B86B46" w:rsidRPr="00604B43" w:rsidRDefault="00F237FB" w:rsidP="41FD35F9">
            <w:pPr>
              <w:spacing w:line="259" w:lineRule="auto"/>
              <w:cnfStyle w:val="000000000000" w:firstRow="0" w:lastRow="0" w:firstColumn="0" w:lastColumn="0" w:oddVBand="0" w:evenVBand="0" w:oddHBand="0" w:evenHBand="0" w:firstRowFirstColumn="0" w:firstRowLastColumn="0" w:lastRowFirstColumn="0" w:lastRowLastColumn="0"/>
            </w:pPr>
            <w:r>
              <w:t>Correct use of adjectival agreement.</w:t>
            </w:r>
            <w:r w:rsidR="00B86B46">
              <w:br/>
            </w:r>
            <w:r w:rsidR="00B86B46">
              <w:br/>
            </w:r>
          </w:p>
        </w:tc>
        <w:tc>
          <w:tcPr>
            <w:tcW w:w="3402" w:type="dxa"/>
          </w:tcPr>
          <w:p w14:paraId="00519473" w14:textId="0B505CBF" w:rsidR="00B86B46" w:rsidRDefault="00B86B46" w:rsidP="41FD35F9">
            <w:pPr>
              <w:cnfStyle w:val="000000000000" w:firstRow="0" w:lastRow="0" w:firstColumn="0" w:lastColumn="0" w:oddVBand="0" w:evenVBand="0" w:oddHBand="0" w:evenHBand="0" w:firstRowFirstColumn="0" w:firstRowLastColumn="0" w:lastRowFirstColumn="0" w:lastRowLastColumn="0"/>
            </w:pPr>
            <w:r w:rsidRPr="41FD35F9">
              <w:t>Some key weather phrases</w:t>
            </w:r>
            <w:r>
              <w:br/>
            </w:r>
          </w:p>
          <w:p w14:paraId="54B8A757" w14:textId="7D3FE18C" w:rsidR="00B86B46" w:rsidRDefault="00B86B46" w:rsidP="41FD35F9">
            <w:pPr>
              <w:cnfStyle w:val="000000000000" w:firstRow="0" w:lastRow="0" w:firstColumn="0" w:lastColumn="0" w:oddVBand="0" w:evenVBand="0" w:oddHBand="0" w:evenHBand="0" w:firstRowFirstColumn="0" w:firstRowLastColumn="0" w:lastRowFirstColumn="0" w:lastRowLastColumn="0"/>
            </w:pPr>
            <w:r w:rsidRPr="41FD35F9">
              <w:t>Free time activities (sports and hobbies) to describe holiday activities</w:t>
            </w:r>
          </w:p>
          <w:p w14:paraId="6D874766"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p>
        </w:tc>
      </w:tr>
      <w:tr w:rsidR="00B86B46" w:rsidRPr="00604B43" w14:paraId="07BCF150" w14:textId="79CAFA7A"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5F69E30" w14:textId="77777777" w:rsidR="00B86B46" w:rsidRPr="00604B43" w:rsidRDefault="00B86B46" w:rsidP="00B86B46">
            <w:pPr>
              <w:rPr>
                <w:rFonts w:cstheme="minorHAnsi"/>
              </w:rPr>
            </w:pPr>
            <w:r w:rsidRPr="00604B43">
              <w:rPr>
                <w:rFonts w:cstheme="minorHAnsi"/>
              </w:rPr>
              <w:t>Transferrable knowledge (skills)</w:t>
            </w:r>
          </w:p>
        </w:tc>
        <w:tc>
          <w:tcPr>
            <w:tcW w:w="3119" w:type="dxa"/>
          </w:tcPr>
          <w:p w14:paraId="4C57555E" w14:textId="776406EA"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w:t>
            </w:r>
            <w:r w:rsidR="003802F9">
              <w:rPr>
                <w:rFonts w:cstheme="minorHAnsi"/>
              </w:rPr>
              <w:t>technology in everyday life</w:t>
            </w:r>
          </w:p>
          <w:p w14:paraId="4D213C70" w14:textId="77777777" w:rsidR="00C95945" w:rsidRDefault="00C95945"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4022F14C" w14:textId="754E04F6"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topic areas.</w:t>
            </w:r>
          </w:p>
          <w:p w14:paraId="36A3314B" w14:textId="77777777" w:rsidR="008C54F0" w:rsidRPr="00604B43" w:rsidRDefault="008C54F0"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5685E3A2" w14:textId="419C8CF1"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recognise and refer to the past, present and </w:t>
            </w:r>
            <w:r w:rsidR="008D404F">
              <w:rPr>
                <w:rFonts w:cstheme="minorHAnsi"/>
              </w:rPr>
              <w:t xml:space="preserve">some </w:t>
            </w:r>
            <w:r w:rsidRPr="00604B43">
              <w:rPr>
                <w:rFonts w:cstheme="minorHAnsi"/>
              </w:rPr>
              <w:t>future tense</w:t>
            </w:r>
            <w:r w:rsidR="008D404F">
              <w:rPr>
                <w:rFonts w:cstheme="minorHAnsi"/>
              </w:rPr>
              <w:t xml:space="preserve"> from year 9 structures.</w:t>
            </w:r>
          </w:p>
          <w:p w14:paraId="3203AE97" w14:textId="524DA767" w:rsidR="00C55D58" w:rsidRDefault="00C55D58"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34FA6831" w14:textId="7BA20201" w:rsidR="00C55D58" w:rsidRDefault="005532E7" w:rsidP="00C55D5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w:t>
            </w:r>
            <w:r w:rsidR="00C55D58" w:rsidRPr="00604B43">
              <w:rPr>
                <w:rFonts w:cstheme="minorHAnsi"/>
              </w:rPr>
              <w:t xml:space="preserve"> </w:t>
            </w:r>
            <w:r w:rsidR="00C55D58">
              <w:rPr>
                <w:rFonts w:cstheme="minorHAnsi"/>
              </w:rPr>
              <w:t>understand and use the Preterite Tense</w:t>
            </w:r>
            <w:r w:rsidR="00C55D58" w:rsidRPr="00604B43">
              <w:rPr>
                <w:rFonts w:cstheme="minorHAnsi"/>
              </w:rPr>
              <w:t xml:space="preserve"> </w:t>
            </w:r>
          </w:p>
          <w:p w14:paraId="081BFE60" w14:textId="77777777" w:rsidR="00C55D58" w:rsidRDefault="00C55D58"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2341C320" w14:textId="77777777" w:rsidR="00C95945" w:rsidRDefault="00C95945"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7D99D23C" w14:textId="77777777" w:rsidR="00C95945" w:rsidRDefault="00C95945"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 knowledge of success criteria for the 90 word GCSE written task</w:t>
            </w:r>
            <w:r w:rsidR="008D404F">
              <w:rPr>
                <w:rFonts w:cstheme="minorHAnsi"/>
              </w:rPr>
              <w:t>.</w:t>
            </w:r>
          </w:p>
          <w:p w14:paraId="10322979" w14:textId="77777777" w:rsidR="008D404F" w:rsidRDefault="008D404F"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6F6DC7D8" w14:textId="77777777" w:rsidR="008D404F" w:rsidRDefault="008D404F" w:rsidP="008D404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understand and use the Imperfect Tense</w:t>
            </w:r>
          </w:p>
          <w:p w14:paraId="4B727C58" w14:textId="75866CCA" w:rsidR="008D404F" w:rsidRPr="00604B43" w:rsidRDefault="008D404F" w:rsidP="00B86B46">
            <w:pPr>
              <w:cnfStyle w:val="000000100000" w:firstRow="0" w:lastRow="0" w:firstColumn="0" w:lastColumn="0" w:oddVBand="0" w:evenVBand="0" w:oddHBand="1" w:evenHBand="0" w:firstRowFirstColumn="0" w:firstRowLastColumn="0" w:lastRowFirstColumn="0" w:lastRowLastColumn="0"/>
              <w:rPr>
                <w:rFonts w:cstheme="minorHAnsi"/>
              </w:rPr>
            </w:pPr>
          </w:p>
        </w:tc>
        <w:tc>
          <w:tcPr>
            <w:tcW w:w="3402" w:type="dxa"/>
          </w:tcPr>
          <w:p w14:paraId="5057E277" w14:textId="29BAC92D"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topic areas.</w:t>
            </w:r>
          </w:p>
          <w:p w14:paraId="7DC484D5" w14:textId="77777777" w:rsidR="00C55D58" w:rsidRPr="00604B43" w:rsidRDefault="00C55D58"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1B84A11F" w14:textId="2390C60B" w:rsidR="00B86B46" w:rsidRPr="00C55D58"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w:t>
            </w:r>
            <w:r w:rsidR="00C55D58">
              <w:rPr>
                <w:rFonts w:cstheme="minorHAnsi"/>
              </w:rPr>
              <w:t xml:space="preserve"> a range of negative structures (</w:t>
            </w:r>
            <w:r w:rsidR="00C55D58">
              <w:rPr>
                <w:rFonts w:cstheme="minorHAnsi"/>
                <w:i/>
              </w:rPr>
              <w:t>no, nunca, ni…ni)</w:t>
            </w:r>
          </w:p>
          <w:p w14:paraId="2B2ED1CD" w14:textId="77777777" w:rsidR="00C55D58" w:rsidRPr="00604B43" w:rsidRDefault="00C55D58"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4A25F01D" w14:textId="6ED4A404"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w:t>
            </w:r>
            <w:r w:rsidR="008D404F">
              <w:rPr>
                <w:rFonts w:cstheme="minorHAnsi"/>
              </w:rPr>
              <w:t xml:space="preserve"> some</w:t>
            </w:r>
            <w:r w:rsidRPr="00604B43">
              <w:rPr>
                <w:rFonts w:cstheme="minorHAnsi"/>
              </w:rPr>
              <w:t xml:space="preserve"> future tense.</w:t>
            </w:r>
          </w:p>
          <w:p w14:paraId="0E73785D" w14:textId="7EDD3F27" w:rsidR="005532E7" w:rsidRDefault="005532E7"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67E4F27F" w14:textId="5EDD83BB" w:rsidR="0072352F" w:rsidRDefault="0072352F"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recall description of people, both physically and personality, a unit covered in year 9.</w:t>
            </w:r>
          </w:p>
          <w:p w14:paraId="54890132" w14:textId="77777777" w:rsidR="00C55D58" w:rsidRPr="00604B43" w:rsidRDefault="00C55D58"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020E2E28" w14:textId="77777777" w:rsidR="00B86B46" w:rsidRPr="00604B43" w:rsidRDefault="00B86B46" w:rsidP="00B61056">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0582FD1C" w14:textId="52A5057C" w:rsidR="00B86B46" w:rsidRDefault="00B86B46" w:rsidP="0001788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w:t>
            </w:r>
            <w:r w:rsidR="003802F9" w:rsidRPr="00604B43">
              <w:rPr>
                <w:rFonts w:cstheme="minorHAnsi"/>
              </w:rPr>
              <w:t>hobbies and free time activities</w:t>
            </w:r>
            <w:r w:rsidR="008D404F">
              <w:rPr>
                <w:rFonts w:cstheme="minorHAnsi"/>
              </w:rPr>
              <w:t>.</w:t>
            </w:r>
          </w:p>
          <w:p w14:paraId="17975490" w14:textId="77777777" w:rsidR="00017886" w:rsidRPr="00604B43" w:rsidRDefault="00017886" w:rsidP="00017886">
            <w:pPr>
              <w:cnfStyle w:val="000000100000" w:firstRow="0" w:lastRow="0" w:firstColumn="0" w:lastColumn="0" w:oddVBand="0" w:evenVBand="0" w:oddHBand="1" w:evenHBand="0" w:firstRowFirstColumn="0" w:firstRowLastColumn="0" w:lastRowFirstColumn="0" w:lastRowLastColumn="0"/>
              <w:rPr>
                <w:rFonts w:cstheme="minorHAnsi"/>
              </w:rPr>
            </w:pPr>
          </w:p>
          <w:p w14:paraId="0D34D193" w14:textId="1C764B62" w:rsidR="00B86B46" w:rsidRDefault="007B495B"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w:t>
            </w:r>
            <w:r w:rsidR="00B86B46" w:rsidRPr="00604B43">
              <w:rPr>
                <w:rFonts w:cstheme="minorHAnsi"/>
              </w:rPr>
              <w:t xml:space="preserve"> to use ‘in order to’ and an infinitive structure.  </w:t>
            </w:r>
          </w:p>
          <w:p w14:paraId="794B470D" w14:textId="77777777" w:rsidR="00017886" w:rsidRPr="00604B43" w:rsidRDefault="00017886"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3E58A2EF" w14:textId="24BAB732"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apply and understand complex opinions and reasons about </w:t>
            </w:r>
            <w:r w:rsidR="008D404F">
              <w:rPr>
                <w:rFonts w:cstheme="minorHAnsi"/>
              </w:rPr>
              <w:t>hobbies.</w:t>
            </w:r>
            <w:r w:rsidRPr="00604B43">
              <w:rPr>
                <w:rFonts w:cstheme="minorHAnsi"/>
              </w:rPr>
              <w:t xml:space="preserve"> </w:t>
            </w:r>
          </w:p>
          <w:p w14:paraId="29B14D4C" w14:textId="77777777" w:rsidR="001F60BF" w:rsidRPr="00604B43" w:rsidRDefault="001F60BF" w:rsidP="00B86B46">
            <w:pPr>
              <w:cnfStyle w:val="000000100000" w:firstRow="0" w:lastRow="0" w:firstColumn="0" w:lastColumn="0" w:oddVBand="0" w:evenVBand="0" w:oddHBand="1" w:evenHBand="0" w:firstRowFirstColumn="0" w:firstRowLastColumn="0" w:lastRowFirstColumn="0" w:lastRowLastColumn="0"/>
              <w:rPr>
                <w:rFonts w:cstheme="minorHAnsi"/>
              </w:rPr>
            </w:pPr>
          </w:p>
          <w:p w14:paraId="696F7CF2" w14:textId="11EF2BD0" w:rsidR="00B86B46"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14:paraId="13093026" w14:textId="670B45D5" w:rsidR="00B86B46" w:rsidRPr="00604B43" w:rsidRDefault="0030303E" w:rsidP="00B86B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br/>
              <w:t>The knowledge of how to perform a role-play task successfully</w:t>
            </w:r>
            <w:r>
              <w:rPr>
                <w:rFonts w:cstheme="minorHAnsi"/>
              </w:rPr>
              <w:br/>
            </w:r>
            <w:r>
              <w:rPr>
                <w:rFonts w:cstheme="minorHAnsi"/>
              </w:rPr>
              <w:br/>
              <w:t>A knowledge of success criteria for the 150 word GCSE written task</w:t>
            </w:r>
          </w:p>
        </w:tc>
        <w:tc>
          <w:tcPr>
            <w:tcW w:w="3686" w:type="dxa"/>
          </w:tcPr>
          <w:p w14:paraId="10977A31" w14:textId="77777777"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rPr>
            </w:pPr>
            <w:r w:rsidRPr="41FD35F9">
              <w:t>The ability to use and understand vocabulary relating to festivals and traditions.</w:t>
            </w:r>
          </w:p>
          <w:p w14:paraId="403FE44C" w14:textId="67C2F46E"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0218813E" w14:textId="312A7C73"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The ability to use the </w:t>
            </w:r>
            <w:r w:rsidR="008F2A14" w:rsidRPr="41FD35F9">
              <w:t>preterit</w:t>
            </w:r>
            <w:r w:rsidRPr="41FD35F9">
              <w:t xml:space="preserve"> and imperfect tenses to give a past account of an event</w:t>
            </w:r>
          </w:p>
          <w:p w14:paraId="0B0A1BE6" w14:textId="2B046189"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701E2448" w14:textId="7C70CC60"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The ability to use comparative structures </w:t>
            </w:r>
          </w:p>
          <w:p w14:paraId="4BBED446" w14:textId="3A3A68C7"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60C9F5FB" w14:textId="1A077097"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The ability to communicate in three tenses</w:t>
            </w:r>
          </w:p>
          <w:p w14:paraId="0C7D1447" w14:textId="7451DFE5"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3A05B351" w14:textId="7EBCF5E0"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A greater cultural knowledge of </w:t>
            </w:r>
            <w:r w:rsidR="008F2A14" w:rsidRPr="41FD35F9">
              <w:t>Hispanic</w:t>
            </w:r>
            <w:r w:rsidRPr="41FD35F9">
              <w:t xml:space="preserve"> customs</w:t>
            </w:r>
          </w:p>
        </w:tc>
        <w:tc>
          <w:tcPr>
            <w:tcW w:w="3402" w:type="dxa"/>
          </w:tcPr>
          <w:p w14:paraId="4BAB460E" w14:textId="5BC38FC9"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r w:rsidRPr="41FD35F9">
              <w:t>The ability to use and understand vocabulary relating to holidays.</w:t>
            </w:r>
            <w:r>
              <w:br/>
            </w:r>
            <w:r>
              <w:br/>
            </w:r>
            <w:r w:rsidR="41FD35F9" w:rsidRPr="41FD35F9">
              <w:t>The ability to apply transactional skills (e.g. reserving a hotel room, interacting at a tourist office)</w:t>
            </w:r>
          </w:p>
          <w:p w14:paraId="56F29D06" w14:textId="0F550987"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3FB5128E" w14:textId="60C8B07D"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 xml:space="preserve">The ability to use </w:t>
            </w:r>
            <w:r w:rsidRPr="41FD35F9">
              <w:rPr>
                <w:i/>
                <w:iCs/>
              </w:rPr>
              <w:t>Si clauses</w:t>
            </w:r>
            <w:r w:rsidRPr="41FD35F9">
              <w:t xml:space="preserve"> (clauses with “if”)</w:t>
            </w:r>
          </w:p>
          <w:p w14:paraId="3E57A2FC" w14:textId="798C9BA7" w:rsidR="00B86B46" w:rsidRPr="00604B43" w:rsidRDefault="00B86B46" w:rsidP="41FD35F9">
            <w:pPr>
              <w:cnfStyle w:val="000000100000" w:firstRow="0" w:lastRow="0" w:firstColumn="0" w:lastColumn="0" w:oddVBand="0" w:evenVBand="0" w:oddHBand="1" w:evenHBand="0" w:firstRowFirstColumn="0" w:firstRowLastColumn="0" w:lastRowFirstColumn="0" w:lastRowLastColumn="0"/>
            </w:pPr>
          </w:p>
          <w:p w14:paraId="7AF82635" w14:textId="5BAA7DD7" w:rsidR="00B86B46" w:rsidRPr="00604B43" w:rsidRDefault="41FD35F9" w:rsidP="41FD35F9">
            <w:pPr>
              <w:cnfStyle w:val="000000100000" w:firstRow="0" w:lastRow="0" w:firstColumn="0" w:lastColumn="0" w:oddVBand="0" w:evenVBand="0" w:oddHBand="1" w:evenHBand="0" w:firstRowFirstColumn="0" w:firstRowLastColumn="0" w:lastRowFirstColumn="0" w:lastRowLastColumn="0"/>
            </w:pPr>
            <w:r w:rsidRPr="41FD35F9">
              <w:t>The ability to give detailed accounts in three tenses or more</w:t>
            </w:r>
          </w:p>
        </w:tc>
      </w:tr>
      <w:tr w:rsidR="00B86B46" w:rsidRPr="00604B43" w14:paraId="4E89435C" w14:textId="1CDEC441"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6823717" w14:textId="2AB49DA8" w:rsidR="00B86B46" w:rsidRPr="00604B43" w:rsidRDefault="00B86B46" w:rsidP="00B86B46">
            <w:pPr>
              <w:rPr>
                <w:rFonts w:cstheme="minorHAnsi"/>
              </w:rPr>
            </w:pPr>
            <w:r w:rsidRPr="00604B43">
              <w:rPr>
                <w:rFonts w:cstheme="minorHAnsi"/>
              </w:rPr>
              <w:lastRenderedPageBreak/>
              <w:t xml:space="preserve">Key lexicogrammar </w:t>
            </w:r>
            <w:r w:rsidR="00D430FA">
              <w:rPr>
                <w:rFonts w:cstheme="minorHAnsi"/>
              </w:rPr>
              <w:t>students</w:t>
            </w:r>
            <w:r w:rsidRPr="00604B43">
              <w:rPr>
                <w:rFonts w:cstheme="minorHAnsi"/>
              </w:rPr>
              <w:t xml:space="preserve"> will know and learn</w:t>
            </w:r>
          </w:p>
        </w:tc>
        <w:tc>
          <w:tcPr>
            <w:tcW w:w="3119" w:type="dxa"/>
          </w:tcPr>
          <w:p w14:paraId="5FEB9D05" w14:textId="77777777" w:rsidR="008D404F"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w:t>
            </w:r>
            <w:r w:rsidR="008D404F">
              <w:rPr>
                <w:rFonts w:cstheme="minorHAnsi"/>
              </w:rPr>
              <w:t xml:space="preserve"> using technology, gadgets, internet (Social media, websites, etc),</w:t>
            </w:r>
            <w:r w:rsidRPr="00604B43">
              <w:rPr>
                <w:rFonts w:cstheme="minorHAnsi"/>
              </w:rPr>
              <w:t xml:space="preserve"> time and frequency phrases, conditional sentences (e.g. if and when)</w:t>
            </w:r>
            <w:r w:rsidR="008D404F">
              <w:rPr>
                <w:rFonts w:cstheme="minorHAnsi"/>
              </w:rPr>
              <w:t>.</w:t>
            </w:r>
          </w:p>
          <w:p w14:paraId="5988BAA4" w14:textId="77777777" w:rsidR="008D404F" w:rsidRDefault="008D404F"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41DF31EF" w14:textId="69023E8A" w:rsidR="00B86B46" w:rsidRPr="00604B43" w:rsidRDefault="008D404F"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Positive and negative viewpoints on technology including advantages and disadvantages of the internet.</w:t>
            </w:r>
            <w:r w:rsidR="00BE55D1">
              <w:rPr>
                <w:rFonts w:cstheme="minorHAnsi"/>
              </w:rPr>
              <w:br/>
            </w:r>
            <w:r w:rsidR="00BE55D1">
              <w:rPr>
                <w:rFonts w:cstheme="minorHAnsi"/>
              </w:rPr>
              <w:br/>
              <w:t xml:space="preserve">Use of the </w:t>
            </w:r>
            <w:r>
              <w:rPr>
                <w:rFonts w:cstheme="minorHAnsi"/>
              </w:rPr>
              <w:t>Imperfect and present</w:t>
            </w:r>
            <w:r w:rsidR="00BE55D1">
              <w:rPr>
                <w:rFonts w:cstheme="minorHAnsi"/>
              </w:rPr>
              <w:t xml:space="preserve"> tense</w:t>
            </w:r>
          </w:p>
        </w:tc>
        <w:tc>
          <w:tcPr>
            <w:tcW w:w="3402" w:type="dxa"/>
          </w:tcPr>
          <w:p w14:paraId="1FF871A4" w14:textId="7E4183C5" w:rsidR="00B86B46" w:rsidRDefault="006C0F74"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As well as using two different tenses confidently, students will be able to use the third person confidently.</w:t>
            </w:r>
          </w:p>
          <w:p w14:paraId="2E509142" w14:textId="77777777" w:rsidR="00B61056" w:rsidRDefault="00B61056"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67D1E370" w14:textId="3269278F" w:rsidR="00BE55D1" w:rsidRPr="00604B43" w:rsidRDefault="00BE55D1"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Use of the imperfect tense</w:t>
            </w:r>
            <w:r w:rsidR="006C0F74">
              <w:rPr>
                <w:rFonts w:cstheme="minorHAnsi"/>
              </w:rPr>
              <w:t>.</w:t>
            </w:r>
          </w:p>
        </w:tc>
        <w:tc>
          <w:tcPr>
            <w:tcW w:w="3260" w:type="dxa"/>
          </w:tcPr>
          <w:p w14:paraId="424F1C39" w14:textId="09C5BAEA"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w:t>
            </w:r>
          </w:p>
          <w:p w14:paraId="4EAAC4D3" w14:textId="77777777" w:rsidR="008D404F" w:rsidRDefault="008D404F"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free time activities (e.g. sports, hobbies)</w:t>
            </w:r>
            <w:r>
              <w:rPr>
                <w:rFonts w:cstheme="minorHAnsi"/>
              </w:rPr>
              <w:t>.</w:t>
            </w:r>
          </w:p>
          <w:p w14:paraId="4E94E685" w14:textId="77777777" w:rsidR="00B86B46"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technology including advantages and disadvantages of the internet.</w:t>
            </w:r>
            <w:r w:rsidR="00BE55D1">
              <w:rPr>
                <w:rFonts w:cstheme="minorHAnsi"/>
              </w:rPr>
              <w:br/>
            </w:r>
            <w:r w:rsidR="00BE55D1">
              <w:rPr>
                <w:rFonts w:cstheme="minorHAnsi"/>
              </w:rPr>
              <w:br/>
            </w:r>
            <w:r w:rsidR="008D404F">
              <w:rPr>
                <w:rFonts w:cstheme="minorHAnsi"/>
              </w:rPr>
              <w:t xml:space="preserve">Talking about celebrities. </w:t>
            </w:r>
          </w:p>
          <w:p w14:paraId="11252E64" w14:textId="77777777" w:rsidR="0072352F" w:rsidRDefault="0072352F" w:rsidP="00B86B46">
            <w:pPr>
              <w:cnfStyle w:val="000000000000" w:firstRow="0" w:lastRow="0" w:firstColumn="0" w:lastColumn="0" w:oddVBand="0" w:evenVBand="0" w:oddHBand="0" w:evenHBand="0" w:firstRowFirstColumn="0" w:firstRowLastColumn="0" w:lastRowFirstColumn="0" w:lastRowLastColumn="0"/>
              <w:rPr>
                <w:rFonts w:cstheme="minorHAnsi"/>
              </w:rPr>
            </w:pPr>
          </w:p>
          <w:p w14:paraId="73A5987F" w14:textId="763B6436" w:rsidR="0072352F" w:rsidRPr="00604B43" w:rsidRDefault="0072352F"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Talking about technology in every day life. </w:t>
            </w:r>
          </w:p>
        </w:tc>
        <w:tc>
          <w:tcPr>
            <w:tcW w:w="3686" w:type="dxa"/>
          </w:tcPr>
          <w:p w14:paraId="25062041"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and on content mat relating to: </w:t>
            </w:r>
          </w:p>
          <w:p w14:paraId="77101B6D" w14:textId="679B3E84" w:rsidR="00B86B46" w:rsidRPr="00604B43" w:rsidRDefault="00B86B46" w:rsidP="41FD35F9">
            <w:pPr>
              <w:cnfStyle w:val="000000000000" w:firstRow="0" w:lastRow="0" w:firstColumn="0" w:lastColumn="0" w:oddVBand="0" w:evenVBand="0" w:oddHBand="0" w:evenHBand="0" w:firstRowFirstColumn="0" w:firstRowLastColumn="0" w:lastRowFirstColumn="0" w:lastRowLastColumn="0"/>
            </w:pPr>
            <w:r w:rsidRPr="41FD35F9">
              <w:t>Certain food and drink</w:t>
            </w:r>
          </w:p>
          <w:p w14:paraId="3FF91F2E"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(names)</w:t>
            </w:r>
          </w:p>
          <w:p w14:paraId="532E07D8"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specific to festivals</w:t>
            </w:r>
          </w:p>
          <w:p w14:paraId="27EFC508" w14:textId="77777777"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weather specific to activities</w:t>
            </w:r>
          </w:p>
          <w:p w14:paraId="2B96AD76" w14:textId="34669C66" w:rsidR="00B86B46" w:rsidRPr="00604B43"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different festivals</w:t>
            </w:r>
          </w:p>
        </w:tc>
        <w:tc>
          <w:tcPr>
            <w:tcW w:w="3402" w:type="dxa"/>
          </w:tcPr>
          <w:p w14:paraId="24A48E23" w14:textId="77777777" w:rsidR="00B86B46" w:rsidRDefault="00B86B46" w:rsidP="00B86B4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Know and understand vocab on the spec relating to: holidays (transport, accommodation, activities)</w:t>
            </w:r>
          </w:p>
          <w:p w14:paraId="291BB4FA" w14:textId="5533BF16" w:rsidR="00B86B46" w:rsidRPr="00604B43" w:rsidRDefault="00B86B46" w:rsidP="41FD35F9">
            <w:pPr>
              <w:cnfStyle w:val="000000000000" w:firstRow="0" w:lastRow="0" w:firstColumn="0" w:lastColumn="0" w:oddVBand="0" w:evenVBand="0" w:oddHBand="0" w:evenHBand="0" w:firstRowFirstColumn="0" w:firstRowLastColumn="0" w:lastRowFirstColumn="0" w:lastRowLastColumn="0"/>
            </w:pPr>
          </w:p>
        </w:tc>
      </w:tr>
      <w:tr w:rsidR="00B86B46" w:rsidRPr="00604B43" w14:paraId="2F4464C5" w14:textId="77777777"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1E4637EE" w14:textId="77777777" w:rsidR="00B86B46" w:rsidRPr="00604B43" w:rsidRDefault="00B86B46" w:rsidP="00B86B46">
            <w:pPr>
              <w:rPr>
                <w:rFonts w:cstheme="minorHAnsi"/>
              </w:rPr>
            </w:pPr>
          </w:p>
        </w:tc>
        <w:tc>
          <w:tcPr>
            <w:tcW w:w="3119" w:type="dxa"/>
          </w:tcPr>
          <w:p w14:paraId="3BB87AF9" w14:textId="77777777"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tcW w:w="3402" w:type="dxa"/>
          </w:tcPr>
          <w:p w14:paraId="160E4DBF" w14:textId="77777777"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tcW w:w="3260" w:type="dxa"/>
          </w:tcPr>
          <w:p w14:paraId="50DF033E" w14:textId="5C8FDC96"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tcW w:w="3686" w:type="dxa"/>
          </w:tcPr>
          <w:p w14:paraId="1F0A36B9" w14:textId="77777777"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3402" w:type="dxa"/>
          </w:tcPr>
          <w:p w14:paraId="65E22222" w14:textId="39E60D7D" w:rsidR="00B86B46" w:rsidRPr="00604B43" w:rsidRDefault="00B86B46" w:rsidP="00B86B46">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00436261" w:rsidRPr="00604B43" w14:paraId="0B05F9B3" w14:textId="26FA999D"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02EA02CF" w14:textId="77777777" w:rsidR="00436261" w:rsidRPr="00604B43" w:rsidRDefault="00436261" w:rsidP="00436261">
            <w:pPr>
              <w:rPr>
                <w:rFonts w:cstheme="minorHAnsi"/>
              </w:rPr>
            </w:pPr>
            <w:r w:rsidRPr="00604B43">
              <w:rPr>
                <w:rFonts w:cstheme="minorHAnsi"/>
              </w:rPr>
              <w:t>Assessment activities</w:t>
            </w:r>
          </w:p>
        </w:tc>
        <w:tc>
          <w:tcPr>
            <w:tcW w:w="3119" w:type="dxa"/>
          </w:tcPr>
          <w:p w14:paraId="676C5991" w14:textId="7AF4DC9D" w:rsidR="00436261" w:rsidRDefault="00436261" w:rsidP="00436261">
            <w:pPr>
              <w:cnfStyle w:val="000000000000" w:firstRow="0" w:lastRow="0" w:firstColumn="0" w:lastColumn="0" w:oddVBand="0" w:evenVBand="0" w:oddHBand="0" w:evenHBand="0" w:firstRowFirstColumn="0" w:firstRowLastColumn="0" w:lastRowFirstColumn="0" w:lastRowLastColumn="0"/>
            </w:pPr>
            <w:r w:rsidRPr="0817B976">
              <w:t xml:space="preserve">Pupils will complete a key piece at around week 3 of the half term to check the knowledge accrued so far. Pupils complete a </w:t>
            </w:r>
            <w:r w:rsidRPr="00A21908">
              <w:rPr>
                <w:u w:val="single"/>
              </w:rPr>
              <w:t>translation into Spanish</w:t>
            </w:r>
            <w:r w:rsidRPr="0817B976">
              <w:t>.</w:t>
            </w:r>
            <w:r>
              <w:t xml:space="preserve"> This is done to gauge their grammatical knowledge as well as vocabulary acquisition.</w:t>
            </w:r>
            <w:r w:rsidRPr="0817B976">
              <w:t xml:space="preserve"> Following the key piece pupils will receive teacher feedback. Work will be marked and pupils will be given a raw mark. Pupils receive and WWW (what went well) and EBI (even better if) feedback. There is then time in lesson for pupils to correct their work and then after re-teach pupils complete an improvement task which is similar to the key piece. </w:t>
            </w:r>
          </w:p>
          <w:p w14:paraId="25FDEFC7" w14:textId="19E46163"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5D4441F9" w14:textId="51DD8516"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At the end of the unit pupils will complete a 90 words writing task. This is a GCSE style question, where students will have to write approximately 90 words covering four bullet points. These bullet points cover all tenses and the topic of free time, as well as town which was covered in year 9</w:t>
            </w:r>
          </w:p>
          <w:p w14:paraId="2BB0F839" w14:textId="6237F373"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Teacher marks the tasks and gives students a raw score out of 1</w:t>
            </w:r>
            <w:r w:rsidR="008D404F">
              <w:rPr>
                <w:rFonts w:cstheme="minorHAnsi"/>
              </w:rPr>
              <w:t>5</w:t>
            </w:r>
            <w:r>
              <w:rPr>
                <w:rFonts w:cstheme="minorHAnsi"/>
              </w:rPr>
              <w:t xml:space="preserve">, along WWW (what went well) and EBI (even better if ) </w:t>
            </w:r>
            <w:r>
              <w:rPr>
                <w:rFonts w:cstheme="minorHAnsi"/>
              </w:rPr>
              <w:lastRenderedPageBreak/>
              <w:t>feedback and feedback on their spelling, grammar and vocabulary use.</w:t>
            </w:r>
          </w:p>
          <w:p w14:paraId="7AB66630" w14:textId="075B0078"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color w:val="000000"/>
                <w:u w:val="single"/>
              </w:rPr>
            </w:pPr>
            <w:r>
              <w:rPr>
                <w:rFonts w:cstheme="minorHAnsi"/>
              </w:rPr>
              <w:t>Following the task, students correct their misconceptions in green pen on their assessments, followed by an improvement task with similar bullet points to cover.</w:t>
            </w:r>
          </w:p>
        </w:tc>
        <w:tc>
          <w:tcPr>
            <w:tcW w:w="3402" w:type="dxa"/>
          </w:tcPr>
          <w:p w14:paraId="29887A1B" w14:textId="77777777" w:rsidR="000E574B" w:rsidRDefault="006C0F74" w:rsidP="00F95C14">
            <w:pPr>
              <w:spacing w:line="259" w:lineRule="auto"/>
              <w:cnfStyle w:val="000000000000" w:firstRow="0" w:lastRow="0" w:firstColumn="0" w:lastColumn="0" w:oddVBand="0" w:evenVBand="0" w:oddHBand="0" w:evenHBand="0" w:firstRowFirstColumn="0" w:firstRowLastColumn="0" w:lastRowFirstColumn="0" w:lastRowLastColumn="0"/>
            </w:pPr>
            <w:r w:rsidRPr="05D47FB6">
              <w:lastRenderedPageBreak/>
              <w:t xml:space="preserve">Pupils will complete a key piece approximately around half way through the unit to check </w:t>
            </w:r>
            <w:r>
              <w:t>reading and translation</w:t>
            </w:r>
            <w:r w:rsidRPr="05D47FB6">
              <w:t xml:space="preserve"> skills</w:t>
            </w:r>
            <w:r>
              <w:t>.</w:t>
            </w:r>
          </w:p>
          <w:p w14:paraId="5408496D" w14:textId="77777777" w:rsidR="006C0F74" w:rsidRDefault="006C0F74" w:rsidP="00F95C14">
            <w:pPr>
              <w:spacing w:line="259" w:lineRule="auto"/>
              <w:cnfStyle w:val="000000000000" w:firstRow="0" w:lastRow="0" w:firstColumn="0" w:lastColumn="0" w:oddVBand="0" w:evenVBand="0" w:oddHBand="0" w:evenHBand="0" w:firstRowFirstColumn="0" w:firstRowLastColumn="0" w:lastRowFirstColumn="0" w:lastRowLastColumn="0"/>
            </w:pPr>
          </w:p>
          <w:p w14:paraId="608A45D2" w14:textId="269E2DB6" w:rsidR="006C0F74" w:rsidRDefault="006C0F74" w:rsidP="006C0F74">
            <w:pPr>
              <w:spacing w:line="259" w:lineRule="auto"/>
              <w:cnfStyle w:val="000000000000" w:firstRow="0" w:lastRow="0" w:firstColumn="0" w:lastColumn="0" w:oddVBand="0" w:evenVBand="0" w:oddHBand="0" w:evenHBand="0" w:firstRowFirstColumn="0" w:firstRowLastColumn="0" w:lastRowFirstColumn="0" w:lastRowLastColumn="0"/>
            </w:pPr>
            <w:r>
              <w:t>Students peer assess the reading questions and use a dictionary to correct any mistakes they may have made.</w:t>
            </w:r>
            <w:r>
              <w:t xml:space="preserve"> The teacher will mark the translation and give them grammatical feedback.</w:t>
            </w:r>
          </w:p>
          <w:p w14:paraId="14AA5BA7" w14:textId="77777777" w:rsidR="006C0F74" w:rsidRDefault="006C0F74" w:rsidP="006C0F74">
            <w:pPr>
              <w:spacing w:line="259" w:lineRule="auto"/>
              <w:cnfStyle w:val="000000000000" w:firstRow="0" w:lastRow="0" w:firstColumn="0" w:lastColumn="0" w:oddVBand="0" w:evenVBand="0" w:oddHBand="0" w:evenHBand="0" w:firstRowFirstColumn="0" w:firstRowLastColumn="0" w:lastRowFirstColumn="0" w:lastRowLastColumn="0"/>
            </w:pPr>
          </w:p>
          <w:p w14:paraId="1B5AAE90" w14:textId="0417D4D6" w:rsidR="006C0F74" w:rsidRDefault="006C0F74" w:rsidP="006C0F74">
            <w:pPr>
              <w:spacing w:line="259" w:lineRule="auto"/>
              <w:cnfStyle w:val="000000000000" w:firstRow="0" w:lastRow="0" w:firstColumn="0" w:lastColumn="0" w:oddVBand="0" w:evenVBand="0" w:oddHBand="0" w:evenHBand="0" w:firstRowFirstColumn="0" w:firstRowLastColumn="0" w:lastRowFirstColumn="0" w:lastRowLastColumn="0"/>
            </w:pPr>
            <w:r>
              <w:t xml:space="preserve">Students correct the spelling/grammar mistakes and do an improvement task with </w:t>
            </w:r>
            <w:r>
              <w:t xml:space="preserve">reading tasks </w:t>
            </w:r>
            <w:r>
              <w:t>of similar nature and questions on the same topics.</w:t>
            </w:r>
          </w:p>
          <w:p w14:paraId="752B23EC" w14:textId="77777777" w:rsidR="006C0F74" w:rsidRDefault="006C0F74" w:rsidP="006C0F74">
            <w:pPr>
              <w:spacing w:line="259" w:lineRule="auto"/>
              <w:cnfStyle w:val="000000000000" w:firstRow="0" w:lastRow="0" w:firstColumn="0" w:lastColumn="0" w:oddVBand="0" w:evenVBand="0" w:oddHBand="0" w:evenHBand="0" w:firstRowFirstColumn="0" w:firstRowLastColumn="0" w:lastRowFirstColumn="0" w:lastRowLastColumn="0"/>
            </w:pPr>
          </w:p>
          <w:p w14:paraId="0A6DD4E7" w14:textId="77777777" w:rsidR="006C0F74" w:rsidRDefault="006C0F74" w:rsidP="00F95C14">
            <w:pPr>
              <w:spacing w:line="259" w:lineRule="auto"/>
              <w:cnfStyle w:val="000000000000" w:firstRow="0" w:lastRow="0" w:firstColumn="0" w:lastColumn="0" w:oddVBand="0" w:evenVBand="0" w:oddHBand="0" w:evenHBand="0" w:firstRowFirstColumn="0" w:firstRowLastColumn="0" w:lastRowFirstColumn="0" w:lastRowLastColumn="0"/>
            </w:pPr>
            <w:r w:rsidRPr="397A206F">
              <w:t xml:space="preserve">At the end of the unit, </w:t>
            </w:r>
            <w:r>
              <w:t>P</w:t>
            </w:r>
            <w:r w:rsidRPr="397A206F">
              <w:t xml:space="preserve">upils are assessed on </w:t>
            </w:r>
            <w:r>
              <w:t>a</w:t>
            </w:r>
            <w:r w:rsidRPr="397A206F">
              <w:t xml:space="preserve"> </w:t>
            </w:r>
            <w:r>
              <w:t>90</w:t>
            </w:r>
            <w:r w:rsidRPr="397A206F">
              <w:t xml:space="preserve"> word </w:t>
            </w:r>
            <w:r>
              <w:t xml:space="preserve">written </w:t>
            </w:r>
            <w:r w:rsidRPr="397A206F">
              <w:t xml:space="preserve">task. This is marked by the teacher and a raw score out of </w:t>
            </w:r>
            <w:r>
              <w:t>15</w:t>
            </w:r>
            <w:r w:rsidRPr="397A206F">
              <w:t xml:space="preserve"> is given</w:t>
            </w:r>
            <w:r>
              <w:t>. Pupils are expected to be able to plan their tasks and use a variety of vocabulary and tenses across the units learnt so far during their time at Shelley, including recall from year 9 units.</w:t>
            </w:r>
          </w:p>
          <w:p w14:paraId="71DE4333" w14:textId="77777777" w:rsidR="00BC381E" w:rsidRDefault="00BC381E" w:rsidP="00F95C14">
            <w:pPr>
              <w:spacing w:line="259" w:lineRule="auto"/>
              <w:cnfStyle w:val="000000000000" w:firstRow="0" w:lastRow="0" w:firstColumn="0" w:lastColumn="0" w:oddVBand="0" w:evenVBand="0" w:oddHBand="0" w:evenHBand="0" w:firstRowFirstColumn="0" w:firstRowLastColumn="0" w:lastRowFirstColumn="0" w:lastRowLastColumn="0"/>
            </w:pPr>
          </w:p>
          <w:p w14:paraId="2C30A16A" w14:textId="77777777" w:rsidR="00BC381E" w:rsidRDefault="00BC381E" w:rsidP="00F95C14">
            <w:pPr>
              <w:spacing w:line="259" w:lineRule="auto"/>
              <w:cnfStyle w:val="000000000000" w:firstRow="0" w:lastRow="0" w:firstColumn="0" w:lastColumn="0" w:oddVBand="0" w:evenVBand="0" w:oddHBand="0" w:evenHBand="0" w:firstRowFirstColumn="0" w:firstRowLastColumn="0" w:lastRowFirstColumn="0" w:lastRowLastColumn="0"/>
            </w:pPr>
            <w:r>
              <w:t xml:space="preserve">Teacher will mark the 90 words and give students a score out of 15, hopefully showing improvement </w:t>
            </w:r>
            <w:r>
              <w:lastRenderedPageBreak/>
              <w:t>from the first Unit – which was started in June of the previous school year.</w:t>
            </w:r>
          </w:p>
          <w:p w14:paraId="3D6D80E3" w14:textId="77777777" w:rsidR="00BC381E" w:rsidRDefault="00BC381E" w:rsidP="00F95C14">
            <w:pPr>
              <w:spacing w:line="259" w:lineRule="auto"/>
              <w:cnfStyle w:val="000000000000" w:firstRow="0" w:lastRow="0" w:firstColumn="0" w:lastColumn="0" w:oddVBand="0" w:evenVBand="0" w:oddHBand="0" w:evenHBand="0" w:firstRowFirstColumn="0" w:firstRowLastColumn="0" w:lastRowFirstColumn="0" w:lastRowLastColumn="0"/>
            </w:pPr>
            <w:r>
              <w:t>Teacher gives students a WWW (What Went Well) and EBI (Even Better IF) feedback, as well as feedback on their spelling, grammar and vocabulary use.</w:t>
            </w:r>
          </w:p>
          <w:p w14:paraId="2D6F9E38" w14:textId="5B65A8A0" w:rsidR="00BC381E" w:rsidRPr="00756637" w:rsidRDefault="00BC381E" w:rsidP="00F95C14">
            <w:pPr>
              <w:spacing w:line="259" w:lineRule="auto"/>
              <w:cnfStyle w:val="000000000000" w:firstRow="0" w:lastRow="0" w:firstColumn="0" w:lastColumn="0" w:oddVBand="0" w:evenVBand="0" w:oddHBand="0" w:evenHBand="0" w:firstRowFirstColumn="0" w:firstRowLastColumn="0" w:lastRowFirstColumn="0" w:lastRowLastColumn="0"/>
            </w:pPr>
            <w:r>
              <w:t>Following the task, students will correct their misconceptions in green pen, followed by an improvement task with similar bulletpoints to cover.</w:t>
            </w:r>
          </w:p>
        </w:tc>
        <w:tc>
          <w:tcPr>
            <w:tcW w:w="3260" w:type="dxa"/>
          </w:tcPr>
          <w:p w14:paraId="23740DD3" w14:textId="5BD30AC0" w:rsidR="00436261" w:rsidRDefault="00436261" w:rsidP="00436261">
            <w:pPr>
              <w:cnfStyle w:val="000000000000" w:firstRow="0" w:lastRow="0" w:firstColumn="0" w:lastColumn="0" w:oddVBand="0" w:evenVBand="0" w:oddHBand="0" w:evenHBand="0" w:firstRowFirstColumn="0" w:firstRowLastColumn="0" w:lastRowFirstColumn="0" w:lastRowLastColumn="0"/>
            </w:pPr>
            <w:bookmarkStart w:id="0" w:name="_Hlk127878607"/>
            <w:r>
              <w:lastRenderedPageBreak/>
              <w:t xml:space="preserve">Pupils complete a key piece at approximately week 4 of this term. This </w:t>
            </w:r>
            <w:r w:rsidR="00BF6650">
              <w:t xml:space="preserve">is a </w:t>
            </w:r>
            <w:r w:rsidR="00BF6650" w:rsidRPr="00BF6650">
              <w:rPr>
                <w:u w:val="single"/>
              </w:rPr>
              <w:t>reading</w:t>
            </w:r>
            <w:r w:rsidR="00BF6650">
              <w:t xml:space="preserve"> assessment that </w:t>
            </w:r>
            <w:r>
              <w:t>will check knowledge taught so far in the curriculum plan. Pupils will do a variety of reading tasks, which will check:</w:t>
            </w:r>
          </w:p>
          <w:p w14:paraId="36431C96"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Understanding of key vocabulary</w:t>
            </w:r>
          </w:p>
          <w:p w14:paraId="47AC8487"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Being able to identify key vocabulary to answer questions accurately</w:t>
            </w:r>
          </w:p>
          <w:p w14:paraId="4065074F"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Re-call of vocabulary from previous topics</w:t>
            </w:r>
            <w:bookmarkEnd w:id="0"/>
          </w:p>
          <w:p w14:paraId="7ED63A7C" w14:textId="4EF9DBFD"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 xml:space="preserve">Vocabulary and grammatical structures related to </w:t>
            </w:r>
            <w:r w:rsidR="008D404F">
              <w:t>free time</w:t>
            </w:r>
            <w:r>
              <w:t>.</w:t>
            </w:r>
          </w:p>
          <w:p w14:paraId="7B8EB09D"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p>
          <w:p w14:paraId="2C1A63C2"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r>
              <w:t xml:space="preserve">Following the key piece pupils will do reflection feedback which states What Went Well (W.W.W) and Even Better If (E.B.I). Students then use a green pen to correct errors and teachers do a ‘re-teach/feedback’ lesson. Pupils then do an improvement task with similar style sentences and create a list of key words and vocabulary that would have </w:t>
            </w:r>
            <w:r>
              <w:lastRenderedPageBreak/>
              <w:t>helped them achieve a higher mark.</w:t>
            </w:r>
          </w:p>
          <w:p w14:paraId="0B71D289"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p>
          <w:p w14:paraId="28A68912" w14:textId="53BD97C9" w:rsidR="00436261" w:rsidRDefault="00436261" w:rsidP="00436261">
            <w:pPr>
              <w:cnfStyle w:val="000000000000" w:firstRow="0" w:lastRow="0" w:firstColumn="0" w:lastColumn="0" w:oddVBand="0" w:evenVBand="0" w:oddHBand="0" w:evenHBand="0" w:firstRowFirstColumn="0" w:firstRowLastColumn="0" w:lastRowFirstColumn="0" w:lastRowLastColumn="0"/>
            </w:pPr>
            <w:r>
              <w:t xml:space="preserve">At the end of the </w:t>
            </w:r>
            <w:r w:rsidR="00756637">
              <w:t>unit</w:t>
            </w:r>
            <w:r>
              <w:t xml:space="preserve"> pupils complete a </w:t>
            </w:r>
            <w:r w:rsidR="008D404F">
              <w:t>150 words written task</w:t>
            </w:r>
            <w:r>
              <w:t xml:space="preserve"> as an Assessment, which covers content taught so far in the curriculum. Re-teach follows and the pupils correct their work using a green pen. They then work through a similar task as an improvement task with similar grammatical structures and vocabulary.</w:t>
            </w:r>
          </w:p>
          <w:p w14:paraId="4DFCF4D5" w14:textId="2D474D7A"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tc>
        <w:tc>
          <w:tcPr>
            <w:tcW w:w="3686" w:type="dxa"/>
          </w:tcPr>
          <w:p w14:paraId="449A590A" w14:textId="7030CBA9" w:rsidR="00436261" w:rsidRDefault="00436261" w:rsidP="00436261">
            <w:pPr>
              <w:spacing w:line="259" w:lineRule="auto"/>
              <w:cnfStyle w:val="000000000000" w:firstRow="0" w:lastRow="0" w:firstColumn="0" w:lastColumn="0" w:oddVBand="0" w:evenVBand="0" w:oddHBand="0" w:evenHBand="0" w:firstRowFirstColumn="0" w:firstRowLastColumn="0" w:lastRowFirstColumn="0" w:lastRowLastColumn="0"/>
            </w:pPr>
            <w:r w:rsidRPr="05D47FB6">
              <w:lastRenderedPageBreak/>
              <w:t xml:space="preserve">Pupils will complete a key piece approximately around half way through the unit to check speaking skills. This is a speaking photocard as per the speaking GCSE exam. Pupils will use the picture describing skill that has been reinforced and revisited throughout their time at Shelley (since HT2 in year 9). This is an opportunity to </w:t>
            </w:r>
            <w:r w:rsidR="00BE7A30">
              <w:t>see progress from earlier on in the academic year</w:t>
            </w:r>
            <w:r>
              <w:t>.</w:t>
            </w:r>
          </w:p>
          <w:p w14:paraId="5E3FC935" w14:textId="77777777" w:rsidR="00436261" w:rsidRPr="00604B43" w:rsidRDefault="00436261" w:rsidP="00436261">
            <w:pPr>
              <w:spacing w:line="259" w:lineRule="auto"/>
              <w:cnfStyle w:val="000000000000" w:firstRow="0" w:lastRow="0" w:firstColumn="0" w:lastColumn="0" w:oddVBand="0" w:evenVBand="0" w:oddHBand="0" w:evenHBand="0" w:firstRowFirstColumn="0" w:firstRowLastColumn="0" w:lastRowFirstColumn="0" w:lastRowLastColumn="0"/>
            </w:pPr>
          </w:p>
          <w:p w14:paraId="2ADA128A" w14:textId="3AEE013F"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r w:rsidRPr="397A206F">
              <w:t xml:space="preserve">At the end of the unit, higher tier pupils are assessed on their first 150 word </w:t>
            </w:r>
            <w:r w:rsidR="00CA5979">
              <w:t xml:space="preserve">written </w:t>
            </w:r>
            <w:r w:rsidRPr="397A206F">
              <w:t>task. This is marked by the teacher and a raw score out of 32 is given. Foundation pupils get assessed on the 90 word task. They get a raw score out of 16. These 2 tasks are the most challenging ones on the writing paper for each tier so it is important to go over it before the mocks, and teach it for higher tier pupils so they can improve following feedback and progress can be made before mock exams.</w:t>
            </w:r>
          </w:p>
        </w:tc>
        <w:tc>
          <w:tcPr>
            <w:tcW w:w="3402" w:type="dxa"/>
          </w:tcPr>
          <w:p w14:paraId="58227481" w14:textId="2625C589" w:rsidR="00436261" w:rsidRDefault="00436261" w:rsidP="00436261">
            <w:pPr>
              <w:cnfStyle w:val="000000000000" w:firstRow="0" w:lastRow="0" w:firstColumn="0" w:lastColumn="0" w:oddVBand="0" w:evenVBand="0" w:oddHBand="0" w:evenHBand="0" w:firstRowFirstColumn="0" w:firstRowLastColumn="0" w:lastRowFirstColumn="0" w:lastRowLastColumn="0"/>
            </w:pPr>
            <w:r>
              <w:t xml:space="preserve">Pupils complete a key piece at approximately week 4 of this term. This assessment will check knowledge taught so far in the curriculum plan. </w:t>
            </w:r>
            <w:r w:rsidR="00DC15E1">
              <w:t>This is a translation into Spanish</w:t>
            </w:r>
            <w:r>
              <w:t>, which will check:</w:t>
            </w:r>
          </w:p>
          <w:p w14:paraId="3CDC6177"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Understanding and translation of key vocabulary</w:t>
            </w:r>
          </w:p>
          <w:p w14:paraId="6D93DB95"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Being able to identify three different time frames.</w:t>
            </w:r>
          </w:p>
          <w:p w14:paraId="5C5BDCA9"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Being able to conjugate the verbs appropriately in three time frames</w:t>
            </w:r>
          </w:p>
          <w:p w14:paraId="4B2D3136" w14:textId="77777777" w:rsidR="00436261" w:rsidRDefault="00436261" w:rsidP="00436261">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Grammatical knowledge such as adjectival agreement.</w:t>
            </w:r>
          </w:p>
          <w:p w14:paraId="1FC5BB16" w14:textId="4107586C" w:rsidR="00436261" w:rsidRDefault="00DC15E1" w:rsidP="00436261">
            <w:pPr>
              <w:cnfStyle w:val="000000000000" w:firstRow="0" w:lastRow="0" w:firstColumn="0" w:lastColumn="0" w:oddVBand="0" w:evenVBand="0" w:oddHBand="0" w:evenHBand="0" w:firstRowFirstColumn="0" w:firstRowLastColumn="0" w:lastRowFirstColumn="0" w:lastRowLastColumn="0"/>
            </w:pPr>
            <w:r>
              <w:t>This assessment is done now to gauge progress since the beginning of the course.</w:t>
            </w:r>
          </w:p>
          <w:p w14:paraId="7FA705FE"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r>
              <w:t xml:space="preserve">Following the key piece pupils will receive teacher feedback which states What Went Well (W.W.W) and Even Better If (E.B.IStudents then use a green pen to correct errors and teachers do a ‘re-teach/feedback’ lesson. Pupils then do an improvement task with similar style sentences and </w:t>
            </w:r>
            <w:r>
              <w:lastRenderedPageBreak/>
              <w:t>vocabulary from both current and previous topics.</w:t>
            </w:r>
          </w:p>
          <w:p w14:paraId="459DDAA8"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p>
          <w:p w14:paraId="53DA42C3"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r>
              <w:t>At the end of the term pupils complete a Listening Assessment which covers content taught so far in the curriculum. Re-teach follows and the pupils correct their work using the transcript and make a list of key words and vocabulary that would have helped. They then work through a similar task as an improvement task.</w:t>
            </w:r>
          </w:p>
          <w:p w14:paraId="15E80EEF"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pPr>
          </w:p>
          <w:p w14:paraId="29C4AC05" w14:textId="2530E80A" w:rsidR="00436261" w:rsidRDefault="00436261" w:rsidP="00436261">
            <w:pPr>
              <w:cnfStyle w:val="000000000000" w:firstRow="0" w:lastRow="0" w:firstColumn="0" w:lastColumn="0" w:oddVBand="0" w:evenVBand="0" w:oddHBand="0" w:evenHBand="0" w:firstRowFirstColumn="0" w:firstRowLastColumn="0" w:lastRowFirstColumn="0" w:lastRowLastColumn="0"/>
            </w:pPr>
            <w:r>
              <w:t>These skills are covered at this point so students have had a chance to use their skills in a cumulative assessment before completing mock exams during Half Term 6</w:t>
            </w:r>
          </w:p>
          <w:p w14:paraId="76E3D7C0" w14:textId="31BDC45A"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p>
        </w:tc>
      </w:tr>
      <w:tr w:rsidR="00436261" w:rsidRPr="00604B43" w14:paraId="556A966E" w14:textId="1DD8D80A"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F48F907" w14:textId="77777777" w:rsidR="00436261" w:rsidRPr="00604B43" w:rsidRDefault="00436261" w:rsidP="00436261">
            <w:pPr>
              <w:rPr>
                <w:rFonts w:cstheme="minorHAnsi"/>
              </w:rPr>
            </w:pPr>
            <w:r w:rsidRPr="00604B43">
              <w:rPr>
                <w:rFonts w:cstheme="minorHAnsi"/>
              </w:rPr>
              <w:lastRenderedPageBreak/>
              <w:t>Resources available</w:t>
            </w:r>
          </w:p>
        </w:tc>
        <w:tc>
          <w:tcPr>
            <w:tcW w:w="3119" w:type="dxa"/>
          </w:tcPr>
          <w:p w14:paraId="3158A9F2"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hyperlink r:id="rId8">
              <w:r w:rsidRPr="00604B43">
                <w:rPr>
                  <w:rStyle w:val="Hyperlink"/>
                  <w:rFonts w:cstheme="minorHAnsi"/>
                </w:rPr>
                <w:t>https://sharemulti-my.sharepoint.com/:f:/r/personal/juliet_park_sharemat_co_uk/Documents/Condensed%20GCSE%20curriculum?csf=1&amp;web=1&amp;e=bdCRn5</w:t>
              </w:r>
            </w:hyperlink>
          </w:p>
          <w:p w14:paraId="317C7C63"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p w14:paraId="0FBCA2C8"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52BD8AB4"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4C7EF022"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3CCF32E6"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73E086A1"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Self assessment sheet </w:t>
            </w:r>
          </w:p>
          <w:p w14:paraId="0799CFF8"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5B440209" w14:textId="32CC0BC6" w:rsidR="00436261" w:rsidRDefault="00436261" w:rsidP="00436261">
            <w:pPr>
              <w:cnfStyle w:val="000000100000" w:firstRow="0" w:lastRow="0" w:firstColumn="0" w:lastColumn="0" w:oddVBand="0" w:evenVBand="0" w:oddHBand="1" w:evenHBand="0" w:firstRowFirstColumn="0" w:firstRowLastColumn="0" w:lastRowFirstColumn="0" w:lastRowLastColumn="0"/>
            </w:pPr>
            <w:r w:rsidRPr="00604B43">
              <w:rPr>
                <w:rFonts w:cstheme="minorHAnsi"/>
              </w:rPr>
              <w:t>Funky Club dictations one to ten</w:t>
            </w:r>
          </w:p>
        </w:tc>
        <w:tc>
          <w:tcPr>
            <w:tcW w:w="3402" w:type="dxa"/>
          </w:tcPr>
          <w:p w14:paraId="5D3071B1"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hyperlink r:id="rId9" w:history="1">
              <w:r w:rsidRPr="00604B43">
                <w:rPr>
                  <w:rStyle w:val="Hyperlink"/>
                  <w:rFonts w:cstheme="minorHAnsi"/>
                </w:rPr>
                <w:t>https://sharemulti-my.sharepoint.com/:f:/r/personal/juliet_park_sharemat_co_uk/Documents/Condensed%20GCSE%20curriculum?csf=1&amp;web=1&amp;e=bdCRn5</w:t>
              </w:r>
            </w:hyperlink>
          </w:p>
          <w:p w14:paraId="268682B9"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p w14:paraId="1151AA82"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0506F2A8"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7697B7B2"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356F2F5C"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0578B477"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Self assessment sheet </w:t>
            </w:r>
          </w:p>
          <w:p w14:paraId="02AFFD1F"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0B6B7711" w14:textId="348E311B" w:rsidR="00436261" w:rsidRDefault="00436261" w:rsidP="00436261">
            <w:pPr>
              <w:cnfStyle w:val="000000100000" w:firstRow="0" w:lastRow="0" w:firstColumn="0" w:lastColumn="0" w:oddVBand="0" w:evenVBand="0" w:oddHBand="1" w:evenHBand="0" w:firstRowFirstColumn="0" w:firstRowLastColumn="0" w:lastRowFirstColumn="0" w:lastRowLastColumn="0"/>
            </w:pPr>
            <w:r w:rsidRPr="00604B43">
              <w:rPr>
                <w:rFonts w:cstheme="minorHAnsi"/>
              </w:rPr>
              <w:t>Funky Club dictations one to ten</w:t>
            </w:r>
          </w:p>
        </w:tc>
        <w:tc>
          <w:tcPr>
            <w:tcW w:w="3260" w:type="dxa"/>
          </w:tcPr>
          <w:p w14:paraId="5F4ECB68" w14:textId="55B7E8D1"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hyperlink r:id="rId10">
              <w:r w:rsidRPr="00604B43">
                <w:rPr>
                  <w:rStyle w:val="Hyperlink"/>
                  <w:rFonts w:cstheme="minorHAnsi"/>
                </w:rPr>
                <w:t>https://sharemulti-my.sharepoint.com/:f:/r/personal/juliet_park_sharemat_co_uk/Documents/Condensed%20GCSE%20curriculum?csf=1&amp;web=1&amp;e=bdCRn5</w:t>
              </w:r>
            </w:hyperlink>
          </w:p>
          <w:p w14:paraId="1A6F83CE"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23E2ED99"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604B43">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14:paraId="444530BA" w14:textId="6CDE36A3"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color w:val="000000"/>
              </w:rPr>
              <w:t>Funky Club dictations one to ten.</w:t>
            </w:r>
          </w:p>
        </w:tc>
        <w:tc>
          <w:tcPr>
            <w:tcW w:w="3686" w:type="dxa"/>
          </w:tcPr>
          <w:p w14:paraId="006EE676"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hyperlink r:id="rId11">
              <w:r w:rsidRPr="00604B43">
                <w:rPr>
                  <w:rStyle w:val="Hyperlink"/>
                  <w:rFonts w:cstheme="minorHAnsi"/>
                </w:rPr>
                <w:t>https://sharemulti-my.sharepoint.com/:f:/r/personal/juliet_park_sharemat_co_uk/Documents/Condensed%20GCSE%20curriculum?csf=1&amp;web=1&amp;e=bdCRn5</w:t>
              </w:r>
            </w:hyperlink>
          </w:p>
          <w:p w14:paraId="398BF92F"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p w14:paraId="49E36262"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33421488"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091A7176"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567F7D5A"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73F8DC74"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Self assessment sheet </w:t>
            </w:r>
          </w:p>
          <w:p w14:paraId="2D2E4A86"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05457A1E" w14:textId="63EDBE3C"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tcW w:w="3402" w:type="dxa"/>
          </w:tcPr>
          <w:p w14:paraId="69F2CF0F"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hyperlink r:id="rId12">
              <w:r w:rsidRPr="00604B43">
                <w:rPr>
                  <w:rStyle w:val="Hyperlink"/>
                  <w:rFonts w:cstheme="minorHAnsi"/>
                </w:rPr>
                <w:t>https://sharemulti-my.sharepoint.com/:f:/r/personal/juliet_park_sharemat_co_uk/Documents/Condensed%20GCSE%20curriculum?csf=1&amp;web=1&amp;e=bdCRn5</w:t>
              </w:r>
            </w:hyperlink>
          </w:p>
          <w:p w14:paraId="22FE6338"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p w14:paraId="14311CFC"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14:paraId="3B31A785"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14:paraId="7AF46717"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14:paraId="0D23CC07"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14:paraId="3156E6F6"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Self assessment sheet </w:t>
            </w:r>
          </w:p>
          <w:p w14:paraId="6DE72A9B"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14:paraId="22E4B1B4" w14:textId="585A61D6"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r>
      <w:tr w:rsidR="00436261" w:rsidRPr="00604B43" w14:paraId="6E3779A1" w14:textId="77777777"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8551D2C" w14:textId="77777777" w:rsidR="00436261" w:rsidRPr="00604B43" w:rsidRDefault="00436261" w:rsidP="00436261">
            <w:pPr>
              <w:rPr>
                <w:rFonts w:cstheme="minorHAnsi"/>
              </w:rPr>
            </w:pPr>
            <w:r w:rsidRPr="00604B43">
              <w:rPr>
                <w:rFonts w:cstheme="minorHAnsi"/>
              </w:rPr>
              <w:t>Cultural capital</w:t>
            </w:r>
          </w:p>
        </w:tc>
        <w:tc>
          <w:tcPr>
            <w:tcW w:w="3119" w:type="dxa"/>
          </w:tcPr>
          <w:p w14:paraId="3B9AA0C7" w14:textId="67D10E2C" w:rsidR="00436261" w:rsidRPr="00604B43" w:rsidRDefault="008D404F"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Culturally authentic video describing young peoples’ uses of social media:</w:t>
            </w:r>
            <w:r>
              <w:rPr>
                <w:rFonts w:cstheme="minorHAnsi"/>
                <w:color w:val="000000"/>
              </w:rPr>
              <w:br/>
            </w:r>
            <w:r>
              <w:rPr>
                <w:rFonts w:cstheme="minorHAnsi"/>
                <w:color w:val="000000"/>
              </w:rPr>
              <w:br/>
            </w:r>
            <w:hyperlink r:id="rId13" w:history="1">
              <w:r w:rsidRPr="007964FF">
                <w:rPr>
                  <w:rStyle w:val="Hyperlink"/>
                  <w:rFonts w:cstheme="minorHAnsi"/>
                </w:rPr>
                <w:t>https://www.youtube.com/watch?v=RRbkwk3RmTg</w:t>
              </w:r>
            </w:hyperlink>
            <w:r w:rsidR="00436261">
              <w:rPr>
                <w:rFonts w:cstheme="minorHAnsi"/>
              </w:rPr>
              <w:br/>
            </w:r>
            <w:r w:rsidR="00436261">
              <w:rPr>
                <w:rFonts w:cstheme="minorHAnsi"/>
              </w:rPr>
              <w:br/>
              <w:t xml:space="preserve">Lesson opportunity for students to watch a range of authentic film trailers in the T.L. and to watch and review a film in the </w:t>
            </w:r>
            <w:r w:rsidR="00436261">
              <w:rPr>
                <w:rFonts w:cstheme="minorHAnsi"/>
              </w:rPr>
              <w:lastRenderedPageBreak/>
              <w:t xml:space="preserve">T.L </w:t>
            </w:r>
            <w:r w:rsidR="00436261">
              <w:rPr>
                <w:rFonts w:cstheme="minorHAnsi"/>
              </w:rPr>
              <w:br/>
            </w:r>
            <w:r w:rsidR="00436261">
              <w:rPr>
                <w:rFonts w:cstheme="minorHAnsi"/>
              </w:rPr>
              <w:br/>
            </w:r>
          </w:p>
        </w:tc>
        <w:tc>
          <w:tcPr>
            <w:tcW w:w="3402" w:type="dxa"/>
          </w:tcPr>
          <w:p w14:paraId="2D9CF102" w14:textId="77777777" w:rsidR="008D404F" w:rsidRDefault="008D404F"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p>
          <w:p w14:paraId="0CC6B1F4" w14:textId="78D6AC4B" w:rsidR="008D404F" w:rsidRPr="00604B43" w:rsidRDefault="008D404F"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rPr>
              <w:t>Lesson opportunity for students to listen to and rank contemporary Spanish music videos</w:t>
            </w:r>
          </w:p>
        </w:tc>
        <w:tc>
          <w:tcPr>
            <w:tcW w:w="3260" w:type="dxa"/>
          </w:tcPr>
          <w:p w14:paraId="08730000" w14:textId="7B4381A2"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3686" w:type="dxa"/>
          </w:tcPr>
          <w:p w14:paraId="4F471E9A" w14:textId="61697AD6"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r w:rsidRPr="41FD35F9">
              <w:t>Lesson opportunities to learn about a variety of hispanic festivals e.g. Day of the Dead, San Fermín, La Tomatina</w:t>
            </w:r>
          </w:p>
        </w:tc>
        <w:tc>
          <w:tcPr>
            <w:tcW w:w="3402" w:type="dxa"/>
          </w:tcPr>
          <w:p w14:paraId="766DD2A8" w14:textId="26D2CBB1"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r w:rsidRPr="41FD35F9">
              <w:t>Culturally authentic materials from Tourist Brochures advertising different destinations in Spain</w:t>
            </w:r>
          </w:p>
        </w:tc>
      </w:tr>
      <w:tr w:rsidR="00436261" w:rsidRPr="00604B43" w14:paraId="2BFA8F43" w14:textId="77777777" w:rsidTr="4E1A5EF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F690CD3" w14:textId="77777777" w:rsidR="00436261" w:rsidRPr="00604B43" w:rsidRDefault="00436261" w:rsidP="00436261">
            <w:pPr>
              <w:rPr>
                <w:rFonts w:cstheme="minorHAnsi"/>
              </w:rPr>
            </w:pPr>
          </w:p>
        </w:tc>
        <w:tc>
          <w:tcPr>
            <w:tcW w:w="3119" w:type="dxa"/>
          </w:tcPr>
          <w:p w14:paraId="14991065"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tcW w:w="3402" w:type="dxa"/>
          </w:tcPr>
          <w:p w14:paraId="716771CB"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tcW w:w="3260" w:type="dxa"/>
          </w:tcPr>
          <w:p w14:paraId="12089985" w14:textId="1F2BE11A"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tcW w:w="3686" w:type="dxa"/>
          </w:tcPr>
          <w:p w14:paraId="780DEAFE" w14:textId="77777777"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tc>
        <w:tc>
          <w:tcPr>
            <w:tcW w:w="3402" w:type="dxa"/>
          </w:tcPr>
          <w:p w14:paraId="48FCF973" w14:textId="70B60D91" w:rsidR="00436261" w:rsidRPr="00604B43" w:rsidRDefault="00436261" w:rsidP="00436261">
            <w:pPr>
              <w:cnfStyle w:val="000000100000" w:firstRow="0" w:lastRow="0" w:firstColumn="0" w:lastColumn="0" w:oddVBand="0" w:evenVBand="0" w:oddHBand="1" w:evenHBand="0" w:firstRowFirstColumn="0" w:firstRowLastColumn="0" w:lastRowFirstColumn="0" w:lastRowLastColumn="0"/>
              <w:rPr>
                <w:rFonts w:cstheme="minorHAnsi"/>
              </w:rPr>
            </w:pPr>
          </w:p>
        </w:tc>
      </w:tr>
      <w:tr w:rsidR="00436261" w:rsidRPr="00604B43" w14:paraId="3D947E55" w14:textId="3A821777" w:rsidTr="4E1A5EF2">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5ADF2A50" w14:textId="77777777" w:rsidR="00436261" w:rsidRPr="00604B43" w:rsidRDefault="00436261" w:rsidP="00436261">
            <w:pPr>
              <w:rPr>
                <w:rFonts w:cstheme="minorHAnsi"/>
                <w:b w:val="0"/>
                <w:bCs w:val="0"/>
              </w:rPr>
            </w:pPr>
            <w:r w:rsidRPr="00604B43">
              <w:rPr>
                <w:rFonts w:cstheme="minorHAnsi"/>
              </w:rPr>
              <w:t>Notes</w:t>
            </w:r>
          </w:p>
          <w:p w14:paraId="17B9BEFC" w14:textId="288F3A73" w:rsidR="00436261" w:rsidRPr="00604B43" w:rsidRDefault="00436261" w:rsidP="00436261">
            <w:pPr>
              <w:rPr>
                <w:rFonts w:cstheme="minorHAnsi"/>
                <w:b w:val="0"/>
                <w:bCs w:val="0"/>
              </w:rPr>
            </w:pPr>
            <w:r w:rsidRPr="00604B43">
              <w:rPr>
                <w:rFonts w:cstheme="minorHAnsi"/>
                <w:b w:val="0"/>
                <w:bCs w:val="0"/>
              </w:rPr>
              <w:t xml:space="preserve"> </w:t>
            </w:r>
          </w:p>
          <w:p w14:paraId="205F3E4E" w14:textId="77777777" w:rsidR="00436261" w:rsidRPr="00604B43" w:rsidRDefault="00436261" w:rsidP="00436261">
            <w:pPr>
              <w:rPr>
                <w:rFonts w:cstheme="minorHAnsi"/>
                <w:b w:val="0"/>
                <w:bCs w:val="0"/>
              </w:rPr>
            </w:pPr>
            <w:r w:rsidRPr="00604B43">
              <w:rPr>
                <w:rFonts w:cstheme="minorHAnsi"/>
              </w:rPr>
              <w:t>Why this topic is important…</w:t>
            </w:r>
          </w:p>
          <w:p w14:paraId="58FA1875" w14:textId="1A433BF1" w:rsidR="00436261" w:rsidRPr="00604B43" w:rsidRDefault="00436261" w:rsidP="00436261">
            <w:pPr>
              <w:rPr>
                <w:rFonts w:cstheme="minorHAnsi"/>
              </w:rPr>
            </w:pPr>
          </w:p>
        </w:tc>
        <w:tc>
          <w:tcPr>
            <w:tcW w:w="3119" w:type="dxa"/>
          </w:tcPr>
          <w:p w14:paraId="261B5E23" w14:textId="2F389750"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This topic</w:t>
            </w:r>
            <w:r>
              <w:rPr>
                <w:rFonts w:cstheme="minorHAnsi"/>
              </w:rPr>
              <w:t xml:space="preserve"> is important because it encourages pupils to give a range of justified opinions on a topic which is very relevant to their daily lives.</w:t>
            </w:r>
          </w:p>
          <w:p w14:paraId="5CD23CB0"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16EB00FA" w14:textId="09549A75"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They have the opportunity to re-use high frequency verbs (which will be vital for later topics) in different tenses and therefore allow them to become more proficient at communicating in different time frames. </w:t>
            </w:r>
            <w:r>
              <w:rPr>
                <w:rFonts w:cstheme="minorHAnsi"/>
                <w:color w:val="000000"/>
              </w:rPr>
              <w:t>This will support pupils’ future learning in future topics and make them better at becoming more fluent in using a variety of language and higher level/ high frequency structures.</w:t>
            </w:r>
          </w:p>
          <w:p w14:paraId="1F672DA8" w14:textId="544F535B"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023DB549" w14:textId="1635C965"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topic also provides an excellent opportunity for students to become more exposed to culturally authentic material and to develop their own interests in music, TV and cinema in the T.L.</w:t>
            </w:r>
          </w:p>
          <w:p w14:paraId="50912B45" w14:textId="77777777" w:rsidR="00436261" w:rsidRPr="00604B43" w:rsidRDefault="00436261" w:rsidP="00436261">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6C35E3F7" w14:textId="77777777" w:rsidR="00436261" w:rsidRPr="00604B43" w:rsidRDefault="00436261" w:rsidP="00436261">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3A16CC0B" w14:textId="77777777"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3402" w:type="dxa"/>
          </w:tcPr>
          <w:p w14:paraId="6C719771" w14:textId="6FD69549"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r>
              <w:rPr>
                <w:rFonts w:cstheme="minorHAnsi"/>
              </w:rPr>
              <w:t xml:space="preserve">This topic is important as it enables students to understand and provide opinions relating to where they live – which would be useful in conversation with a native speaker. </w:t>
            </w:r>
          </w:p>
          <w:p w14:paraId="55E98EE2" w14:textId="7C1B550E"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3F9AFBF0" w14:textId="1A9C0AC0"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It also provides an excellent opportunity for students to practise comparing situations in three time frames. </w:t>
            </w:r>
            <w:r>
              <w:rPr>
                <w:rFonts w:cstheme="minorHAnsi"/>
                <w:color w:val="000000"/>
              </w:rPr>
              <w:t>This will support pupils’ future learning in future topics and make them better at becoming more fluent in using a variety of language and higher level/ high frequency structures.</w:t>
            </w:r>
          </w:p>
          <w:p w14:paraId="3E469E15" w14:textId="362B4E3E"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3665665C" w14:textId="0FCAD817"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5CCBB532" w14:textId="77777777"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p w14:paraId="1B09316C" w14:textId="77777777"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p>
        </w:tc>
        <w:tc>
          <w:tcPr>
            <w:tcW w:w="3260" w:type="dxa"/>
          </w:tcPr>
          <w:p w14:paraId="6823B630" w14:textId="675E5220"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is important because it provides students the opportunity to discuss a vital part of their daily lives and to access higher level structures by giving comparisons and analysing both positive and negative viewpoints. </w:t>
            </w:r>
            <w:r>
              <w:rPr>
                <w:rFonts w:cstheme="minorHAnsi"/>
                <w:color w:val="000000"/>
              </w:rPr>
              <w:t>This will support pupils’ future learning in future topics and make them better at becoming more fluent in using a variety of language and higher level/ high frequency structures.</w:t>
            </w:r>
          </w:p>
          <w:p w14:paraId="61CCBC3B" w14:textId="46FDBC36"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tc>
        <w:tc>
          <w:tcPr>
            <w:tcW w:w="3686" w:type="dxa"/>
          </w:tcPr>
          <w:p w14:paraId="32A7EF8B" w14:textId="5819FD64"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r w:rsidRPr="41FD35F9">
              <w:t>This topic is important because it enables students to learn about a variety of customs and traditions in the Spanish-speaking world. They are encouraged to draw comparisons and articulate differences between customs in their own country to that of another Hispanic place. Learning more about other customs and traditions in turn promotes tolerance and respect for others.</w:t>
            </w:r>
          </w:p>
          <w:p w14:paraId="0E4CA935" w14:textId="58777FC2" w:rsidR="00436261" w:rsidRDefault="00436261" w:rsidP="00436261">
            <w:pPr>
              <w:cnfStyle w:val="000000000000" w:firstRow="0" w:lastRow="0" w:firstColumn="0" w:lastColumn="0" w:oddVBand="0" w:evenVBand="0" w:oddHBand="0" w:evenHBand="0" w:firstRowFirstColumn="0" w:firstRowLastColumn="0" w:lastRowFirstColumn="0" w:lastRowLastColumn="0"/>
            </w:pPr>
          </w:p>
          <w:p w14:paraId="2A061CC2" w14:textId="39094834" w:rsidR="00436261" w:rsidRDefault="00436261" w:rsidP="00436261">
            <w:pPr>
              <w:cnfStyle w:val="000000000000" w:firstRow="0" w:lastRow="0" w:firstColumn="0" w:lastColumn="0" w:oddVBand="0" w:evenVBand="0" w:oddHBand="0" w:evenHBand="0" w:firstRowFirstColumn="0" w:firstRowLastColumn="0" w:lastRowFirstColumn="0" w:lastRowLastColumn="0"/>
            </w:pPr>
            <w:r w:rsidRPr="41FD35F9">
              <w:t>This topic also provides an excellent opportunity for students to become more exposed to culturally authentic material</w:t>
            </w:r>
          </w:p>
          <w:p w14:paraId="61EC3405" w14:textId="761D6007"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508D80D0" w14:textId="77777777" w:rsidR="00436261" w:rsidRDefault="00436261" w:rsidP="00436261">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41FD35F9">
              <w:t>This topic is important as it provides not only an excellent starting point for a conversation with a native speaker but it also gives students opportunities to prepare for practical, real-life situations they may encounter when visiting Spain or a Spanish-speaking country (e.g. booking a holiday or restaurant in Spanish)</w:t>
            </w:r>
            <w:r>
              <w:rPr>
                <w:rFonts w:cstheme="minorHAnsi"/>
                <w:color w:val="000000"/>
              </w:rPr>
              <w:t xml:space="preserve"> </w:t>
            </w:r>
          </w:p>
          <w:p w14:paraId="2BCAF83D" w14:textId="416165DC" w:rsidR="00436261" w:rsidRPr="00604B43" w:rsidRDefault="00436261" w:rsidP="00436261">
            <w:pPr>
              <w:cnfStyle w:val="000000000000" w:firstRow="0" w:lastRow="0" w:firstColumn="0" w:lastColumn="0" w:oddVBand="0" w:evenVBand="0" w:oddHBand="0" w:evenHBand="0" w:firstRowFirstColumn="0" w:firstRowLastColumn="0" w:lastRowFirstColumn="0" w:lastRowLastColumn="0"/>
            </w:pPr>
            <w:r>
              <w:rPr>
                <w:rFonts w:cstheme="minorHAnsi"/>
                <w:color w:val="000000"/>
              </w:rPr>
              <w:t>This will support pupils’ future learning in future topics and make them better at becoming more fluent in using a variety of language and higher level/ high frequency structures.</w:t>
            </w:r>
          </w:p>
        </w:tc>
      </w:tr>
    </w:tbl>
    <w:p w14:paraId="7519E960"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E5346"/>
    <w:multiLevelType w:val="hybridMultilevel"/>
    <w:tmpl w:val="C3AC2968"/>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83CD8"/>
    <w:multiLevelType w:val="multilevel"/>
    <w:tmpl w:val="B4EA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3705563">
    <w:abstractNumId w:val="5"/>
  </w:num>
  <w:num w:numId="2" w16cid:durableId="382680567">
    <w:abstractNumId w:val="3"/>
  </w:num>
  <w:num w:numId="3" w16cid:durableId="439031319">
    <w:abstractNumId w:val="4"/>
  </w:num>
  <w:num w:numId="4" w16cid:durableId="165705935">
    <w:abstractNumId w:val="1"/>
  </w:num>
  <w:num w:numId="5" w16cid:durableId="2099980126">
    <w:abstractNumId w:val="2"/>
  </w:num>
  <w:num w:numId="6" w16cid:durableId="2107535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65D"/>
    <w:rsid w:val="00013BA0"/>
    <w:rsid w:val="00016917"/>
    <w:rsid w:val="00017886"/>
    <w:rsid w:val="00023335"/>
    <w:rsid w:val="0004382D"/>
    <w:rsid w:val="00045F97"/>
    <w:rsid w:val="000558EA"/>
    <w:rsid w:val="00086F22"/>
    <w:rsid w:val="000B2C1D"/>
    <w:rsid w:val="000C3C60"/>
    <w:rsid w:val="000C7213"/>
    <w:rsid w:val="000D1ABD"/>
    <w:rsid w:val="000E3A41"/>
    <w:rsid w:val="000E574B"/>
    <w:rsid w:val="000F4C5B"/>
    <w:rsid w:val="00132FF5"/>
    <w:rsid w:val="00164D56"/>
    <w:rsid w:val="00192A9A"/>
    <w:rsid w:val="001B39E3"/>
    <w:rsid w:val="001C217A"/>
    <w:rsid w:val="001F3CC3"/>
    <w:rsid w:val="001F60BF"/>
    <w:rsid w:val="0022271F"/>
    <w:rsid w:val="00243998"/>
    <w:rsid w:val="002475CF"/>
    <w:rsid w:val="002621B7"/>
    <w:rsid w:val="00266B8B"/>
    <w:rsid w:val="00272C69"/>
    <w:rsid w:val="00276CD1"/>
    <w:rsid w:val="002F4E4E"/>
    <w:rsid w:val="0030303E"/>
    <w:rsid w:val="00305FE3"/>
    <w:rsid w:val="00311588"/>
    <w:rsid w:val="003249C1"/>
    <w:rsid w:val="0032719E"/>
    <w:rsid w:val="00351BBC"/>
    <w:rsid w:val="00370B01"/>
    <w:rsid w:val="003802F9"/>
    <w:rsid w:val="0038346C"/>
    <w:rsid w:val="00387595"/>
    <w:rsid w:val="003A439E"/>
    <w:rsid w:val="003A5556"/>
    <w:rsid w:val="003B092C"/>
    <w:rsid w:val="003C1D1F"/>
    <w:rsid w:val="004065AF"/>
    <w:rsid w:val="00421A79"/>
    <w:rsid w:val="00436261"/>
    <w:rsid w:val="00447F1F"/>
    <w:rsid w:val="00471345"/>
    <w:rsid w:val="00485B81"/>
    <w:rsid w:val="00486DB7"/>
    <w:rsid w:val="00502D41"/>
    <w:rsid w:val="00535F7C"/>
    <w:rsid w:val="00536351"/>
    <w:rsid w:val="005526F6"/>
    <w:rsid w:val="005532E7"/>
    <w:rsid w:val="00575A49"/>
    <w:rsid w:val="00595C72"/>
    <w:rsid w:val="005962C9"/>
    <w:rsid w:val="005B4C33"/>
    <w:rsid w:val="005D284A"/>
    <w:rsid w:val="005F0615"/>
    <w:rsid w:val="00604B43"/>
    <w:rsid w:val="00631C27"/>
    <w:rsid w:val="00637473"/>
    <w:rsid w:val="006422EC"/>
    <w:rsid w:val="00672E82"/>
    <w:rsid w:val="006742F7"/>
    <w:rsid w:val="006856B9"/>
    <w:rsid w:val="006901BD"/>
    <w:rsid w:val="0069348C"/>
    <w:rsid w:val="006A5573"/>
    <w:rsid w:val="006B11B4"/>
    <w:rsid w:val="006C0F74"/>
    <w:rsid w:val="006D3263"/>
    <w:rsid w:val="006D4B6D"/>
    <w:rsid w:val="00714086"/>
    <w:rsid w:val="007233B1"/>
    <w:rsid w:val="0072352F"/>
    <w:rsid w:val="00724CAB"/>
    <w:rsid w:val="00731BDF"/>
    <w:rsid w:val="00756637"/>
    <w:rsid w:val="00757E40"/>
    <w:rsid w:val="00797AC7"/>
    <w:rsid w:val="007B495B"/>
    <w:rsid w:val="007CD897"/>
    <w:rsid w:val="00860051"/>
    <w:rsid w:val="00861FCC"/>
    <w:rsid w:val="00872ADA"/>
    <w:rsid w:val="008A084B"/>
    <w:rsid w:val="008A79D2"/>
    <w:rsid w:val="008A7E3F"/>
    <w:rsid w:val="008B41C4"/>
    <w:rsid w:val="008B442F"/>
    <w:rsid w:val="008C54F0"/>
    <w:rsid w:val="008D0300"/>
    <w:rsid w:val="008D404F"/>
    <w:rsid w:val="008E613D"/>
    <w:rsid w:val="008F2A14"/>
    <w:rsid w:val="0090686B"/>
    <w:rsid w:val="0093508B"/>
    <w:rsid w:val="00935970"/>
    <w:rsid w:val="009614E7"/>
    <w:rsid w:val="009A75F9"/>
    <w:rsid w:val="009A7C14"/>
    <w:rsid w:val="009B22C3"/>
    <w:rsid w:val="009C6A4A"/>
    <w:rsid w:val="009D5AE6"/>
    <w:rsid w:val="00A04FC1"/>
    <w:rsid w:val="00A21908"/>
    <w:rsid w:val="00A241E7"/>
    <w:rsid w:val="00A342F0"/>
    <w:rsid w:val="00A42EB9"/>
    <w:rsid w:val="00A651D0"/>
    <w:rsid w:val="00A76AD1"/>
    <w:rsid w:val="00AD2B36"/>
    <w:rsid w:val="00B057C2"/>
    <w:rsid w:val="00B27910"/>
    <w:rsid w:val="00B31960"/>
    <w:rsid w:val="00B32AAB"/>
    <w:rsid w:val="00B421A7"/>
    <w:rsid w:val="00B4328C"/>
    <w:rsid w:val="00B61056"/>
    <w:rsid w:val="00B76322"/>
    <w:rsid w:val="00B86B46"/>
    <w:rsid w:val="00B93B1D"/>
    <w:rsid w:val="00B94548"/>
    <w:rsid w:val="00BA7B1E"/>
    <w:rsid w:val="00BB0914"/>
    <w:rsid w:val="00BB40B8"/>
    <w:rsid w:val="00BC34CB"/>
    <w:rsid w:val="00BC381E"/>
    <w:rsid w:val="00BC516B"/>
    <w:rsid w:val="00BE55D1"/>
    <w:rsid w:val="00BE7A30"/>
    <w:rsid w:val="00BF0CFF"/>
    <w:rsid w:val="00BF6650"/>
    <w:rsid w:val="00BF7D04"/>
    <w:rsid w:val="00C00C0D"/>
    <w:rsid w:val="00C02C79"/>
    <w:rsid w:val="00C23A01"/>
    <w:rsid w:val="00C332C8"/>
    <w:rsid w:val="00C357ED"/>
    <w:rsid w:val="00C374F9"/>
    <w:rsid w:val="00C4155F"/>
    <w:rsid w:val="00C55D58"/>
    <w:rsid w:val="00C850F6"/>
    <w:rsid w:val="00C95945"/>
    <w:rsid w:val="00CA5979"/>
    <w:rsid w:val="00CD1790"/>
    <w:rsid w:val="00CF1A2B"/>
    <w:rsid w:val="00D10434"/>
    <w:rsid w:val="00D141CD"/>
    <w:rsid w:val="00D430FA"/>
    <w:rsid w:val="00D86CFF"/>
    <w:rsid w:val="00DA1EC6"/>
    <w:rsid w:val="00DB2E55"/>
    <w:rsid w:val="00DB684F"/>
    <w:rsid w:val="00DC15E1"/>
    <w:rsid w:val="00DE4542"/>
    <w:rsid w:val="00DF2370"/>
    <w:rsid w:val="00E1073D"/>
    <w:rsid w:val="00E1382F"/>
    <w:rsid w:val="00E14126"/>
    <w:rsid w:val="00E24FC4"/>
    <w:rsid w:val="00E47969"/>
    <w:rsid w:val="00E678F6"/>
    <w:rsid w:val="00E773B3"/>
    <w:rsid w:val="00E83692"/>
    <w:rsid w:val="00EB7703"/>
    <w:rsid w:val="00ED1C32"/>
    <w:rsid w:val="00EF14CA"/>
    <w:rsid w:val="00F05DE1"/>
    <w:rsid w:val="00F237FB"/>
    <w:rsid w:val="00F2526E"/>
    <w:rsid w:val="00F40D02"/>
    <w:rsid w:val="00F646B2"/>
    <w:rsid w:val="00F86C35"/>
    <w:rsid w:val="00F95C14"/>
    <w:rsid w:val="00FC27F5"/>
    <w:rsid w:val="00FC2FAB"/>
    <w:rsid w:val="00FD2A81"/>
    <w:rsid w:val="00FE5AD9"/>
    <w:rsid w:val="00FF1F2A"/>
    <w:rsid w:val="00FF4465"/>
    <w:rsid w:val="00FF4CC4"/>
    <w:rsid w:val="00FF5414"/>
    <w:rsid w:val="014484AF"/>
    <w:rsid w:val="0388627E"/>
    <w:rsid w:val="03D50161"/>
    <w:rsid w:val="0484FC55"/>
    <w:rsid w:val="061C392F"/>
    <w:rsid w:val="070CA223"/>
    <w:rsid w:val="0C900E3A"/>
    <w:rsid w:val="0F56E880"/>
    <w:rsid w:val="109972AE"/>
    <w:rsid w:val="119226D1"/>
    <w:rsid w:val="13A88C1C"/>
    <w:rsid w:val="13D900F6"/>
    <w:rsid w:val="14EFFEC0"/>
    <w:rsid w:val="19CBFB57"/>
    <w:rsid w:val="1AF6DEC5"/>
    <w:rsid w:val="1BF9910F"/>
    <w:rsid w:val="1CF27E06"/>
    <w:rsid w:val="1E27F0AA"/>
    <w:rsid w:val="1ECC3029"/>
    <w:rsid w:val="1F3F96EF"/>
    <w:rsid w:val="202B615D"/>
    <w:rsid w:val="227F1032"/>
    <w:rsid w:val="2571CCC4"/>
    <w:rsid w:val="25CFA67E"/>
    <w:rsid w:val="26E18312"/>
    <w:rsid w:val="27F19B7F"/>
    <w:rsid w:val="28574C4C"/>
    <w:rsid w:val="2C112037"/>
    <w:rsid w:val="36492659"/>
    <w:rsid w:val="36780958"/>
    <w:rsid w:val="38BF9150"/>
    <w:rsid w:val="38C77ED6"/>
    <w:rsid w:val="3C0008F6"/>
    <w:rsid w:val="3D930273"/>
    <w:rsid w:val="3F36C05A"/>
    <w:rsid w:val="40D290BB"/>
    <w:rsid w:val="41FD35F9"/>
    <w:rsid w:val="45A653C4"/>
    <w:rsid w:val="46469E06"/>
    <w:rsid w:val="4678AEEE"/>
    <w:rsid w:val="48147F4F"/>
    <w:rsid w:val="486E6AAD"/>
    <w:rsid w:val="48DDA2A0"/>
    <w:rsid w:val="49B83D36"/>
    <w:rsid w:val="4A797301"/>
    <w:rsid w:val="4DA9263D"/>
    <w:rsid w:val="4DF09A21"/>
    <w:rsid w:val="4E1A5EF2"/>
    <w:rsid w:val="4E92E16C"/>
    <w:rsid w:val="4EA12C8D"/>
    <w:rsid w:val="4EA5C014"/>
    <w:rsid w:val="50277EBA"/>
    <w:rsid w:val="50E8B485"/>
    <w:rsid w:val="53419DE9"/>
    <w:rsid w:val="53C0D535"/>
    <w:rsid w:val="54205547"/>
    <w:rsid w:val="54D202E7"/>
    <w:rsid w:val="5696C03E"/>
    <w:rsid w:val="5757F609"/>
    <w:rsid w:val="584CA25A"/>
    <w:rsid w:val="59E872BB"/>
    <w:rsid w:val="5A27A733"/>
    <w:rsid w:val="5B668738"/>
    <w:rsid w:val="5C43C079"/>
    <w:rsid w:val="5CFE143C"/>
    <w:rsid w:val="5D20137D"/>
    <w:rsid w:val="5D30A164"/>
    <w:rsid w:val="5F463F96"/>
    <w:rsid w:val="5FB7850D"/>
    <w:rsid w:val="5FECF0E2"/>
    <w:rsid w:val="6035B4FE"/>
    <w:rsid w:val="62C98BAF"/>
    <w:rsid w:val="65D24972"/>
    <w:rsid w:val="6816C217"/>
    <w:rsid w:val="69461860"/>
    <w:rsid w:val="6C96ADDC"/>
    <w:rsid w:val="6DF6C022"/>
    <w:rsid w:val="6E22B512"/>
    <w:rsid w:val="6E7D587B"/>
    <w:rsid w:val="709877AB"/>
    <w:rsid w:val="738B6710"/>
    <w:rsid w:val="74DAF5BE"/>
    <w:rsid w:val="7559C499"/>
    <w:rsid w:val="76C307D2"/>
    <w:rsid w:val="76D1DF4A"/>
    <w:rsid w:val="776C1520"/>
    <w:rsid w:val="793972C9"/>
    <w:rsid w:val="79538484"/>
    <w:rsid w:val="79E18037"/>
    <w:rsid w:val="79FAA89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customStyle="1" w:styleId="spellingerror">
    <w:name w:val="spellingerror"/>
    <w:basedOn w:val="DefaultParagraphFont"/>
    <w:rsid w:val="00ED1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308825940">
      <w:bodyDiv w:val="1"/>
      <w:marLeft w:val="0"/>
      <w:marRight w:val="0"/>
      <w:marTop w:val="0"/>
      <w:marBottom w:val="0"/>
      <w:divBdr>
        <w:top w:val="none" w:sz="0" w:space="0" w:color="auto"/>
        <w:left w:val="none" w:sz="0" w:space="0" w:color="auto"/>
        <w:bottom w:val="none" w:sz="0" w:space="0" w:color="auto"/>
        <w:right w:val="none" w:sz="0" w:space="0" w:color="auto"/>
      </w:divBdr>
      <w:divsChild>
        <w:div w:id="1302541816">
          <w:marLeft w:val="0"/>
          <w:marRight w:val="0"/>
          <w:marTop w:val="0"/>
          <w:marBottom w:val="0"/>
          <w:divBdr>
            <w:top w:val="none" w:sz="0" w:space="0" w:color="auto"/>
            <w:left w:val="none" w:sz="0" w:space="0" w:color="auto"/>
            <w:bottom w:val="none" w:sz="0" w:space="0" w:color="auto"/>
            <w:right w:val="none" w:sz="0" w:space="0" w:color="auto"/>
          </w:divBdr>
          <w:divsChild>
            <w:div w:id="1878855643">
              <w:marLeft w:val="0"/>
              <w:marRight w:val="0"/>
              <w:marTop w:val="0"/>
              <w:marBottom w:val="0"/>
              <w:divBdr>
                <w:top w:val="none" w:sz="0" w:space="0" w:color="auto"/>
                <w:left w:val="none" w:sz="0" w:space="0" w:color="auto"/>
                <w:bottom w:val="none" w:sz="0" w:space="0" w:color="auto"/>
                <w:right w:val="none" w:sz="0" w:space="0" w:color="auto"/>
              </w:divBdr>
            </w:div>
            <w:div w:id="1548712528">
              <w:marLeft w:val="0"/>
              <w:marRight w:val="0"/>
              <w:marTop w:val="0"/>
              <w:marBottom w:val="0"/>
              <w:divBdr>
                <w:top w:val="none" w:sz="0" w:space="0" w:color="auto"/>
                <w:left w:val="none" w:sz="0" w:space="0" w:color="auto"/>
                <w:bottom w:val="none" w:sz="0" w:space="0" w:color="auto"/>
                <w:right w:val="none" w:sz="0" w:space="0" w:color="auto"/>
              </w:divBdr>
            </w:div>
            <w:div w:id="2130200431">
              <w:marLeft w:val="0"/>
              <w:marRight w:val="0"/>
              <w:marTop w:val="0"/>
              <w:marBottom w:val="0"/>
              <w:divBdr>
                <w:top w:val="none" w:sz="0" w:space="0" w:color="auto"/>
                <w:left w:val="none" w:sz="0" w:space="0" w:color="auto"/>
                <w:bottom w:val="none" w:sz="0" w:space="0" w:color="auto"/>
                <w:right w:val="none" w:sz="0" w:space="0" w:color="auto"/>
              </w:divBdr>
            </w:div>
            <w:div w:id="341057118">
              <w:marLeft w:val="0"/>
              <w:marRight w:val="0"/>
              <w:marTop w:val="0"/>
              <w:marBottom w:val="0"/>
              <w:divBdr>
                <w:top w:val="none" w:sz="0" w:space="0" w:color="auto"/>
                <w:left w:val="none" w:sz="0" w:space="0" w:color="auto"/>
                <w:bottom w:val="none" w:sz="0" w:space="0" w:color="auto"/>
                <w:right w:val="none" w:sz="0" w:space="0" w:color="auto"/>
              </w:divBdr>
            </w:div>
            <w:div w:id="216472545">
              <w:marLeft w:val="0"/>
              <w:marRight w:val="0"/>
              <w:marTop w:val="0"/>
              <w:marBottom w:val="0"/>
              <w:divBdr>
                <w:top w:val="none" w:sz="0" w:space="0" w:color="auto"/>
                <w:left w:val="none" w:sz="0" w:space="0" w:color="auto"/>
                <w:bottom w:val="none" w:sz="0" w:space="0" w:color="auto"/>
                <w:right w:val="none" w:sz="0" w:space="0" w:color="auto"/>
              </w:divBdr>
            </w:div>
            <w:div w:id="100729027">
              <w:marLeft w:val="0"/>
              <w:marRight w:val="0"/>
              <w:marTop w:val="0"/>
              <w:marBottom w:val="0"/>
              <w:divBdr>
                <w:top w:val="none" w:sz="0" w:space="0" w:color="auto"/>
                <w:left w:val="none" w:sz="0" w:space="0" w:color="auto"/>
                <w:bottom w:val="none" w:sz="0" w:space="0" w:color="auto"/>
                <w:right w:val="none" w:sz="0" w:space="0" w:color="auto"/>
              </w:divBdr>
            </w:div>
          </w:divsChild>
        </w:div>
        <w:div w:id="279531780">
          <w:marLeft w:val="0"/>
          <w:marRight w:val="0"/>
          <w:marTop w:val="0"/>
          <w:marBottom w:val="0"/>
          <w:divBdr>
            <w:top w:val="none" w:sz="0" w:space="0" w:color="auto"/>
            <w:left w:val="none" w:sz="0" w:space="0" w:color="auto"/>
            <w:bottom w:val="none" w:sz="0" w:space="0" w:color="auto"/>
            <w:right w:val="none" w:sz="0" w:space="0" w:color="auto"/>
          </w:divBdr>
          <w:divsChild>
            <w:div w:id="302733615">
              <w:marLeft w:val="0"/>
              <w:marRight w:val="0"/>
              <w:marTop w:val="0"/>
              <w:marBottom w:val="0"/>
              <w:divBdr>
                <w:top w:val="none" w:sz="0" w:space="0" w:color="auto"/>
                <w:left w:val="none" w:sz="0" w:space="0" w:color="auto"/>
                <w:bottom w:val="none" w:sz="0" w:space="0" w:color="auto"/>
                <w:right w:val="none" w:sz="0" w:space="0" w:color="auto"/>
              </w:divBdr>
            </w:div>
            <w:div w:id="2046371092">
              <w:marLeft w:val="0"/>
              <w:marRight w:val="0"/>
              <w:marTop w:val="0"/>
              <w:marBottom w:val="0"/>
              <w:divBdr>
                <w:top w:val="none" w:sz="0" w:space="0" w:color="auto"/>
                <w:left w:val="none" w:sz="0" w:space="0" w:color="auto"/>
                <w:bottom w:val="none" w:sz="0" w:space="0" w:color="auto"/>
                <w:right w:val="none" w:sz="0" w:space="0" w:color="auto"/>
              </w:divBdr>
            </w:div>
            <w:div w:id="74976395">
              <w:marLeft w:val="0"/>
              <w:marRight w:val="0"/>
              <w:marTop w:val="0"/>
              <w:marBottom w:val="0"/>
              <w:divBdr>
                <w:top w:val="none" w:sz="0" w:space="0" w:color="auto"/>
                <w:left w:val="none" w:sz="0" w:space="0" w:color="auto"/>
                <w:bottom w:val="none" w:sz="0" w:space="0" w:color="auto"/>
                <w:right w:val="none" w:sz="0" w:space="0" w:color="auto"/>
              </w:divBdr>
            </w:div>
            <w:div w:id="1233468963">
              <w:marLeft w:val="0"/>
              <w:marRight w:val="0"/>
              <w:marTop w:val="0"/>
              <w:marBottom w:val="0"/>
              <w:divBdr>
                <w:top w:val="none" w:sz="0" w:space="0" w:color="auto"/>
                <w:left w:val="none" w:sz="0" w:space="0" w:color="auto"/>
                <w:bottom w:val="none" w:sz="0" w:space="0" w:color="auto"/>
                <w:right w:val="none" w:sz="0" w:space="0" w:color="auto"/>
              </w:divBdr>
            </w:div>
            <w:div w:id="1449156835">
              <w:marLeft w:val="0"/>
              <w:marRight w:val="0"/>
              <w:marTop w:val="0"/>
              <w:marBottom w:val="0"/>
              <w:divBdr>
                <w:top w:val="none" w:sz="0" w:space="0" w:color="auto"/>
                <w:left w:val="none" w:sz="0" w:space="0" w:color="auto"/>
                <w:bottom w:val="none" w:sz="0" w:space="0" w:color="auto"/>
                <w:right w:val="none" w:sz="0" w:space="0" w:color="auto"/>
              </w:divBdr>
            </w:div>
            <w:div w:id="308941290">
              <w:marLeft w:val="0"/>
              <w:marRight w:val="0"/>
              <w:marTop w:val="0"/>
              <w:marBottom w:val="0"/>
              <w:divBdr>
                <w:top w:val="none" w:sz="0" w:space="0" w:color="auto"/>
                <w:left w:val="none" w:sz="0" w:space="0" w:color="auto"/>
                <w:bottom w:val="none" w:sz="0" w:space="0" w:color="auto"/>
                <w:right w:val="none" w:sz="0" w:space="0" w:color="auto"/>
              </w:divBdr>
            </w:div>
            <w:div w:id="1353606315">
              <w:marLeft w:val="0"/>
              <w:marRight w:val="0"/>
              <w:marTop w:val="0"/>
              <w:marBottom w:val="0"/>
              <w:divBdr>
                <w:top w:val="none" w:sz="0" w:space="0" w:color="auto"/>
                <w:left w:val="none" w:sz="0" w:space="0" w:color="auto"/>
                <w:bottom w:val="none" w:sz="0" w:space="0" w:color="auto"/>
                <w:right w:val="none" w:sz="0" w:space="0" w:color="auto"/>
              </w:divBdr>
            </w:div>
            <w:div w:id="186910249">
              <w:marLeft w:val="0"/>
              <w:marRight w:val="0"/>
              <w:marTop w:val="0"/>
              <w:marBottom w:val="0"/>
              <w:divBdr>
                <w:top w:val="none" w:sz="0" w:space="0" w:color="auto"/>
                <w:left w:val="none" w:sz="0" w:space="0" w:color="auto"/>
                <w:bottom w:val="none" w:sz="0" w:space="0" w:color="auto"/>
                <w:right w:val="none" w:sz="0" w:space="0" w:color="auto"/>
              </w:divBdr>
            </w:div>
            <w:div w:id="1859804923">
              <w:marLeft w:val="0"/>
              <w:marRight w:val="0"/>
              <w:marTop w:val="0"/>
              <w:marBottom w:val="0"/>
              <w:divBdr>
                <w:top w:val="none" w:sz="0" w:space="0" w:color="auto"/>
                <w:left w:val="none" w:sz="0" w:space="0" w:color="auto"/>
                <w:bottom w:val="none" w:sz="0" w:space="0" w:color="auto"/>
                <w:right w:val="none" w:sz="0" w:space="0" w:color="auto"/>
              </w:divBdr>
            </w:div>
            <w:div w:id="1496799911">
              <w:marLeft w:val="0"/>
              <w:marRight w:val="0"/>
              <w:marTop w:val="0"/>
              <w:marBottom w:val="0"/>
              <w:divBdr>
                <w:top w:val="none" w:sz="0" w:space="0" w:color="auto"/>
                <w:left w:val="none" w:sz="0" w:space="0" w:color="auto"/>
                <w:bottom w:val="none" w:sz="0" w:space="0" w:color="auto"/>
                <w:right w:val="none" w:sz="0" w:space="0" w:color="auto"/>
              </w:divBdr>
            </w:div>
            <w:div w:id="1732267962">
              <w:marLeft w:val="0"/>
              <w:marRight w:val="0"/>
              <w:marTop w:val="0"/>
              <w:marBottom w:val="0"/>
              <w:divBdr>
                <w:top w:val="none" w:sz="0" w:space="0" w:color="auto"/>
                <w:left w:val="none" w:sz="0" w:space="0" w:color="auto"/>
                <w:bottom w:val="none" w:sz="0" w:space="0" w:color="auto"/>
                <w:right w:val="none" w:sz="0" w:space="0" w:color="auto"/>
              </w:divBdr>
            </w:div>
            <w:div w:id="841046529">
              <w:marLeft w:val="0"/>
              <w:marRight w:val="0"/>
              <w:marTop w:val="0"/>
              <w:marBottom w:val="0"/>
              <w:divBdr>
                <w:top w:val="none" w:sz="0" w:space="0" w:color="auto"/>
                <w:left w:val="none" w:sz="0" w:space="0" w:color="auto"/>
                <w:bottom w:val="none" w:sz="0" w:space="0" w:color="auto"/>
                <w:right w:val="none" w:sz="0" w:space="0" w:color="auto"/>
              </w:divBdr>
            </w:div>
            <w:div w:id="1769698254">
              <w:marLeft w:val="0"/>
              <w:marRight w:val="0"/>
              <w:marTop w:val="0"/>
              <w:marBottom w:val="0"/>
              <w:divBdr>
                <w:top w:val="none" w:sz="0" w:space="0" w:color="auto"/>
                <w:left w:val="none" w:sz="0" w:space="0" w:color="auto"/>
                <w:bottom w:val="none" w:sz="0" w:space="0" w:color="auto"/>
                <w:right w:val="none" w:sz="0" w:space="0" w:color="auto"/>
              </w:divBdr>
            </w:div>
            <w:div w:id="1063790391">
              <w:marLeft w:val="0"/>
              <w:marRight w:val="0"/>
              <w:marTop w:val="0"/>
              <w:marBottom w:val="0"/>
              <w:divBdr>
                <w:top w:val="none" w:sz="0" w:space="0" w:color="auto"/>
                <w:left w:val="none" w:sz="0" w:space="0" w:color="auto"/>
                <w:bottom w:val="none" w:sz="0" w:space="0" w:color="auto"/>
                <w:right w:val="none" w:sz="0" w:space="0" w:color="auto"/>
              </w:divBdr>
            </w:div>
            <w:div w:id="2146392084">
              <w:marLeft w:val="0"/>
              <w:marRight w:val="0"/>
              <w:marTop w:val="0"/>
              <w:marBottom w:val="0"/>
              <w:divBdr>
                <w:top w:val="none" w:sz="0" w:space="0" w:color="auto"/>
                <w:left w:val="none" w:sz="0" w:space="0" w:color="auto"/>
                <w:bottom w:val="none" w:sz="0" w:space="0" w:color="auto"/>
                <w:right w:val="none" w:sz="0" w:space="0" w:color="auto"/>
              </w:divBdr>
            </w:div>
            <w:div w:id="315960016">
              <w:marLeft w:val="0"/>
              <w:marRight w:val="0"/>
              <w:marTop w:val="0"/>
              <w:marBottom w:val="0"/>
              <w:divBdr>
                <w:top w:val="none" w:sz="0" w:space="0" w:color="auto"/>
                <w:left w:val="none" w:sz="0" w:space="0" w:color="auto"/>
                <w:bottom w:val="none" w:sz="0" w:space="0" w:color="auto"/>
                <w:right w:val="none" w:sz="0" w:space="0" w:color="auto"/>
              </w:divBdr>
            </w:div>
            <w:div w:id="1870071371">
              <w:marLeft w:val="0"/>
              <w:marRight w:val="0"/>
              <w:marTop w:val="0"/>
              <w:marBottom w:val="0"/>
              <w:divBdr>
                <w:top w:val="none" w:sz="0" w:space="0" w:color="auto"/>
                <w:left w:val="none" w:sz="0" w:space="0" w:color="auto"/>
                <w:bottom w:val="none" w:sz="0" w:space="0" w:color="auto"/>
                <w:right w:val="none" w:sz="0" w:space="0" w:color="auto"/>
              </w:divBdr>
            </w:div>
            <w:div w:id="1645500298">
              <w:marLeft w:val="0"/>
              <w:marRight w:val="0"/>
              <w:marTop w:val="0"/>
              <w:marBottom w:val="0"/>
              <w:divBdr>
                <w:top w:val="none" w:sz="0" w:space="0" w:color="auto"/>
                <w:left w:val="none" w:sz="0" w:space="0" w:color="auto"/>
                <w:bottom w:val="none" w:sz="0" w:space="0" w:color="auto"/>
                <w:right w:val="none" w:sz="0" w:space="0" w:color="auto"/>
              </w:divBdr>
            </w:div>
            <w:div w:id="1974672177">
              <w:marLeft w:val="0"/>
              <w:marRight w:val="0"/>
              <w:marTop w:val="0"/>
              <w:marBottom w:val="0"/>
              <w:divBdr>
                <w:top w:val="none" w:sz="0" w:space="0" w:color="auto"/>
                <w:left w:val="none" w:sz="0" w:space="0" w:color="auto"/>
                <w:bottom w:val="none" w:sz="0" w:space="0" w:color="auto"/>
                <w:right w:val="none" w:sz="0" w:space="0" w:color="auto"/>
              </w:divBdr>
            </w:div>
            <w:div w:id="1114522304">
              <w:marLeft w:val="0"/>
              <w:marRight w:val="0"/>
              <w:marTop w:val="0"/>
              <w:marBottom w:val="0"/>
              <w:divBdr>
                <w:top w:val="none" w:sz="0" w:space="0" w:color="auto"/>
                <w:left w:val="none" w:sz="0" w:space="0" w:color="auto"/>
                <w:bottom w:val="none" w:sz="0" w:space="0" w:color="auto"/>
                <w:right w:val="none" w:sz="0" w:space="0" w:color="auto"/>
              </w:divBdr>
            </w:div>
            <w:div w:id="17986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61901">
      <w:bodyDiv w:val="1"/>
      <w:marLeft w:val="0"/>
      <w:marRight w:val="0"/>
      <w:marTop w:val="0"/>
      <w:marBottom w:val="0"/>
      <w:divBdr>
        <w:top w:val="none" w:sz="0" w:space="0" w:color="auto"/>
        <w:left w:val="none" w:sz="0" w:space="0" w:color="auto"/>
        <w:bottom w:val="none" w:sz="0" w:space="0" w:color="auto"/>
        <w:right w:val="none" w:sz="0" w:space="0" w:color="auto"/>
      </w:divBdr>
      <w:divsChild>
        <w:div w:id="1208491103">
          <w:marLeft w:val="0"/>
          <w:marRight w:val="0"/>
          <w:marTop w:val="0"/>
          <w:marBottom w:val="0"/>
          <w:divBdr>
            <w:top w:val="none" w:sz="0" w:space="0" w:color="auto"/>
            <w:left w:val="none" w:sz="0" w:space="0" w:color="auto"/>
            <w:bottom w:val="none" w:sz="0" w:space="0" w:color="auto"/>
            <w:right w:val="none" w:sz="0" w:space="0" w:color="auto"/>
          </w:divBdr>
        </w:div>
        <w:div w:id="1730568503">
          <w:marLeft w:val="0"/>
          <w:marRight w:val="0"/>
          <w:marTop w:val="0"/>
          <w:marBottom w:val="0"/>
          <w:divBdr>
            <w:top w:val="none" w:sz="0" w:space="0" w:color="auto"/>
            <w:left w:val="none" w:sz="0" w:space="0" w:color="auto"/>
            <w:bottom w:val="none" w:sz="0" w:space="0" w:color="auto"/>
            <w:right w:val="none" w:sz="0" w:space="0" w:color="auto"/>
          </w:divBdr>
        </w:div>
        <w:div w:id="621881951">
          <w:marLeft w:val="0"/>
          <w:marRight w:val="0"/>
          <w:marTop w:val="0"/>
          <w:marBottom w:val="0"/>
          <w:divBdr>
            <w:top w:val="none" w:sz="0" w:space="0" w:color="auto"/>
            <w:left w:val="none" w:sz="0" w:space="0" w:color="auto"/>
            <w:bottom w:val="none" w:sz="0" w:space="0" w:color="auto"/>
            <w:right w:val="none" w:sz="0" w:space="0" w:color="auto"/>
          </w:divBdr>
        </w:div>
        <w:div w:id="390616813">
          <w:marLeft w:val="0"/>
          <w:marRight w:val="0"/>
          <w:marTop w:val="0"/>
          <w:marBottom w:val="0"/>
          <w:divBdr>
            <w:top w:val="none" w:sz="0" w:space="0" w:color="auto"/>
            <w:left w:val="none" w:sz="0" w:space="0" w:color="auto"/>
            <w:bottom w:val="none" w:sz="0" w:space="0" w:color="auto"/>
            <w:right w:val="none" w:sz="0" w:space="0" w:color="auto"/>
          </w:divBdr>
        </w:div>
      </w:divsChild>
    </w:div>
    <w:div w:id="1725057512">
      <w:bodyDiv w:val="1"/>
      <w:marLeft w:val="0"/>
      <w:marRight w:val="0"/>
      <w:marTop w:val="0"/>
      <w:marBottom w:val="0"/>
      <w:divBdr>
        <w:top w:val="none" w:sz="0" w:space="0" w:color="auto"/>
        <w:left w:val="none" w:sz="0" w:space="0" w:color="auto"/>
        <w:bottom w:val="none" w:sz="0" w:space="0" w:color="auto"/>
        <w:right w:val="none" w:sz="0" w:space="0" w:color="auto"/>
      </w:divBdr>
      <w:divsChild>
        <w:div w:id="979765219">
          <w:marLeft w:val="0"/>
          <w:marRight w:val="0"/>
          <w:marTop w:val="0"/>
          <w:marBottom w:val="0"/>
          <w:divBdr>
            <w:top w:val="none" w:sz="0" w:space="0" w:color="auto"/>
            <w:left w:val="none" w:sz="0" w:space="0" w:color="auto"/>
            <w:bottom w:val="none" w:sz="0" w:space="0" w:color="auto"/>
            <w:right w:val="none" w:sz="0" w:space="0" w:color="auto"/>
          </w:divBdr>
        </w:div>
        <w:div w:id="478501934">
          <w:marLeft w:val="0"/>
          <w:marRight w:val="0"/>
          <w:marTop w:val="0"/>
          <w:marBottom w:val="0"/>
          <w:divBdr>
            <w:top w:val="none" w:sz="0" w:space="0" w:color="auto"/>
            <w:left w:val="none" w:sz="0" w:space="0" w:color="auto"/>
            <w:bottom w:val="none" w:sz="0" w:space="0" w:color="auto"/>
            <w:right w:val="none" w:sz="0" w:space="0" w:color="auto"/>
          </w:divBdr>
        </w:div>
        <w:div w:id="1957784223">
          <w:marLeft w:val="0"/>
          <w:marRight w:val="0"/>
          <w:marTop w:val="0"/>
          <w:marBottom w:val="0"/>
          <w:divBdr>
            <w:top w:val="none" w:sz="0" w:space="0" w:color="auto"/>
            <w:left w:val="none" w:sz="0" w:space="0" w:color="auto"/>
            <w:bottom w:val="none" w:sz="0" w:space="0" w:color="auto"/>
            <w:right w:val="none" w:sz="0" w:space="0" w:color="auto"/>
          </w:divBdr>
        </w:div>
        <w:div w:id="2012177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multi-my.sharepoint.com/:f:/r/personal/juliet_park_sharemat_co_uk/Documents/Condensed%20GCSE%20curriculum?csf=1&amp;web=1&amp;e=bdCRn5" TargetMode="External"/><Relationship Id="rId13" Type="http://schemas.openxmlformats.org/officeDocument/2006/relationships/hyperlink" Target="https://www.youtube.com/watch?v=RRbkwk3RmT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aremulti-my.sharepoint.com/:f:/r/personal/juliet_park_sharemat_co_uk/Documents/Condensed%20GCSE%20curriculum?csf=1&amp;web=1&amp;e=bdCRn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my.sharepoint.com/:f:/r/personal/juliet_park_sharemat_co_uk/Documents/Condensed%20GCSE%20curriculum?csf=1&amp;web=1&amp;e=bdCRn5"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haremulti-my.sharepoint.com/:f:/r/personal/juliet_park_sharemat_co_uk/Documents/Condensed%20GCSE%20curriculum?csf=1&amp;web=1&amp;e=bdCRn5" TargetMode="External"/><Relationship Id="rId4" Type="http://schemas.openxmlformats.org/officeDocument/2006/relationships/numbering" Target="numbering.xml"/><Relationship Id="rId9" Type="http://schemas.openxmlformats.org/officeDocument/2006/relationships/hyperlink" Target="https://sharemulti-my.sharepoint.com/:f:/r/personal/juliet_park_sharemat_co_uk/Documents/Condensed%20GCSE%20curriculum?csf=1&amp;web=1&amp;e=bdCRn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76c5782-e074-4874-af4f-feefdf7db78b" xsi:nil="true"/>
    <lcf76f155ced4ddcb4097134ff3c332f xmlns="b82011aa-76cd-4f58-9629-a15141c17d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3" ma:contentTypeDescription="Create a new document." ma:contentTypeScope="" ma:versionID="66580f817d298cf00810babe2b2934cc">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094ee65132fecfce2ce070612bcfe8b0"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76c5782-e074-4874-af4f-feefdf7db78b"/>
    <ds:schemaRef ds:uri="b82011aa-76cd-4f58-9629-a15141c17d48"/>
  </ds:schemaRefs>
</ds:datastoreItem>
</file>

<file path=customXml/itemProps3.xml><?xml version="1.0" encoding="utf-8"?>
<ds:datastoreItem xmlns:ds="http://schemas.openxmlformats.org/officeDocument/2006/customXml" ds:itemID="{C4CBFD93-44DE-44BC-AB89-7165A58CB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2011aa-76cd-4f58-9629-a15141c17d48"/>
    <ds:schemaRef ds:uri="a76c5782-e074-4874-af4f-feefdf7db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2967</Words>
  <Characters>16917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Anna Costa Ferrer</cp:lastModifiedBy>
  <cp:revision>64</cp:revision>
  <dcterms:created xsi:type="dcterms:W3CDTF">2022-02-17T08:26:00Z</dcterms:created>
  <dcterms:modified xsi:type="dcterms:W3CDTF">2024-12-07T19:56:00Z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ies>
</file>