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10867" w:type="dxa"/>
        <w:tblLook w:val="04A0" w:firstRow="1" w:lastRow="0" w:firstColumn="1" w:lastColumn="0" w:noHBand="0" w:noVBand="1"/>
      </w:tblPr>
      <w:tblGrid>
        <w:gridCol w:w="1129"/>
        <w:gridCol w:w="2552"/>
        <w:gridCol w:w="709"/>
        <w:gridCol w:w="2126"/>
        <w:gridCol w:w="1276"/>
        <w:gridCol w:w="3075"/>
      </w:tblGrid>
      <w:tr w:rsidR="002475CF" w:rsidRPr="002475CF" w14:paraId="50BBD655" w14:textId="2999313B" w:rsidTr="115D5574">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57BA66E6" w:rsidR="002475CF" w:rsidRPr="002475CF" w:rsidRDefault="19CED156" w:rsidP="00597073">
            <w:pPr>
              <w:cnfStyle w:val="100000000000" w:firstRow="1" w:lastRow="0" w:firstColumn="0" w:lastColumn="0" w:oddVBand="0" w:evenVBand="0" w:oddHBand="0" w:evenHBand="0" w:firstRowFirstColumn="0" w:firstRowLastColumn="0" w:lastRowFirstColumn="0" w:lastRowLastColumn="0"/>
            </w:pPr>
            <w:r>
              <w:t>Spanis</w:t>
            </w:r>
            <w:r w:rsidR="405F99D8">
              <w:t>h</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060C6B9" w:rsidR="002475CF" w:rsidRPr="002475CF" w:rsidRDefault="0248A7F3"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077E6F39"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7FCE145C">
              <w:rPr>
                <w:color w:val="E7E6E6" w:themeColor="background2"/>
              </w:rPr>
              <w:t>Ability</w:t>
            </w:r>
            <w:r w:rsidR="455D9755" w:rsidRPr="7FCE145C">
              <w:rPr>
                <w:color w:val="E7E6E6" w:themeColor="background2"/>
              </w:rPr>
              <w:t xml:space="preserve">   </w:t>
            </w:r>
          </w:p>
        </w:tc>
        <w:tc>
          <w:tcPr>
            <w:tcW w:w="3075" w:type="dxa"/>
          </w:tcPr>
          <w:p w14:paraId="75027CB2" w14:textId="615D9C49" w:rsidR="002475CF" w:rsidRPr="002475CF" w:rsidRDefault="00120E1F" w:rsidP="00597073">
            <w:pPr>
              <w:cnfStyle w:val="100000000000" w:firstRow="1" w:lastRow="0" w:firstColumn="0" w:lastColumn="0" w:oddVBand="0" w:evenVBand="0" w:oddHBand="0" w:evenHBand="0" w:firstRowFirstColumn="0" w:firstRowLastColumn="0" w:lastRowFirstColumn="0" w:lastRowLastColumn="0"/>
            </w:pPr>
            <w:r>
              <w:t>Medium/</w:t>
            </w:r>
            <w:r w:rsidR="68F68F85">
              <w:t>HAPS</w:t>
            </w:r>
          </w:p>
        </w:tc>
      </w:tr>
    </w:tbl>
    <w:p w14:paraId="01D89515" w14:textId="77777777" w:rsidR="00FC2FAB" w:rsidRDefault="00FC2FAB"/>
    <w:tbl>
      <w:tblPr>
        <w:tblStyle w:val="GridTable2"/>
        <w:tblW w:w="16643" w:type="dxa"/>
        <w:tblLook w:val="04A0" w:firstRow="1" w:lastRow="0" w:firstColumn="1" w:lastColumn="0" w:noHBand="0" w:noVBand="1"/>
      </w:tblPr>
      <w:tblGrid>
        <w:gridCol w:w="4160"/>
        <w:gridCol w:w="4161"/>
        <w:gridCol w:w="4161"/>
        <w:gridCol w:w="4161"/>
      </w:tblGrid>
      <w:tr w:rsidR="00FC2FAB" w14:paraId="72384581" w14:textId="77777777" w:rsidTr="388E990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4131D666"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292C52">
              <w:t>-2</w:t>
            </w:r>
          </w:p>
        </w:tc>
        <w:tc>
          <w:tcPr>
            <w:tcW w:w="4161" w:type="dxa"/>
          </w:tcPr>
          <w:p w14:paraId="694EC266" w14:textId="013AA0A7"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2</w:t>
            </w:r>
            <w:r w:rsidR="00292C52">
              <w:t>-3</w:t>
            </w:r>
          </w:p>
        </w:tc>
        <w:tc>
          <w:tcPr>
            <w:tcW w:w="4161" w:type="dxa"/>
          </w:tcPr>
          <w:p w14:paraId="0D84A3DE" w14:textId="7F3DFA4A"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3</w:t>
            </w:r>
            <w:r w:rsidR="00283CD7">
              <w:t>-4</w:t>
            </w:r>
            <w:r w:rsidR="009D5AE6">
              <w:t xml:space="preserve"> </w:t>
            </w:r>
          </w:p>
        </w:tc>
      </w:tr>
      <w:tr w:rsidR="00FC2FAB" w14:paraId="6B62B51A" w14:textId="77777777" w:rsidTr="388E99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38CA8CD4" w:rsidR="00FC2FAB" w:rsidRPr="00FC2FAB" w:rsidRDefault="00120E1F" w:rsidP="0081403D">
            <w:r>
              <w:t>Unit</w:t>
            </w:r>
          </w:p>
        </w:tc>
        <w:tc>
          <w:tcPr>
            <w:tcW w:w="4161" w:type="dxa"/>
          </w:tcPr>
          <w:p w14:paraId="7446C60B" w14:textId="0AD1D485" w:rsidR="00FC2FAB" w:rsidRPr="00FC2FAB" w:rsidRDefault="46DF80EB" w:rsidP="0081403D">
            <w:pPr>
              <w:cnfStyle w:val="000000100000" w:firstRow="0" w:lastRow="0" w:firstColumn="0" w:lastColumn="0" w:oddVBand="0" w:evenVBand="0" w:oddHBand="1" w:evenHBand="0" w:firstRowFirstColumn="0" w:firstRowLastColumn="0" w:lastRowFirstColumn="0" w:lastRowLastColumn="0"/>
            </w:pPr>
            <w:r>
              <w:t xml:space="preserve">1. </w:t>
            </w:r>
            <w:r w:rsidR="006D73D6">
              <w:t>School and introductions</w:t>
            </w:r>
          </w:p>
        </w:tc>
        <w:tc>
          <w:tcPr>
            <w:tcW w:w="4161" w:type="dxa"/>
          </w:tcPr>
          <w:p w14:paraId="5A288F40" w14:textId="4D7552F3" w:rsidR="00FC2FAB" w:rsidRPr="00FC2FAB" w:rsidRDefault="398E33DA" w:rsidP="0081403D">
            <w:pPr>
              <w:cnfStyle w:val="000000100000" w:firstRow="0" w:lastRow="0" w:firstColumn="0" w:lastColumn="0" w:oddVBand="0" w:evenVBand="0" w:oddHBand="1" w:evenHBand="0" w:firstRowFirstColumn="0" w:firstRowLastColumn="0" w:lastRowFirstColumn="0" w:lastRowLastColumn="0"/>
            </w:pPr>
            <w:r>
              <w:t xml:space="preserve">2. </w:t>
            </w:r>
            <w:r w:rsidR="006D73D6">
              <w:t>Family and friends</w:t>
            </w:r>
            <w:r w:rsidR="00102A64">
              <w:t xml:space="preserve"> </w:t>
            </w:r>
          </w:p>
        </w:tc>
        <w:tc>
          <w:tcPr>
            <w:tcW w:w="4161" w:type="dxa"/>
          </w:tcPr>
          <w:p w14:paraId="610C82CF" w14:textId="36D37D25" w:rsidR="00FC2FAB" w:rsidRPr="00FC2FAB" w:rsidRDefault="166C2765" w:rsidP="0081403D">
            <w:pPr>
              <w:cnfStyle w:val="000000100000" w:firstRow="0" w:lastRow="0" w:firstColumn="0" w:lastColumn="0" w:oddVBand="0" w:evenVBand="0" w:oddHBand="1" w:evenHBand="0" w:firstRowFirstColumn="0" w:firstRowLastColumn="0" w:lastRowFirstColumn="0" w:lastRowLastColumn="0"/>
            </w:pPr>
            <w:r>
              <w:t xml:space="preserve">3. </w:t>
            </w:r>
            <w:r w:rsidR="6FA7D89C">
              <w:t>Home and Local Area</w:t>
            </w:r>
          </w:p>
        </w:tc>
      </w:tr>
      <w:tr w:rsidR="00FC2FAB" w14:paraId="3E69A59A" w14:textId="77777777" w:rsidTr="388E99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9CEC533" w:rsidR="00FC2FAB" w:rsidRPr="000A4E54" w:rsidRDefault="00120E1F" w:rsidP="0081403D">
            <w:pPr>
              <w:rPr>
                <w:b w:val="0"/>
              </w:rPr>
            </w:pPr>
            <w:r>
              <w:rPr>
                <w:b w:val="0"/>
              </w:rPr>
              <w:t>Unit</w:t>
            </w:r>
            <w:r w:rsidR="00FC2FAB" w:rsidRPr="000A4E54">
              <w:rPr>
                <w:b w:val="0"/>
              </w:rPr>
              <w:t xml:space="preserve"> overview</w:t>
            </w:r>
          </w:p>
          <w:p w14:paraId="2BB033EA" w14:textId="77777777" w:rsidR="00FC2FAB" w:rsidRDefault="00FC2FAB" w:rsidP="0081403D"/>
          <w:p w14:paraId="21C469AF" w14:textId="77777777" w:rsidR="00FC2FAB" w:rsidRDefault="00FC2FAB" w:rsidP="0081403D">
            <w:r>
              <w:t>Pupils will learn…</w:t>
            </w:r>
          </w:p>
          <w:p w14:paraId="0717119B" w14:textId="77777777" w:rsidR="00FC2FAB" w:rsidRDefault="00FC2FAB" w:rsidP="0081403D"/>
        </w:tc>
        <w:tc>
          <w:tcPr>
            <w:tcW w:w="4161" w:type="dxa"/>
          </w:tcPr>
          <w:p w14:paraId="7312FD1B" w14:textId="77777777" w:rsidR="00FC2FAB" w:rsidRDefault="00B47AE6" w:rsidP="00B47AE6">
            <w:pPr>
              <w:cnfStyle w:val="000000000000" w:firstRow="0" w:lastRow="0" w:firstColumn="0" w:lastColumn="0" w:oddVBand="0" w:evenVBand="0" w:oddHBand="0" w:evenHBand="0" w:firstRowFirstColumn="0" w:firstRowLastColumn="0" w:lastRowFirstColumn="0" w:lastRowLastColumn="0"/>
            </w:pPr>
            <w:r>
              <w:t>- P</w:t>
            </w:r>
            <w:r w:rsidR="6D05E06D">
              <w:t xml:space="preserve">honics and </w:t>
            </w:r>
            <w:r w:rsidR="6D24B397">
              <w:t xml:space="preserve">greetings </w:t>
            </w:r>
          </w:p>
          <w:p w14:paraId="0D5CC446" w14:textId="77777777" w:rsidR="00677D4C" w:rsidRDefault="00B47AE6" w:rsidP="00B47AE6">
            <w:pPr>
              <w:cnfStyle w:val="000000000000" w:firstRow="0" w:lastRow="0" w:firstColumn="0" w:lastColumn="0" w:oddVBand="0" w:evenVBand="0" w:oddHBand="0" w:evenHBand="0" w:firstRowFirstColumn="0" w:firstRowLastColumn="0" w:lastRowFirstColumn="0" w:lastRowLastColumn="0"/>
            </w:pPr>
            <w:r>
              <w:t>- Numbers</w:t>
            </w:r>
          </w:p>
          <w:p w14:paraId="3AE27BD6" w14:textId="77777777" w:rsidR="00677D4C" w:rsidRDefault="00677D4C" w:rsidP="00677D4C">
            <w:pPr>
              <w:cnfStyle w:val="000000000000" w:firstRow="0" w:lastRow="0" w:firstColumn="0" w:lastColumn="0" w:oddVBand="0" w:evenVBand="0" w:oddHBand="0" w:evenHBand="0" w:firstRowFirstColumn="0" w:firstRowLastColumn="0" w:lastRowFirstColumn="0" w:lastRowLastColumn="0"/>
            </w:pPr>
            <w:r>
              <w:t>School subjects</w:t>
            </w:r>
            <w:r>
              <w:br/>
              <w:t>- Opinions</w:t>
            </w:r>
            <w:r>
              <w:br/>
              <w:t>- Teachers</w:t>
            </w:r>
            <w:r>
              <w:br/>
              <w:t>- Time</w:t>
            </w:r>
          </w:p>
          <w:p w14:paraId="1B0B0F2C" w14:textId="2CC86857" w:rsidR="00B47AE6" w:rsidRPr="00FC2FAB" w:rsidRDefault="00677D4C" w:rsidP="00677D4C">
            <w:pPr>
              <w:cnfStyle w:val="000000000000" w:firstRow="0" w:lastRow="0" w:firstColumn="0" w:lastColumn="0" w:oddVBand="0" w:evenVBand="0" w:oddHBand="0" w:evenHBand="0" w:firstRowFirstColumn="0" w:firstRowLastColumn="0" w:lastRowFirstColumn="0" w:lastRowLastColumn="0"/>
            </w:pPr>
            <w:r>
              <w:t>- Timetable</w:t>
            </w:r>
            <w:r>
              <w:br/>
              <w:t>- School routine</w:t>
            </w:r>
            <w:r>
              <w:br/>
              <w:t>- Facilities</w:t>
            </w:r>
            <w:r>
              <w:br/>
              <w:t>- School rules</w:t>
            </w:r>
            <w:r w:rsidR="00B47AE6">
              <w:br/>
            </w:r>
            <w:r w:rsidR="00B8387A">
              <w:br/>
              <w:t>- Present Tense</w:t>
            </w:r>
          </w:p>
        </w:tc>
        <w:tc>
          <w:tcPr>
            <w:tcW w:w="4161" w:type="dxa"/>
          </w:tcPr>
          <w:p w14:paraId="7EBB4437" w14:textId="77777777" w:rsidR="00480467" w:rsidRDefault="00B0033E" w:rsidP="00677D4C">
            <w:pPr>
              <w:cnfStyle w:val="000000000000" w:firstRow="0" w:lastRow="0" w:firstColumn="0" w:lastColumn="0" w:oddVBand="0" w:evenVBand="0" w:oddHBand="0" w:evenHBand="0" w:firstRowFirstColumn="0" w:firstRowLastColumn="0" w:lastRowFirstColumn="0" w:lastRowLastColumn="0"/>
            </w:pPr>
            <w:r>
              <w:t xml:space="preserve">- </w:t>
            </w:r>
            <w:r w:rsidR="00677D4C">
              <w:t>Physical Descriptions</w:t>
            </w:r>
            <w:r w:rsidR="00677D4C">
              <w:br/>
              <w:t>- Personality</w:t>
            </w:r>
            <w:r w:rsidR="00677D4C">
              <w:br/>
              <w:t>- Family members</w:t>
            </w:r>
            <w:r w:rsidR="00677D4C">
              <w:br/>
              <w:t>- Opinions on and relationships with others</w:t>
            </w:r>
          </w:p>
          <w:p w14:paraId="1251D6BD" w14:textId="7134F2DB" w:rsidR="00677D4C" w:rsidRPr="00FC2FAB" w:rsidRDefault="00677D4C" w:rsidP="00677D4C">
            <w:pPr>
              <w:cnfStyle w:val="000000000000" w:firstRow="0" w:lastRow="0" w:firstColumn="0" w:lastColumn="0" w:oddVBand="0" w:evenVBand="0" w:oddHBand="0" w:evenHBand="0" w:firstRowFirstColumn="0" w:firstRowLastColumn="0" w:lastRowFirstColumn="0" w:lastRowLastColumn="0"/>
            </w:pPr>
            <w:r>
              <w:t>- Birthdays and age</w:t>
            </w:r>
            <w:r>
              <w:br/>
              <w:t>- Days and Months</w:t>
            </w:r>
          </w:p>
        </w:tc>
        <w:tc>
          <w:tcPr>
            <w:tcW w:w="4161" w:type="dxa"/>
          </w:tcPr>
          <w:p w14:paraId="433762AF" w14:textId="72FB7C21" w:rsidR="00FC2FAB" w:rsidRDefault="005F238F" w:rsidP="0081403D">
            <w:pPr>
              <w:cnfStyle w:val="000000000000" w:firstRow="0" w:lastRow="0" w:firstColumn="0" w:lastColumn="0" w:oddVBand="0" w:evenVBand="0" w:oddHBand="0" w:evenHBand="0" w:firstRowFirstColumn="0" w:firstRowLastColumn="0" w:lastRowFirstColumn="0" w:lastRowLastColumn="0"/>
            </w:pPr>
            <w:r>
              <w:t xml:space="preserve">- </w:t>
            </w:r>
            <w:r w:rsidR="00D305BE">
              <w:t xml:space="preserve">Cardinal </w:t>
            </w:r>
            <w:r w:rsidR="00922AFF">
              <w:t>direction</w:t>
            </w:r>
            <w:r w:rsidR="00D305BE">
              <w:t>s and ESTAR</w:t>
            </w:r>
            <w:r w:rsidR="007B7B9B">
              <w:br/>
              <w:t>- House and bedroom</w:t>
            </w:r>
            <w:r w:rsidR="00D305BE">
              <w:br/>
              <w:t xml:space="preserve">- </w:t>
            </w:r>
            <w:r>
              <w:t>Places in town</w:t>
            </w:r>
            <w:r>
              <w:br/>
              <w:t>- How to describe photos in Spanish</w:t>
            </w:r>
          </w:p>
          <w:p w14:paraId="69AF9DB6" w14:textId="77777777" w:rsidR="005F238F" w:rsidRDefault="005F238F" w:rsidP="0081403D">
            <w:pPr>
              <w:cnfStyle w:val="000000000000" w:firstRow="0" w:lastRow="0" w:firstColumn="0" w:lastColumn="0" w:oddVBand="0" w:evenVBand="0" w:oddHBand="0" w:evenHBand="0" w:firstRowFirstColumn="0" w:firstRowLastColumn="0" w:lastRowFirstColumn="0" w:lastRowLastColumn="0"/>
            </w:pPr>
            <w:r>
              <w:t>- Activities in town</w:t>
            </w:r>
          </w:p>
          <w:p w14:paraId="193C2794" w14:textId="77777777" w:rsidR="005F238F" w:rsidRDefault="005F238F" w:rsidP="0081403D">
            <w:pPr>
              <w:cnfStyle w:val="000000000000" w:firstRow="0" w:lastRow="0" w:firstColumn="0" w:lastColumn="0" w:oddVBand="0" w:evenVBand="0" w:oddHBand="0" w:evenHBand="0" w:firstRowFirstColumn="0" w:firstRowLastColumn="0" w:lastRowFirstColumn="0" w:lastRowLastColumn="0"/>
            </w:pPr>
            <w:r>
              <w:t>- My Town (Past and Present)</w:t>
            </w:r>
          </w:p>
          <w:p w14:paraId="68A7DCA3" w14:textId="1B7931E6" w:rsidR="005F238F" w:rsidRPr="00FC2FAB" w:rsidRDefault="005F238F" w:rsidP="0081403D">
            <w:pPr>
              <w:cnfStyle w:val="000000000000" w:firstRow="0" w:lastRow="0" w:firstColumn="0" w:lastColumn="0" w:oddVBand="0" w:evenVBand="0" w:oddHBand="0" w:evenHBand="0" w:firstRowFirstColumn="0" w:firstRowLastColumn="0" w:lastRowFirstColumn="0" w:lastRowLastColumn="0"/>
            </w:pPr>
            <w:r>
              <w:t>- Next week in town</w:t>
            </w:r>
          </w:p>
        </w:tc>
      </w:tr>
      <w:tr w:rsidR="00FC2FAB" w14:paraId="42EBBD96" w14:textId="77777777" w:rsidTr="388E99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Default="00FC2FAB" w:rsidP="0081403D">
            <w:pPr>
              <w:rPr>
                <w:b w:val="0"/>
                <w:bCs w:val="0"/>
              </w:rPr>
            </w:pPr>
            <w:r>
              <w:t>Components</w:t>
            </w:r>
          </w:p>
          <w:p w14:paraId="2AA3B002" w14:textId="77777777" w:rsidR="000A4E54" w:rsidRDefault="000A4E54" w:rsidP="0081403D">
            <w:pPr>
              <w:rPr>
                <w:b w:val="0"/>
                <w:bCs w:val="0"/>
              </w:rPr>
            </w:pPr>
          </w:p>
          <w:p w14:paraId="05675156" w14:textId="77777777" w:rsidR="000A4E54" w:rsidRDefault="000A4E54" w:rsidP="0081403D">
            <w:pPr>
              <w:rPr>
                <w:b w:val="0"/>
                <w:bCs w:val="0"/>
              </w:rPr>
            </w:pPr>
          </w:p>
          <w:p w14:paraId="7602DA96" w14:textId="64A41284" w:rsidR="000A4E54" w:rsidRDefault="000A4E54" w:rsidP="0081403D"/>
        </w:tc>
        <w:tc>
          <w:tcPr>
            <w:tcW w:w="4161" w:type="dxa"/>
          </w:tcPr>
          <w:p w14:paraId="74D35AD3" w14:textId="77777777" w:rsidR="00677D4C" w:rsidRDefault="00677D4C" w:rsidP="00677D4C">
            <w:pPr>
              <w:cnfStyle w:val="000000100000" w:firstRow="0" w:lastRow="0" w:firstColumn="0" w:lastColumn="0" w:oddVBand="0" w:evenVBand="0" w:oddHBand="1" w:evenHBand="0" w:firstRowFirstColumn="0" w:firstRowLastColumn="0" w:lastRowFirstColumn="0" w:lastRowLastColumn="0"/>
            </w:pPr>
            <w:r>
              <w:t>Pupils can independently produce and understand language related to their subjects, teachers and school</w:t>
            </w:r>
          </w:p>
          <w:p w14:paraId="28E1A3A1" w14:textId="77777777" w:rsidR="00677D4C" w:rsidRDefault="00162E2A" w:rsidP="00677D4C">
            <w:pPr>
              <w:cnfStyle w:val="000000100000" w:firstRow="0" w:lastRow="0" w:firstColumn="0" w:lastColumn="0" w:oddVBand="0" w:evenVBand="0" w:oddHBand="1" w:evenHBand="0" w:firstRowFirstColumn="0" w:firstRowLastColumn="0" w:lastRowFirstColumn="0" w:lastRowLastColumn="0"/>
              <w:rPr>
                <w:i/>
                <w:iCs/>
              </w:rPr>
            </w:pPr>
            <w:r>
              <w:rPr>
                <w:rFonts w:eastAsiaTheme="minorEastAsia"/>
                <w:color w:val="000000" w:themeColor="text1"/>
              </w:rPr>
              <w:br/>
            </w:r>
            <w:r w:rsidR="00677D4C">
              <w:t xml:space="preserve">Pupils can give justified opinions on which school subjects they like/dislike and understand phrases relating to what they would like to study in the future using </w:t>
            </w:r>
            <w:r w:rsidR="00677D4C" w:rsidRPr="55596F7E">
              <w:rPr>
                <w:i/>
                <w:iCs/>
              </w:rPr>
              <w:t>me gustaría</w:t>
            </w:r>
          </w:p>
          <w:p w14:paraId="50B81446" w14:textId="77777777" w:rsidR="00677D4C" w:rsidRDefault="00162E2A" w:rsidP="00677D4C">
            <w:pPr>
              <w:cnfStyle w:val="000000100000" w:firstRow="0" w:lastRow="0" w:firstColumn="0" w:lastColumn="0" w:oddVBand="0" w:evenVBand="0" w:oddHBand="1" w:evenHBand="0" w:firstRowFirstColumn="0" w:firstRowLastColumn="0" w:lastRowFirstColumn="0" w:lastRowLastColumn="0"/>
            </w:pPr>
            <w:r>
              <w:rPr>
                <w:rFonts w:eastAsiaTheme="minorEastAsia"/>
                <w:color w:val="000000" w:themeColor="text1"/>
              </w:rPr>
              <w:br/>
            </w:r>
            <w:r>
              <w:rPr>
                <w:rFonts w:eastAsiaTheme="minorEastAsia"/>
                <w:color w:val="000000" w:themeColor="text1"/>
              </w:rPr>
              <w:br/>
            </w:r>
            <w:r w:rsidR="00677D4C">
              <w:t xml:space="preserve">Pupils can give justified opinions on their teachers using comparative structures </w:t>
            </w:r>
          </w:p>
          <w:p w14:paraId="40EEA157" w14:textId="77777777" w:rsidR="00677D4C" w:rsidRDefault="00677D4C" w:rsidP="00677D4C">
            <w:pPr>
              <w:cnfStyle w:val="000000100000" w:firstRow="0" w:lastRow="0" w:firstColumn="0" w:lastColumn="0" w:oddVBand="0" w:evenVBand="0" w:oddHBand="1" w:evenHBand="0" w:firstRowFirstColumn="0" w:firstRowLastColumn="0" w:lastRowFirstColumn="0" w:lastRowLastColumn="0"/>
            </w:pPr>
          </w:p>
          <w:p w14:paraId="1DB04D44" w14:textId="77777777" w:rsidR="00677D4C" w:rsidRDefault="00677D4C" w:rsidP="00677D4C">
            <w:pPr>
              <w:cnfStyle w:val="000000100000" w:firstRow="0" w:lastRow="0" w:firstColumn="0" w:lastColumn="0" w:oddVBand="0" w:evenVBand="0" w:oddHBand="1" w:evenHBand="0" w:firstRowFirstColumn="0" w:firstRowLastColumn="0" w:lastRowFirstColumn="0" w:lastRowLastColumn="0"/>
            </w:pPr>
            <w:r>
              <w:t>Pupils can tell the time and use this information to describe and understand information relating to their timetables and school routines</w:t>
            </w:r>
          </w:p>
          <w:p w14:paraId="227E5885" w14:textId="77777777" w:rsidR="00677D4C" w:rsidRDefault="00B8387A" w:rsidP="00677D4C">
            <w:pPr>
              <w:cnfStyle w:val="000000100000" w:firstRow="0" w:lastRow="0" w:firstColumn="0" w:lastColumn="0" w:oddVBand="0" w:evenVBand="0" w:oddHBand="1" w:evenHBand="0" w:firstRowFirstColumn="0" w:firstRowLastColumn="0" w:lastRowFirstColumn="0" w:lastRowLastColumn="0"/>
            </w:pPr>
            <w:r>
              <w:rPr>
                <w:rFonts w:eastAsiaTheme="minorEastAsia"/>
                <w:color w:val="000000" w:themeColor="text1"/>
              </w:rPr>
              <w:br/>
            </w:r>
            <w:r w:rsidR="00677D4C">
              <w:t xml:space="preserve">Pupils can briefly describe/understand what facilities there are (and </w:t>
            </w:r>
            <w:r w:rsidR="00677D4C">
              <w:rPr>
                <w:b/>
                <w:i/>
              </w:rPr>
              <w:t>were</w:t>
            </w:r>
            <w:r w:rsidR="00677D4C" w:rsidRPr="0092671A">
              <w:t>)</w:t>
            </w:r>
            <w:r w:rsidR="00677D4C">
              <w:t xml:space="preserve"> in their school</w:t>
            </w:r>
          </w:p>
          <w:p w14:paraId="7D7801B0" w14:textId="5833EA53" w:rsidR="00B8387A" w:rsidRDefault="00B8387A"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Pr>
                <w:rFonts w:eastAsiaTheme="minorEastAsia"/>
                <w:color w:val="000000" w:themeColor="text1"/>
              </w:rPr>
              <w:br/>
            </w:r>
            <w:r w:rsidR="00677D4C">
              <w:t>Pupils can give opinions on school rules using modal verbs</w:t>
            </w:r>
            <w:r w:rsidR="00162E2A">
              <w:rPr>
                <w:rFonts w:eastAsiaTheme="minorEastAsia"/>
                <w:color w:val="000000" w:themeColor="text1"/>
              </w:rPr>
              <w:br/>
            </w:r>
            <w:r w:rsidR="00162E2A">
              <w:rPr>
                <w:rFonts w:eastAsiaTheme="minorEastAsia"/>
                <w:color w:val="000000" w:themeColor="text1"/>
              </w:rPr>
              <w:lastRenderedPageBreak/>
              <w:br/>
            </w:r>
          </w:p>
          <w:p w14:paraId="2D422C7B" w14:textId="77777777" w:rsidR="00B8387A" w:rsidRDefault="00B8387A"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7E8AB476" w14:textId="204B7332" w:rsidR="00FC2FAB" w:rsidRPr="00FC2FAB" w:rsidRDefault="00B8387A"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Pr>
                <w:rFonts w:eastAsiaTheme="minorEastAsia"/>
                <w:color w:val="000000" w:themeColor="text1"/>
              </w:rPr>
              <w:t>Pupils can conjugate the present tense of regular verbs</w:t>
            </w:r>
            <w:r w:rsidR="00162E2A">
              <w:rPr>
                <w:rFonts w:eastAsiaTheme="minorEastAsia"/>
                <w:color w:val="000000" w:themeColor="text1"/>
              </w:rPr>
              <w:br/>
            </w:r>
            <w:r w:rsidR="00162E2A">
              <w:rPr>
                <w:rFonts w:eastAsiaTheme="minorEastAsia"/>
                <w:color w:val="000000" w:themeColor="text1"/>
              </w:rPr>
              <w:br/>
            </w:r>
          </w:p>
        </w:tc>
        <w:tc>
          <w:tcPr>
            <w:tcW w:w="4161" w:type="dxa"/>
          </w:tcPr>
          <w:p w14:paraId="271158E1" w14:textId="61EFDB0D" w:rsidR="00677D4C" w:rsidRDefault="00677D4C" w:rsidP="000A4E54">
            <w:pPr>
              <w:cnfStyle w:val="000000100000" w:firstRow="0" w:lastRow="0" w:firstColumn="0" w:lastColumn="0" w:oddVBand="0" w:evenVBand="0" w:oddHBand="1" w:evenHBand="0" w:firstRowFirstColumn="0" w:firstRowLastColumn="0" w:lastRowFirstColumn="0" w:lastRowLastColumn="0"/>
            </w:pPr>
            <w:r>
              <w:rPr>
                <w:rFonts w:eastAsiaTheme="minorEastAsia"/>
                <w:color w:val="000000" w:themeColor="text1"/>
              </w:rPr>
              <w:lastRenderedPageBreak/>
              <w:t>Pupils can independently produce and understand language related to themselves, their family and friends</w:t>
            </w:r>
            <w:r>
              <w:rPr>
                <w:rFonts w:eastAsiaTheme="minorEastAsia"/>
                <w:color w:val="000000" w:themeColor="text1"/>
              </w:rPr>
              <w:br/>
            </w:r>
          </w:p>
          <w:p w14:paraId="7BA54217" w14:textId="66AE7293" w:rsidR="00141181" w:rsidRDefault="00677D4C" w:rsidP="000A4E54">
            <w:pPr>
              <w:cnfStyle w:val="000000100000" w:firstRow="0" w:lastRow="0" w:firstColumn="0" w:lastColumn="0" w:oddVBand="0" w:evenVBand="0" w:oddHBand="1" w:evenHBand="0" w:firstRowFirstColumn="0" w:firstRowLastColumn="0" w:lastRowFirstColumn="0" w:lastRowLastColumn="0"/>
            </w:pPr>
            <w:r>
              <w:rPr>
                <w:rFonts w:eastAsiaTheme="minorEastAsia"/>
                <w:color w:val="000000" w:themeColor="text1"/>
              </w:rPr>
              <w:t>Pupils can introduce themselves and give basic personal details (e.g. age/birthday)</w:t>
            </w:r>
          </w:p>
          <w:p w14:paraId="016ABB8B" w14:textId="77777777" w:rsidR="00141181" w:rsidRDefault="00141181" w:rsidP="000A4E54">
            <w:pPr>
              <w:cnfStyle w:val="000000100000" w:firstRow="0" w:lastRow="0" w:firstColumn="0" w:lastColumn="0" w:oddVBand="0" w:evenVBand="0" w:oddHBand="1" w:evenHBand="0" w:firstRowFirstColumn="0" w:firstRowLastColumn="0" w:lastRowFirstColumn="0" w:lastRowLastColumn="0"/>
            </w:pPr>
          </w:p>
          <w:p w14:paraId="0FC27C67" w14:textId="384CD033" w:rsidR="00677D4C" w:rsidRDefault="00677D4C" w:rsidP="000A4E54">
            <w:pPr>
              <w:cnfStyle w:val="000000100000" w:firstRow="0" w:lastRow="0" w:firstColumn="0" w:lastColumn="0" w:oddVBand="0" w:evenVBand="0" w:oddHBand="1" w:evenHBand="0" w:firstRowFirstColumn="0" w:firstRowLastColumn="0" w:lastRowFirstColumn="0" w:lastRowLastColumn="0"/>
            </w:pPr>
            <w:r>
              <w:rPr>
                <w:rFonts w:eastAsiaTheme="minorEastAsia"/>
                <w:color w:val="000000" w:themeColor="text1"/>
              </w:rPr>
              <w:t>Pupils can describe themselves and others physically (e.g. hair/eyes)</w:t>
            </w:r>
          </w:p>
          <w:p w14:paraId="1D509ABC" w14:textId="77777777" w:rsidR="00677D4C" w:rsidRDefault="00677D4C" w:rsidP="000A4E54">
            <w:pPr>
              <w:cnfStyle w:val="000000100000" w:firstRow="0" w:lastRow="0" w:firstColumn="0" w:lastColumn="0" w:oddVBand="0" w:evenVBand="0" w:oddHBand="1" w:evenHBand="0" w:firstRowFirstColumn="0" w:firstRowLastColumn="0" w:lastRowFirstColumn="0" w:lastRowLastColumn="0"/>
            </w:pPr>
          </w:p>
          <w:p w14:paraId="5347C033" w14:textId="2A898B4F" w:rsidR="004F0ADE" w:rsidRDefault="00677D4C" w:rsidP="000A4E54">
            <w:pPr>
              <w:cnfStyle w:val="000000100000" w:firstRow="0" w:lastRow="0" w:firstColumn="0" w:lastColumn="0" w:oddVBand="0" w:evenVBand="0" w:oddHBand="1" w:evenHBand="0" w:firstRowFirstColumn="0" w:firstRowLastColumn="0" w:lastRowFirstColumn="0" w:lastRowLastColumn="0"/>
            </w:pPr>
            <w:r>
              <w:rPr>
                <w:rFonts w:eastAsiaTheme="minorEastAsia"/>
                <w:color w:val="000000" w:themeColor="text1"/>
              </w:rPr>
              <w:t>Pupils can describe their own and their family’s personality and understand basic negatives</w:t>
            </w:r>
          </w:p>
          <w:p w14:paraId="64508FA4" w14:textId="77777777" w:rsidR="0092671A" w:rsidRDefault="0092671A" w:rsidP="000A4E54">
            <w:pPr>
              <w:cnfStyle w:val="000000100000" w:firstRow="0" w:lastRow="0" w:firstColumn="0" w:lastColumn="0" w:oddVBand="0" w:evenVBand="0" w:oddHBand="1" w:evenHBand="0" w:firstRowFirstColumn="0" w:firstRowLastColumn="0" w:lastRowFirstColumn="0" w:lastRowLastColumn="0"/>
            </w:pPr>
          </w:p>
          <w:p w14:paraId="2A01FC18" w14:textId="49B36D52" w:rsidR="0092671A" w:rsidRDefault="00677D4C" w:rsidP="000A4E54">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Pr>
                <w:rFonts w:eastAsiaTheme="minorEastAsia"/>
                <w:color w:val="000000" w:themeColor="text1"/>
              </w:rPr>
              <w:t>Pupils can understand and describe their relationships with others using opinions</w:t>
            </w:r>
            <w:r w:rsidR="006D73D6">
              <w:rPr>
                <w:rFonts w:eastAsiaTheme="minorEastAsia"/>
                <w:color w:val="000000" w:themeColor="text1"/>
              </w:rPr>
              <w:t>.</w:t>
            </w:r>
          </w:p>
          <w:p w14:paraId="5549C0A6" w14:textId="77777777" w:rsidR="00677D4C" w:rsidRDefault="00677D4C" w:rsidP="000A4E54">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2A3A140C" w14:textId="01987236" w:rsidR="00677D4C" w:rsidRPr="0092671A" w:rsidRDefault="00677D4C" w:rsidP="000A4E54">
            <w:pPr>
              <w:cnfStyle w:val="000000100000" w:firstRow="0" w:lastRow="0" w:firstColumn="0" w:lastColumn="0" w:oddVBand="0" w:evenVBand="0" w:oddHBand="1" w:evenHBand="0" w:firstRowFirstColumn="0" w:firstRowLastColumn="0" w:lastRowFirstColumn="0" w:lastRowLastColumn="0"/>
            </w:pPr>
          </w:p>
        </w:tc>
        <w:tc>
          <w:tcPr>
            <w:tcW w:w="4161" w:type="dxa"/>
          </w:tcPr>
          <w:p w14:paraId="070259FC" w14:textId="77777777" w:rsidR="00FC2FAB" w:rsidRDefault="005F238F" w:rsidP="0081403D">
            <w:pPr>
              <w:cnfStyle w:val="000000100000" w:firstRow="0" w:lastRow="0" w:firstColumn="0" w:lastColumn="0" w:oddVBand="0" w:evenVBand="0" w:oddHBand="1" w:evenHBand="0" w:firstRowFirstColumn="0" w:firstRowLastColumn="0" w:lastRowFirstColumn="0" w:lastRowLastColumn="0"/>
            </w:pPr>
            <w:r>
              <w:t>Pupils can independently produce and understand language related to where they live</w:t>
            </w:r>
          </w:p>
          <w:p w14:paraId="1B21704E" w14:textId="77777777" w:rsidR="005F238F" w:rsidRDefault="005F238F" w:rsidP="0081403D">
            <w:pPr>
              <w:cnfStyle w:val="000000100000" w:firstRow="0" w:lastRow="0" w:firstColumn="0" w:lastColumn="0" w:oddVBand="0" w:evenVBand="0" w:oddHBand="1" w:evenHBand="0" w:firstRowFirstColumn="0" w:firstRowLastColumn="0" w:lastRowFirstColumn="0" w:lastRowLastColumn="0"/>
            </w:pPr>
          </w:p>
          <w:p w14:paraId="61351054" w14:textId="430107A3" w:rsidR="005F238F" w:rsidRDefault="005F238F" w:rsidP="0081403D">
            <w:pPr>
              <w:cnfStyle w:val="000000100000" w:firstRow="0" w:lastRow="0" w:firstColumn="0" w:lastColumn="0" w:oddVBand="0" w:evenVBand="0" w:oddHBand="1" w:evenHBand="0" w:firstRowFirstColumn="0" w:firstRowLastColumn="0" w:lastRowFirstColumn="0" w:lastRowLastColumn="0"/>
            </w:pPr>
            <w:r>
              <w:t>Pupils can describe what there is and isn’t in their towns</w:t>
            </w:r>
            <w:r w:rsidR="007B7B9B">
              <w:t xml:space="preserve"> and houses</w:t>
            </w:r>
            <w:r>
              <w:t xml:space="preserve"> and give justified opinions on what their towns</w:t>
            </w:r>
            <w:r w:rsidR="007B7B9B">
              <w:t>/houses</w:t>
            </w:r>
            <w:r>
              <w:t xml:space="preserve"> are like</w:t>
            </w:r>
          </w:p>
          <w:p w14:paraId="2AA826C4" w14:textId="77777777" w:rsidR="005F238F" w:rsidRDefault="005F238F" w:rsidP="0081403D">
            <w:pPr>
              <w:cnfStyle w:val="000000100000" w:firstRow="0" w:lastRow="0" w:firstColumn="0" w:lastColumn="0" w:oddVBand="0" w:evenVBand="0" w:oddHBand="1" w:evenHBand="0" w:firstRowFirstColumn="0" w:firstRowLastColumn="0" w:lastRowFirstColumn="0" w:lastRowLastColumn="0"/>
            </w:pPr>
          </w:p>
          <w:p w14:paraId="4C390417" w14:textId="77777777" w:rsidR="005F238F" w:rsidRDefault="005F238F" w:rsidP="0081403D">
            <w:pPr>
              <w:cnfStyle w:val="000000100000" w:firstRow="0" w:lastRow="0" w:firstColumn="0" w:lastColumn="0" w:oddVBand="0" w:evenVBand="0" w:oddHBand="1" w:evenHBand="0" w:firstRowFirstColumn="0" w:firstRowLastColumn="0" w:lastRowFirstColumn="0" w:lastRowLastColumn="0"/>
            </w:pPr>
            <w:r>
              <w:t>Pupils can describe photos in Spanish on a small range of topics and answer questions spontaneously in the T.L.</w:t>
            </w:r>
          </w:p>
          <w:p w14:paraId="47F8E032" w14:textId="77777777" w:rsidR="005F238F" w:rsidRDefault="005F238F" w:rsidP="0081403D">
            <w:pPr>
              <w:cnfStyle w:val="000000100000" w:firstRow="0" w:lastRow="0" w:firstColumn="0" w:lastColumn="0" w:oddVBand="0" w:evenVBand="0" w:oddHBand="1" w:evenHBand="0" w:firstRowFirstColumn="0" w:firstRowLastColumn="0" w:lastRowFirstColumn="0" w:lastRowLastColumn="0"/>
            </w:pPr>
          </w:p>
          <w:p w14:paraId="781CA694" w14:textId="77777777" w:rsidR="005F238F" w:rsidRDefault="005F238F" w:rsidP="0081403D">
            <w:pPr>
              <w:cnfStyle w:val="000000100000" w:firstRow="0" w:lastRow="0" w:firstColumn="0" w:lastColumn="0" w:oddVBand="0" w:evenVBand="0" w:oddHBand="1" w:evenHBand="0" w:firstRowFirstColumn="0" w:firstRowLastColumn="0" w:lastRowFirstColumn="0" w:lastRowLastColumn="0"/>
            </w:pPr>
            <w:r>
              <w:t>Pupils can use modal verbs to describe what activities you can do in certain places</w:t>
            </w:r>
          </w:p>
          <w:p w14:paraId="7C0A6990" w14:textId="77777777" w:rsidR="005F238F" w:rsidRDefault="005F238F" w:rsidP="0081403D">
            <w:pPr>
              <w:cnfStyle w:val="000000100000" w:firstRow="0" w:lastRow="0" w:firstColumn="0" w:lastColumn="0" w:oddVBand="0" w:evenVBand="0" w:oddHBand="1" w:evenHBand="0" w:firstRowFirstColumn="0" w:firstRowLastColumn="0" w:lastRowFirstColumn="0" w:lastRowLastColumn="0"/>
            </w:pPr>
          </w:p>
          <w:p w14:paraId="649666D8" w14:textId="77777777" w:rsidR="005F238F" w:rsidRDefault="005F238F" w:rsidP="0081403D">
            <w:pPr>
              <w:cnfStyle w:val="000000100000" w:firstRow="0" w:lastRow="0" w:firstColumn="0" w:lastColumn="0" w:oddVBand="0" w:evenVBand="0" w:oddHBand="1" w:evenHBand="0" w:firstRowFirstColumn="0" w:firstRowLastColumn="0" w:lastRowFirstColumn="0" w:lastRowLastColumn="0"/>
            </w:pPr>
            <w:r>
              <w:t>Pupils can understand and describe in basic terms what their towns used to be like and compare this to the present</w:t>
            </w:r>
          </w:p>
          <w:p w14:paraId="4E8A92C0" w14:textId="77777777" w:rsidR="005F238F" w:rsidRDefault="005F238F" w:rsidP="0081403D">
            <w:pPr>
              <w:cnfStyle w:val="000000100000" w:firstRow="0" w:lastRow="0" w:firstColumn="0" w:lastColumn="0" w:oddVBand="0" w:evenVBand="0" w:oddHBand="1" w:evenHBand="0" w:firstRowFirstColumn="0" w:firstRowLastColumn="0" w:lastRowFirstColumn="0" w:lastRowLastColumn="0"/>
            </w:pPr>
          </w:p>
          <w:p w14:paraId="111FC988" w14:textId="75339DE0" w:rsidR="005F238F" w:rsidRPr="00FC2FAB" w:rsidRDefault="001528CE" w:rsidP="0081403D">
            <w:pPr>
              <w:cnfStyle w:val="000000100000" w:firstRow="0" w:lastRow="0" w:firstColumn="0" w:lastColumn="0" w:oddVBand="0" w:evenVBand="0" w:oddHBand="1" w:evenHBand="0" w:firstRowFirstColumn="0" w:firstRowLastColumn="0" w:lastRowFirstColumn="0" w:lastRowLastColumn="0"/>
            </w:pPr>
            <w:r>
              <w:t>Pupils can use the near future tense to describe what they are going to do next week</w:t>
            </w:r>
          </w:p>
        </w:tc>
      </w:tr>
      <w:tr w:rsidR="00FC2FAB" w14:paraId="08A67C2E" w14:textId="77777777" w:rsidTr="388E99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1403D">
            <w:r>
              <w:t>What pupils should already know</w:t>
            </w:r>
          </w:p>
          <w:p w14:paraId="508E3A74" w14:textId="77777777" w:rsidR="00FC2FAB" w:rsidRDefault="00FC2FAB" w:rsidP="0081403D">
            <w:r>
              <w:t>(prior learning components)</w:t>
            </w:r>
          </w:p>
          <w:p w14:paraId="044236B6" w14:textId="77777777" w:rsidR="00FC2FAB" w:rsidRDefault="00FC2FAB" w:rsidP="0081403D">
            <w:pPr>
              <w:rPr>
                <w:b w:val="0"/>
                <w:bCs w:val="0"/>
              </w:rPr>
            </w:pPr>
          </w:p>
          <w:p w14:paraId="7B654702" w14:textId="1B2C0ED8" w:rsidR="000A4E54" w:rsidRDefault="000A4E54" w:rsidP="0081403D"/>
        </w:tc>
        <w:tc>
          <w:tcPr>
            <w:tcW w:w="4161" w:type="dxa"/>
          </w:tcPr>
          <w:p w14:paraId="7C2620C7" w14:textId="76C567E4" w:rsidR="00DF2370" w:rsidRDefault="0058582F" w:rsidP="7FCE145C">
            <w:pPr>
              <w:spacing w:line="259" w:lineRule="auto"/>
              <w:cnfStyle w:val="000000000000" w:firstRow="0" w:lastRow="0" w:firstColumn="0" w:lastColumn="0" w:oddVBand="0" w:evenVBand="0" w:oddHBand="0" w:evenHBand="0" w:firstRowFirstColumn="0" w:firstRowLastColumn="0" w:lastRowFirstColumn="0" w:lastRowLastColumn="0"/>
            </w:pPr>
            <w:r>
              <w:t>Except for a very small proportion of native speakers of French/Italian, pupils have</w:t>
            </w:r>
            <w:r w:rsidR="00B8387A">
              <w:t xml:space="preserve"> no prior knowledge of Spanish but are encouraged to draw upon links to the knowledge they have of French…</w:t>
            </w:r>
          </w:p>
          <w:p w14:paraId="55EA728E" w14:textId="77777777" w:rsidR="00B8387A" w:rsidRDefault="00B8387A" w:rsidP="7FCE145C">
            <w:pPr>
              <w:spacing w:line="259" w:lineRule="auto"/>
              <w:cnfStyle w:val="000000000000" w:firstRow="0" w:lastRow="0" w:firstColumn="0" w:lastColumn="0" w:oddVBand="0" w:evenVBand="0" w:oddHBand="0" w:evenHBand="0" w:firstRowFirstColumn="0" w:firstRowLastColumn="0" w:lastRowFirstColumn="0" w:lastRowLastColumn="0"/>
            </w:pPr>
          </w:p>
          <w:p w14:paraId="62DDEF0A" w14:textId="770523E5" w:rsidR="00B8387A" w:rsidRPr="00FC2FAB" w:rsidRDefault="00B8387A" w:rsidP="7FCE145C">
            <w:pPr>
              <w:spacing w:line="259" w:lineRule="auto"/>
              <w:cnfStyle w:val="000000000000" w:firstRow="0" w:lastRow="0" w:firstColumn="0" w:lastColumn="0" w:oddVBand="0" w:evenVBand="0" w:oddHBand="0" w:evenHBand="0" w:firstRowFirstColumn="0" w:firstRowLastColumn="0" w:lastRowFirstColumn="0" w:lastRowLastColumn="0"/>
            </w:pPr>
            <w:r>
              <w:t>For example:</w:t>
            </w:r>
            <w:r>
              <w:br/>
              <w:t xml:space="preserve">- </w:t>
            </w:r>
            <w:r w:rsidR="00315D30">
              <w:t>adjectival</w:t>
            </w:r>
            <w:r>
              <w:t xml:space="preserve"> agreements</w:t>
            </w:r>
            <w:r>
              <w:br/>
              <w:t>- gender and number of nouns</w:t>
            </w:r>
            <w:r>
              <w:br/>
              <w:t>- cognates/near-cognates</w:t>
            </w:r>
            <w:r>
              <w:br/>
              <w:t>- verb formation and pattern spotting</w:t>
            </w:r>
          </w:p>
        </w:tc>
        <w:tc>
          <w:tcPr>
            <w:tcW w:w="4161" w:type="dxa"/>
          </w:tcPr>
          <w:p w14:paraId="41E4F367" w14:textId="77777777" w:rsidR="00FC2FAB" w:rsidRDefault="009559FA" w:rsidP="0081403D">
            <w:pPr>
              <w:cnfStyle w:val="000000000000" w:firstRow="0" w:lastRow="0" w:firstColumn="0" w:lastColumn="0" w:oddVBand="0" w:evenVBand="0" w:oddHBand="0" w:evenHBand="0" w:firstRowFirstColumn="0" w:firstRowLastColumn="0" w:lastRowFirstColumn="0" w:lastRowLastColumn="0"/>
              <w:rPr>
                <w:szCs w:val="20"/>
              </w:rPr>
            </w:pPr>
            <w:r w:rsidRPr="009559FA">
              <w:rPr>
                <w:szCs w:val="20"/>
              </w:rPr>
              <w:t>Pupils</w:t>
            </w:r>
            <w:r>
              <w:rPr>
                <w:szCs w:val="20"/>
              </w:rPr>
              <w:t xml:space="preserve"> already have knowledge of </w:t>
            </w:r>
            <w:r w:rsidR="00F859FD">
              <w:rPr>
                <w:szCs w:val="20"/>
              </w:rPr>
              <w:t>key high frequency verbs and how to manipulate them in the present tense</w:t>
            </w:r>
          </w:p>
          <w:p w14:paraId="378B2F17" w14:textId="77777777" w:rsidR="00F859FD" w:rsidRDefault="00F859FD" w:rsidP="0081403D">
            <w:pPr>
              <w:cnfStyle w:val="000000000000" w:firstRow="0" w:lastRow="0" w:firstColumn="0" w:lastColumn="0" w:oddVBand="0" w:evenVBand="0" w:oddHBand="0" w:evenHBand="0" w:firstRowFirstColumn="0" w:firstRowLastColumn="0" w:lastRowFirstColumn="0" w:lastRowLastColumn="0"/>
              <w:rPr>
                <w:sz w:val="20"/>
                <w:szCs w:val="20"/>
              </w:rPr>
            </w:pPr>
          </w:p>
          <w:p w14:paraId="7428B129" w14:textId="70299812" w:rsidR="00F859FD" w:rsidRDefault="00F859FD" w:rsidP="0081403D">
            <w:pPr>
              <w:cnfStyle w:val="000000000000" w:firstRow="0" w:lastRow="0" w:firstColumn="0" w:lastColumn="0" w:oddVBand="0" w:evenVBand="0" w:oddHBand="0" w:evenHBand="0" w:firstRowFirstColumn="0" w:firstRowLastColumn="0" w:lastRowFirstColumn="0" w:lastRowLastColumn="0"/>
              <w:rPr>
                <w:szCs w:val="20"/>
              </w:rPr>
            </w:pPr>
            <w:r w:rsidRPr="00E02657">
              <w:rPr>
                <w:szCs w:val="20"/>
              </w:rPr>
              <w:t xml:space="preserve">Pupils </w:t>
            </w:r>
            <w:r w:rsidR="00E02657" w:rsidRPr="00E02657">
              <w:rPr>
                <w:szCs w:val="20"/>
              </w:rPr>
              <w:t xml:space="preserve">have knowledge of numbers (which they will </w:t>
            </w:r>
            <w:r w:rsidR="006D73D6">
              <w:rPr>
                <w:szCs w:val="20"/>
              </w:rPr>
              <w:t xml:space="preserve">have </w:t>
            </w:r>
            <w:r w:rsidR="00E02657" w:rsidRPr="00E02657">
              <w:rPr>
                <w:szCs w:val="20"/>
              </w:rPr>
              <w:t>need</w:t>
            </w:r>
            <w:r w:rsidR="006D73D6">
              <w:rPr>
                <w:szCs w:val="20"/>
              </w:rPr>
              <w:t>ed</w:t>
            </w:r>
            <w:r w:rsidR="00E02657" w:rsidRPr="00E02657">
              <w:rPr>
                <w:szCs w:val="20"/>
              </w:rPr>
              <w:t xml:space="preserve"> to use to tell the time)</w:t>
            </w:r>
            <w:r w:rsidR="00E734AF">
              <w:rPr>
                <w:szCs w:val="20"/>
              </w:rPr>
              <w:t xml:space="preserve"> (</w:t>
            </w:r>
            <w:r w:rsidR="00677D4C">
              <w:rPr>
                <w:szCs w:val="20"/>
              </w:rPr>
              <w:t>Unit</w:t>
            </w:r>
            <w:r w:rsidR="00E734AF">
              <w:rPr>
                <w:szCs w:val="20"/>
              </w:rPr>
              <w:t xml:space="preserve"> 1)</w:t>
            </w:r>
            <w:r w:rsidR="006D73D6">
              <w:rPr>
                <w:szCs w:val="20"/>
              </w:rPr>
              <w:t>.</w:t>
            </w:r>
          </w:p>
          <w:p w14:paraId="6F26EF6D" w14:textId="77777777" w:rsidR="006D73D6" w:rsidRDefault="006D73D6" w:rsidP="0081403D">
            <w:pPr>
              <w:cnfStyle w:val="000000000000" w:firstRow="0" w:lastRow="0" w:firstColumn="0" w:lastColumn="0" w:oddVBand="0" w:evenVBand="0" w:oddHBand="0" w:evenHBand="0" w:firstRowFirstColumn="0" w:firstRowLastColumn="0" w:lastRowFirstColumn="0" w:lastRowLastColumn="0"/>
              <w:rPr>
                <w:szCs w:val="20"/>
              </w:rPr>
            </w:pPr>
          </w:p>
          <w:p w14:paraId="2439B503" w14:textId="38A81986" w:rsidR="006D73D6" w:rsidRPr="00E02657" w:rsidRDefault="006D73D6" w:rsidP="0081403D">
            <w:pPr>
              <w:cnfStyle w:val="000000000000" w:firstRow="0" w:lastRow="0" w:firstColumn="0" w:lastColumn="0" w:oddVBand="0" w:evenVBand="0" w:oddHBand="0" w:evenHBand="0" w:firstRowFirstColumn="0" w:firstRowLastColumn="0" w:lastRowFirstColumn="0" w:lastRowLastColumn="0"/>
              <w:rPr>
                <w:szCs w:val="20"/>
              </w:rPr>
            </w:pPr>
            <w:r>
              <w:rPr>
                <w:szCs w:val="20"/>
              </w:rPr>
              <w:t>Pupils will know some description adjectives used previously to describe teachers.</w:t>
            </w:r>
          </w:p>
          <w:p w14:paraId="14E10951" w14:textId="77777777" w:rsidR="00E02657" w:rsidRPr="00E02657" w:rsidRDefault="00E02657" w:rsidP="0081403D">
            <w:pPr>
              <w:cnfStyle w:val="000000000000" w:firstRow="0" w:lastRow="0" w:firstColumn="0" w:lastColumn="0" w:oddVBand="0" w:evenVBand="0" w:oddHBand="0" w:evenHBand="0" w:firstRowFirstColumn="0" w:firstRowLastColumn="0" w:lastRowFirstColumn="0" w:lastRowLastColumn="0"/>
              <w:rPr>
                <w:szCs w:val="20"/>
              </w:rPr>
            </w:pPr>
          </w:p>
          <w:p w14:paraId="7728304A" w14:textId="708C5434" w:rsidR="00E02657" w:rsidRPr="008A7E3F" w:rsidRDefault="00E02657" w:rsidP="0081403D">
            <w:pPr>
              <w:cnfStyle w:val="000000000000" w:firstRow="0" w:lastRow="0" w:firstColumn="0" w:lastColumn="0" w:oddVBand="0" w:evenVBand="0" w:oddHBand="0" w:evenHBand="0" w:firstRowFirstColumn="0" w:firstRowLastColumn="0" w:lastRowFirstColumn="0" w:lastRowLastColumn="0"/>
              <w:rPr>
                <w:sz w:val="20"/>
                <w:szCs w:val="20"/>
              </w:rPr>
            </w:pPr>
            <w:r w:rsidRPr="00E02657">
              <w:rPr>
                <w:szCs w:val="20"/>
              </w:rPr>
              <w:t>Pupils are encouraged to draw links between similar grammar rules (e.g. comparatives) which they have seen before in French</w:t>
            </w:r>
          </w:p>
        </w:tc>
        <w:tc>
          <w:tcPr>
            <w:tcW w:w="4161" w:type="dxa"/>
          </w:tcPr>
          <w:p w14:paraId="5BD18908" w14:textId="4EA309C6" w:rsidR="00FC2FAB" w:rsidRPr="00FC2FAB" w:rsidRDefault="00A97B07" w:rsidP="0081403D">
            <w:pPr>
              <w:cnfStyle w:val="000000000000" w:firstRow="0" w:lastRow="0" w:firstColumn="0" w:lastColumn="0" w:oddVBand="0" w:evenVBand="0" w:oddHBand="0" w:evenHBand="0" w:firstRowFirstColumn="0" w:firstRowLastColumn="0" w:lastRowFirstColumn="0" w:lastRowLastColumn="0"/>
            </w:pPr>
            <w:r>
              <w:t>Pupils have briefly seen some modal verbs and key present tense verbs (hay) which they will frequently use in this topic</w:t>
            </w:r>
            <w:r w:rsidR="00E734AF">
              <w:t>. (Topic 1 and 2)</w:t>
            </w:r>
            <w:r w:rsidR="00E734AF">
              <w:br/>
            </w:r>
            <w:r w:rsidR="00E734AF">
              <w:br/>
              <w:t>Pupils also have a basic understanding of when to use ESTAR and SER (Topic 1)</w:t>
            </w:r>
            <w:r w:rsidR="000B71BA">
              <w:br/>
            </w:r>
            <w:r w:rsidR="000B71BA">
              <w:br/>
              <w:t>Pupils are encouraged to draw upon their knowledge of the near future tense in French to help them form this tense in Spanish</w:t>
            </w:r>
          </w:p>
        </w:tc>
      </w:tr>
      <w:tr w:rsidR="00FC2FAB" w14:paraId="07BCF150" w14:textId="77777777" w:rsidTr="388E99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Default="00FC2FAB" w:rsidP="0081403D">
            <w:pPr>
              <w:rPr>
                <w:b w:val="0"/>
                <w:bCs w:val="0"/>
              </w:rPr>
            </w:pPr>
            <w:r>
              <w:t>Transferrable knowledge (skills)</w:t>
            </w:r>
          </w:p>
          <w:p w14:paraId="6BD3384B" w14:textId="77777777" w:rsidR="000A4E54" w:rsidRDefault="000A4E54" w:rsidP="0081403D">
            <w:pPr>
              <w:rPr>
                <w:b w:val="0"/>
                <w:bCs w:val="0"/>
              </w:rPr>
            </w:pPr>
          </w:p>
          <w:p w14:paraId="6A8E4C87" w14:textId="77777777" w:rsidR="000A4E54" w:rsidRDefault="000A4E54" w:rsidP="0081403D">
            <w:pPr>
              <w:rPr>
                <w:b w:val="0"/>
                <w:bCs w:val="0"/>
              </w:rPr>
            </w:pPr>
          </w:p>
          <w:p w14:paraId="75F69E30" w14:textId="21238411" w:rsidR="000A4E54" w:rsidRDefault="000A4E54" w:rsidP="0081403D"/>
        </w:tc>
        <w:tc>
          <w:tcPr>
            <w:tcW w:w="4161" w:type="dxa"/>
          </w:tcPr>
          <w:p w14:paraId="6BE750B9" w14:textId="77777777" w:rsidR="006D73D6" w:rsidRDefault="004553A2" w:rsidP="006D73D6">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Pr>
                <w:rFonts w:eastAsiaTheme="minorEastAsia"/>
                <w:color w:val="000000" w:themeColor="text1"/>
              </w:rPr>
              <w:br/>
            </w:r>
            <w:r w:rsidR="00677D4C" w:rsidRPr="7FCE145C">
              <w:rPr>
                <w:rFonts w:eastAsiaTheme="minorEastAsia"/>
                <w:color w:val="000000" w:themeColor="text1"/>
              </w:rPr>
              <w:t xml:space="preserve">The ability to use and understand vocabulary relating to </w:t>
            </w:r>
            <w:r w:rsidR="00677D4C">
              <w:rPr>
                <w:rFonts w:eastAsiaTheme="minorEastAsia"/>
                <w:color w:val="000000" w:themeColor="text1"/>
              </w:rPr>
              <w:t>School</w:t>
            </w:r>
            <w:r w:rsidR="00677D4C">
              <w:rPr>
                <w:rFonts w:eastAsiaTheme="minorEastAsia"/>
                <w:color w:val="000000" w:themeColor="text1"/>
              </w:rPr>
              <w:br/>
            </w:r>
          </w:p>
          <w:p w14:paraId="4E444BD5" w14:textId="75A59237" w:rsidR="006D73D6" w:rsidRPr="00FC2FAB" w:rsidRDefault="006D73D6" w:rsidP="006D73D6">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 xml:space="preserve">The ability to use and </w:t>
            </w:r>
            <w:r>
              <w:rPr>
                <w:rFonts w:eastAsiaTheme="minorEastAsia"/>
                <w:color w:val="000000" w:themeColor="text1"/>
              </w:rPr>
              <w:t>manipulate key verbs in the present tense</w:t>
            </w:r>
            <w:r w:rsidRPr="7FCE145C">
              <w:rPr>
                <w:rFonts w:eastAsiaTheme="minorEastAsia"/>
                <w:color w:val="000000" w:themeColor="text1"/>
              </w:rPr>
              <w:t xml:space="preserve"> </w:t>
            </w:r>
            <w:r>
              <w:rPr>
                <w:rFonts w:eastAsiaTheme="minorEastAsia"/>
                <w:color w:val="000000" w:themeColor="text1"/>
              </w:rPr>
              <w:br/>
            </w:r>
          </w:p>
          <w:p w14:paraId="72D96A5D" w14:textId="2C3E3635" w:rsidR="00DF2370" w:rsidRPr="00FC2FAB" w:rsidRDefault="543BF18D"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The ability to use and understand high frequency verbs</w:t>
            </w:r>
            <w:r w:rsidR="03E1A67C" w:rsidRPr="7FCE145C">
              <w:rPr>
                <w:rFonts w:eastAsiaTheme="minorEastAsia"/>
                <w:color w:val="000000" w:themeColor="text1"/>
              </w:rPr>
              <w:t xml:space="preserve"> </w:t>
            </w:r>
            <w:r w:rsidR="7BC60E60" w:rsidRPr="7FCE145C">
              <w:rPr>
                <w:rFonts w:eastAsiaTheme="minorEastAsia"/>
                <w:color w:val="000000" w:themeColor="text1"/>
              </w:rPr>
              <w:t>(</w:t>
            </w:r>
            <w:r w:rsidR="004553A2">
              <w:rPr>
                <w:rFonts w:eastAsiaTheme="minorEastAsia"/>
                <w:color w:val="000000" w:themeColor="text1"/>
              </w:rPr>
              <w:t>SER,TENER</w:t>
            </w:r>
            <w:r w:rsidR="7BC60E60" w:rsidRPr="7FCE145C">
              <w:rPr>
                <w:rFonts w:eastAsiaTheme="minorEastAsia"/>
                <w:color w:val="000000" w:themeColor="text1"/>
              </w:rPr>
              <w:t>)</w:t>
            </w:r>
            <w:r w:rsidRPr="7FCE145C">
              <w:rPr>
                <w:rFonts w:eastAsiaTheme="minorEastAsia"/>
                <w:color w:val="000000" w:themeColor="text1"/>
              </w:rPr>
              <w:t xml:space="preserve"> </w:t>
            </w:r>
            <w:r w:rsidR="004553A2">
              <w:rPr>
                <w:rFonts w:eastAsiaTheme="minorEastAsia"/>
                <w:color w:val="000000" w:themeColor="text1"/>
              </w:rPr>
              <w:br/>
            </w:r>
          </w:p>
          <w:p w14:paraId="15EF25FE" w14:textId="69B26951" w:rsidR="00DF2370" w:rsidRPr="00FC2FAB" w:rsidRDefault="0BF8AF4C"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 xml:space="preserve">The ability </w:t>
            </w:r>
            <w:r w:rsidR="543BF18D" w:rsidRPr="7FCE145C">
              <w:rPr>
                <w:rFonts w:eastAsiaTheme="minorEastAsia"/>
                <w:color w:val="000000" w:themeColor="text1"/>
              </w:rPr>
              <w:t xml:space="preserve">to accurately use adjectives and apply adjectival agreements. </w:t>
            </w:r>
            <w:r w:rsidR="004553A2">
              <w:rPr>
                <w:rFonts w:eastAsiaTheme="minorEastAsia"/>
                <w:color w:val="000000" w:themeColor="text1"/>
              </w:rPr>
              <w:br/>
            </w:r>
          </w:p>
          <w:p w14:paraId="6364274F" w14:textId="45D46B85" w:rsidR="00DF2370" w:rsidRPr="00FC2FAB" w:rsidRDefault="543BF18D"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 xml:space="preserve">The ability to apply and understand </w:t>
            </w:r>
            <w:r w:rsidR="004553A2">
              <w:rPr>
                <w:rFonts w:eastAsiaTheme="minorEastAsia"/>
                <w:color w:val="000000" w:themeColor="text1"/>
              </w:rPr>
              <w:t xml:space="preserve">basic </w:t>
            </w:r>
            <w:r w:rsidRPr="7FCE145C">
              <w:rPr>
                <w:rFonts w:eastAsiaTheme="minorEastAsia"/>
                <w:color w:val="000000" w:themeColor="text1"/>
              </w:rPr>
              <w:t xml:space="preserve">opinions and reasons across </w:t>
            </w:r>
            <w:r w:rsidR="004553A2">
              <w:rPr>
                <w:rFonts w:eastAsiaTheme="minorEastAsia"/>
                <w:color w:val="000000" w:themeColor="text1"/>
              </w:rPr>
              <w:t xml:space="preserve">the topic of </w:t>
            </w:r>
            <w:r w:rsidR="00677D4C">
              <w:rPr>
                <w:rFonts w:eastAsiaTheme="minorEastAsia"/>
                <w:color w:val="000000" w:themeColor="text1"/>
              </w:rPr>
              <w:t>school.</w:t>
            </w:r>
            <w:r w:rsidR="004553A2">
              <w:rPr>
                <w:rFonts w:eastAsiaTheme="minorEastAsia"/>
                <w:color w:val="000000" w:themeColor="text1"/>
              </w:rPr>
              <w:br/>
            </w:r>
          </w:p>
          <w:p w14:paraId="7DC1B49E" w14:textId="591F9977" w:rsidR="00DF2370" w:rsidRPr="00FC2FAB" w:rsidRDefault="543BF18D"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 xml:space="preserve">A knowledge of how to form the negative with verbs. </w:t>
            </w:r>
            <w:r w:rsidR="004C722C">
              <w:rPr>
                <w:rFonts w:eastAsiaTheme="minorEastAsia"/>
                <w:color w:val="000000" w:themeColor="text1"/>
              </w:rPr>
              <w:br/>
            </w:r>
          </w:p>
          <w:p w14:paraId="6000A00E" w14:textId="27473982" w:rsidR="00DF2370" w:rsidRPr="00FC2FAB" w:rsidRDefault="004C722C"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Pr>
                <w:rFonts w:eastAsiaTheme="minorEastAsia"/>
                <w:color w:val="000000" w:themeColor="text1"/>
              </w:rPr>
              <w:t xml:space="preserve">A knowledge and application of conjugating the present tense </w:t>
            </w:r>
          </w:p>
        </w:tc>
        <w:tc>
          <w:tcPr>
            <w:tcW w:w="4161" w:type="dxa"/>
          </w:tcPr>
          <w:p w14:paraId="48922B7B" w14:textId="2A9AFA2E" w:rsidR="00677D4C" w:rsidRDefault="00677D4C" w:rsidP="00F50F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 xml:space="preserve">The ability to use and understand vocabulary relating to </w:t>
            </w:r>
            <w:r>
              <w:rPr>
                <w:rFonts w:eastAsiaTheme="minorEastAsia"/>
                <w:color w:val="000000" w:themeColor="text1"/>
              </w:rPr>
              <w:t>Self, Family and Friends</w:t>
            </w:r>
          </w:p>
          <w:p w14:paraId="43D941DC" w14:textId="77777777" w:rsidR="00677D4C" w:rsidRDefault="00677D4C" w:rsidP="00F50F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5C94FF71" w14:textId="77777777" w:rsidR="00F50F95" w:rsidRPr="00FC2FAB" w:rsidRDefault="00F50F95" w:rsidP="00F50F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 xml:space="preserve">The ability to accurately use adjectives and apply adjectival agreements. </w:t>
            </w:r>
            <w:r>
              <w:rPr>
                <w:rFonts w:eastAsiaTheme="minorEastAsia"/>
                <w:color w:val="000000" w:themeColor="text1"/>
              </w:rPr>
              <w:br/>
            </w:r>
          </w:p>
          <w:p w14:paraId="5B18891C" w14:textId="34C7A939" w:rsidR="00F50F95" w:rsidRPr="00FC2FAB" w:rsidRDefault="00F50F95" w:rsidP="00F50F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 xml:space="preserve">The ability to apply and understand </w:t>
            </w:r>
            <w:r>
              <w:rPr>
                <w:rFonts w:eastAsiaTheme="minorEastAsia"/>
                <w:color w:val="000000" w:themeColor="text1"/>
              </w:rPr>
              <w:t xml:space="preserve">basic </w:t>
            </w:r>
            <w:r w:rsidRPr="7FCE145C">
              <w:rPr>
                <w:rFonts w:eastAsiaTheme="minorEastAsia"/>
                <w:color w:val="000000" w:themeColor="text1"/>
              </w:rPr>
              <w:t xml:space="preserve">opinions and reasons across </w:t>
            </w:r>
            <w:r>
              <w:rPr>
                <w:rFonts w:eastAsiaTheme="minorEastAsia"/>
                <w:color w:val="000000" w:themeColor="text1"/>
              </w:rPr>
              <w:t xml:space="preserve">the topic of </w:t>
            </w:r>
            <w:r w:rsidR="00677D4C">
              <w:rPr>
                <w:rFonts w:eastAsiaTheme="minorEastAsia"/>
                <w:color w:val="000000" w:themeColor="text1"/>
              </w:rPr>
              <w:t>family</w:t>
            </w:r>
            <w:r>
              <w:rPr>
                <w:rFonts w:eastAsiaTheme="minorEastAsia"/>
                <w:color w:val="000000" w:themeColor="text1"/>
              </w:rPr>
              <w:br/>
            </w:r>
          </w:p>
          <w:p w14:paraId="5750E910" w14:textId="32D46221" w:rsidR="00F50F95" w:rsidRDefault="00F50F95" w:rsidP="00F50F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7FCE145C">
              <w:rPr>
                <w:rFonts w:eastAsiaTheme="minorEastAsia"/>
                <w:color w:val="000000" w:themeColor="text1"/>
              </w:rPr>
              <w:t>A</w:t>
            </w:r>
            <w:r>
              <w:rPr>
                <w:rFonts w:eastAsiaTheme="minorEastAsia"/>
                <w:color w:val="000000" w:themeColor="text1"/>
              </w:rPr>
              <w:t xml:space="preserve">n understanding of key imperfect verbs and their meaning </w:t>
            </w:r>
            <w:r>
              <w:rPr>
                <w:rFonts w:eastAsiaTheme="minorEastAsia"/>
                <w:i/>
                <w:color w:val="000000" w:themeColor="text1"/>
              </w:rPr>
              <w:t>(era, ten</w:t>
            </w:r>
            <w:r>
              <w:rPr>
                <w:rFonts w:eastAsiaTheme="minorEastAsia" w:cstheme="minorHAnsi"/>
                <w:i/>
                <w:color w:val="000000" w:themeColor="text1"/>
              </w:rPr>
              <w:t>í</w:t>
            </w:r>
            <w:r>
              <w:rPr>
                <w:rFonts w:eastAsiaTheme="minorEastAsia"/>
                <w:i/>
                <w:color w:val="000000" w:themeColor="text1"/>
              </w:rPr>
              <w:t>a, hab</w:t>
            </w:r>
            <w:r>
              <w:rPr>
                <w:rFonts w:eastAsiaTheme="minorEastAsia" w:cstheme="minorHAnsi"/>
                <w:i/>
                <w:color w:val="000000" w:themeColor="text1"/>
              </w:rPr>
              <w:t>í</w:t>
            </w:r>
            <w:r>
              <w:rPr>
                <w:rFonts w:eastAsiaTheme="minorEastAsia"/>
                <w:i/>
                <w:color w:val="000000" w:themeColor="text1"/>
              </w:rPr>
              <w:t>a</w:t>
            </w:r>
            <w:r>
              <w:rPr>
                <w:rFonts w:eastAsiaTheme="minorEastAsia"/>
                <w:color w:val="000000" w:themeColor="text1"/>
              </w:rPr>
              <w:t>)</w:t>
            </w:r>
          </w:p>
          <w:p w14:paraId="16F1AEC4" w14:textId="50CA5198" w:rsidR="00F50F95" w:rsidRDefault="00F50F95" w:rsidP="00F50F95">
            <w:pPr>
              <w:cnfStyle w:val="000000100000" w:firstRow="0" w:lastRow="0" w:firstColumn="0" w:lastColumn="0" w:oddVBand="0" w:evenVBand="0" w:oddHBand="1" w:evenHBand="0" w:firstRowFirstColumn="0" w:firstRowLastColumn="0" w:lastRowFirstColumn="0" w:lastRowLastColumn="0"/>
              <w:rPr>
                <w:sz w:val="20"/>
                <w:szCs w:val="20"/>
              </w:rPr>
            </w:pPr>
          </w:p>
          <w:p w14:paraId="7CA91D7D" w14:textId="77777777" w:rsidR="00F50F95" w:rsidRPr="00F50F95" w:rsidRDefault="00F50F95" w:rsidP="00F50F95">
            <w:pPr>
              <w:cnfStyle w:val="000000100000" w:firstRow="0" w:lastRow="0" w:firstColumn="0" w:lastColumn="0" w:oddVBand="0" w:evenVBand="0" w:oddHBand="1" w:evenHBand="0" w:firstRowFirstColumn="0" w:firstRowLastColumn="0" w:lastRowFirstColumn="0" w:lastRowLastColumn="0"/>
              <w:rPr>
                <w:sz w:val="20"/>
                <w:szCs w:val="20"/>
              </w:rPr>
            </w:pPr>
          </w:p>
          <w:p w14:paraId="13093026" w14:textId="6AFAD02D" w:rsidR="008A79D2" w:rsidRPr="001F3CC3" w:rsidRDefault="008A79D2" w:rsidP="00F50F95">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563CD3F1" w14:textId="3AE9A28C" w:rsidR="00FC2FAB" w:rsidRDefault="00D305BE" w:rsidP="0081403D">
            <w:pPr>
              <w:cnfStyle w:val="000000100000" w:firstRow="0" w:lastRow="0" w:firstColumn="0" w:lastColumn="0" w:oddVBand="0" w:evenVBand="0" w:oddHBand="1" w:evenHBand="0" w:firstRowFirstColumn="0" w:firstRowLastColumn="0" w:lastRowFirstColumn="0" w:lastRowLastColumn="0"/>
            </w:pPr>
            <w:r>
              <w:t>The ability to use and understand vocabulary relating to Town and local area</w:t>
            </w:r>
          </w:p>
          <w:p w14:paraId="300DB166" w14:textId="185B560C" w:rsidR="009315C6" w:rsidRDefault="009315C6" w:rsidP="0081403D">
            <w:pPr>
              <w:cnfStyle w:val="000000100000" w:firstRow="0" w:lastRow="0" w:firstColumn="0" w:lastColumn="0" w:oddVBand="0" w:evenVBand="0" w:oddHBand="1" w:evenHBand="0" w:firstRowFirstColumn="0" w:firstRowLastColumn="0" w:lastRowFirstColumn="0" w:lastRowLastColumn="0"/>
            </w:pPr>
          </w:p>
          <w:p w14:paraId="0300C27C" w14:textId="09BA5863" w:rsidR="009315C6" w:rsidRDefault="009315C6" w:rsidP="0081403D">
            <w:pPr>
              <w:cnfStyle w:val="000000100000" w:firstRow="0" w:lastRow="0" w:firstColumn="0" w:lastColumn="0" w:oddVBand="0" w:evenVBand="0" w:oddHBand="1" w:evenHBand="0" w:firstRowFirstColumn="0" w:firstRowLastColumn="0" w:lastRowFirstColumn="0" w:lastRowLastColumn="0"/>
            </w:pPr>
            <w:r>
              <w:t>A knowledge and application of correct usage of SER and ESTAR in the present tense</w:t>
            </w:r>
          </w:p>
          <w:p w14:paraId="4F1A65D4" w14:textId="77777777" w:rsidR="00D305BE" w:rsidRDefault="00D305BE" w:rsidP="0081403D">
            <w:pPr>
              <w:cnfStyle w:val="000000100000" w:firstRow="0" w:lastRow="0" w:firstColumn="0" w:lastColumn="0" w:oddVBand="0" w:evenVBand="0" w:oddHBand="1" w:evenHBand="0" w:firstRowFirstColumn="0" w:firstRowLastColumn="0" w:lastRowFirstColumn="0" w:lastRowLastColumn="0"/>
            </w:pPr>
          </w:p>
          <w:p w14:paraId="39754002" w14:textId="77777777" w:rsidR="00D305BE" w:rsidRDefault="00D305BE" w:rsidP="0081403D">
            <w:pPr>
              <w:cnfStyle w:val="000000100000" w:firstRow="0" w:lastRow="0" w:firstColumn="0" w:lastColumn="0" w:oddVBand="0" w:evenVBand="0" w:oddHBand="1" w:evenHBand="0" w:firstRowFirstColumn="0" w:firstRowLastColumn="0" w:lastRowFirstColumn="0" w:lastRowLastColumn="0"/>
            </w:pPr>
            <w:r>
              <w:t>The ability to use key modal verbs in the present tense</w:t>
            </w:r>
          </w:p>
          <w:p w14:paraId="519186B0" w14:textId="77777777" w:rsidR="00D305BE" w:rsidRDefault="00D305BE" w:rsidP="0081403D">
            <w:pPr>
              <w:cnfStyle w:val="000000100000" w:firstRow="0" w:lastRow="0" w:firstColumn="0" w:lastColumn="0" w:oddVBand="0" w:evenVBand="0" w:oddHBand="1" w:evenHBand="0" w:firstRowFirstColumn="0" w:firstRowLastColumn="0" w:lastRowFirstColumn="0" w:lastRowLastColumn="0"/>
            </w:pPr>
          </w:p>
          <w:p w14:paraId="15C4B34E" w14:textId="4CDD7274" w:rsidR="00D305BE" w:rsidRDefault="00D305BE" w:rsidP="0081403D">
            <w:pPr>
              <w:cnfStyle w:val="000000100000" w:firstRow="0" w:lastRow="0" w:firstColumn="0" w:lastColumn="0" w:oddVBand="0" w:evenVBand="0" w:oddHBand="1" w:evenHBand="0" w:firstRowFirstColumn="0" w:firstRowLastColumn="0" w:lastRowFirstColumn="0" w:lastRowLastColumn="0"/>
            </w:pPr>
            <w:r>
              <w:t>The ability to accurately use adjectives and apply adjectival agreements</w:t>
            </w:r>
            <w:r w:rsidR="00406593">
              <w:t xml:space="preserve"> </w:t>
            </w:r>
          </w:p>
          <w:p w14:paraId="667CB796" w14:textId="599BE176" w:rsidR="009315C6" w:rsidRDefault="009315C6" w:rsidP="0081403D">
            <w:pPr>
              <w:cnfStyle w:val="000000100000" w:firstRow="0" w:lastRow="0" w:firstColumn="0" w:lastColumn="0" w:oddVBand="0" w:evenVBand="0" w:oddHBand="1" w:evenHBand="0" w:firstRowFirstColumn="0" w:firstRowLastColumn="0" w:lastRowFirstColumn="0" w:lastRowLastColumn="0"/>
            </w:pPr>
          </w:p>
          <w:p w14:paraId="4C256241" w14:textId="59386EB1" w:rsidR="009315C6" w:rsidRDefault="009315C6" w:rsidP="0081403D">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t xml:space="preserve">An understanding of and basic usage of key imperfect verbs </w:t>
            </w:r>
            <w:r>
              <w:rPr>
                <w:rFonts w:eastAsiaTheme="minorEastAsia"/>
                <w:i/>
                <w:color w:val="000000" w:themeColor="text1"/>
              </w:rPr>
              <w:t>(era, ten</w:t>
            </w:r>
            <w:r>
              <w:rPr>
                <w:rFonts w:eastAsiaTheme="minorEastAsia" w:cstheme="minorHAnsi"/>
                <w:i/>
                <w:color w:val="000000" w:themeColor="text1"/>
              </w:rPr>
              <w:t>í</w:t>
            </w:r>
            <w:r>
              <w:rPr>
                <w:rFonts w:eastAsiaTheme="minorEastAsia"/>
                <w:i/>
                <w:color w:val="000000" w:themeColor="text1"/>
              </w:rPr>
              <w:t>a, hab</w:t>
            </w:r>
            <w:r>
              <w:rPr>
                <w:rFonts w:eastAsiaTheme="minorEastAsia" w:cstheme="minorHAnsi"/>
                <w:i/>
                <w:color w:val="000000" w:themeColor="text1"/>
              </w:rPr>
              <w:t>í</w:t>
            </w:r>
            <w:r>
              <w:rPr>
                <w:rFonts w:eastAsiaTheme="minorEastAsia"/>
                <w:i/>
                <w:color w:val="000000" w:themeColor="text1"/>
              </w:rPr>
              <w:t>a</w:t>
            </w:r>
            <w:r>
              <w:rPr>
                <w:rFonts w:eastAsiaTheme="minorEastAsia"/>
                <w:color w:val="000000" w:themeColor="text1"/>
              </w:rPr>
              <w:t>)</w:t>
            </w:r>
          </w:p>
          <w:p w14:paraId="64FB56D0" w14:textId="193E5397" w:rsidR="009315C6" w:rsidRDefault="009315C6" w:rsidP="0081403D">
            <w:pPr>
              <w:cnfStyle w:val="000000100000" w:firstRow="0" w:lastRow="0" w:firstColumn="0" w:lastColumn="0" w:oddVBand="0" w:evenVBand="0" w:oddHBand="1" w:evenHBand="0" w:firstRowFirstColumn="0" w:firstRowLastColumn="0" w:lastRowFirstColumn="0" w:lastRowLastColumn="0"/>
            </w:pPr>
          </w:p>
          <w:p w14:paraId="07197C29" w14:textId="0977DA92" w:rsidR="009315C6" w:rsidRDefault="009315C6" w:rsidP="0081403D">
            <w:pPr>
              <w:cnfStyle w:val="000000100000" w:firstRow="0" w:lastRow="0" w:firstColumn="0" w:lastColumn="0" w:oddVBand="0" w:evenVBand="0" w:oddHBand="1" w:evenHBand="0" w:firstRowFirstColumn="0" w:firstRowLastColumn="0" w:lastRowFirstColumn="0" w:lastRowLastColumn="0"/>
            </w:pPr>
            <w:r>
              <w:t xml:space="preserve">A knowledge and application of the near future tense in the first person </w:t>
            </w:r>
          </w:p>
          <w:p w14:paraId="70094B72" w14:textId="77777777" w:rsidR="009315C6" w:rsidRDefault="009315C6" w:rsidP="0081403D">
            <w:pPr>
              <w:cnfStyle w:val="000000100000" w:firstRow="0" w:lastRow="0" w:firstColumn="0" w:lastColumn="0" w:oddVBand="0" w:evenVBand="0" w:oddHBand="1" w:evenHBand="0" w:firstRowFirstColumn="0" w:firstRowLastColumn="0" w:lastRowFirstColumn="0" w:lastRowLastColumn="0"/>
            </w:pPr>
          </w:p>
          <w:p w14:paraId="6288ED55" w14:textId="753CDCA5" w:rsidR="009315C6" w:rsidRPr="00FC2FAB" w:rsidRDefault="009315C6" w:rsidP="0081403D">
            <w:pPr>
              <w:cnfStyle w:val="000000100000" w:firstRow="0" w:lastRow="0" w:firstColumn="0" w:lastColumn="0" w:oddVBand="0" w:evenVBand="0" w:oddHBand="1" w:evenHBand="0" w:firstRowFirstColumn="0" w:firstRowLastColumn="0" w:lastRowFirstColumn="0" w:lastRowLastColumn="0"/>
            </w:pPr>
          </w:p>
        </w:tc>
      </w:tr>
      <w:tr w:rsidR="00FC2FAB" w14:paraId="4E89435C" w14:textId="77777777" w:rsidTr="388E99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FC2FAB" w:rsidRDefault="00FC2FAB" w:rsidP="0081403D">
            <w:pPr>
              <w:rPr>
                <w:b w:val="0"/>
                <w:bCs w:val="0"/>
              </w:rPr>
            </w:pPr>
            <w:r>
              <w:t>Key vocabulary pupil will know and learn</w:t>
            </w:r>
          </w:p>
          <w:p w14:paraId="5E2ED96A" w14:textId="77777777" w:rsidR="000A4E54" w:rsidRDefault="000A4E54" w:rsidP="0081403D">
            <w:pPr>
              <w:rPr>
                <w:b w:val="0"/>
                <w:bCs w:val="0"/>
              </w:rPr>
            </w:pPr>
          </w:p>
          <w:p w14:paraId="76823717" w14:textId="30EBB942" w:rsidR="000A4E54" w:rsidRDefault="000A4E54" w:rsidP="0081403D"/>
        </w:tc>
        <w:tc>
          <w:tcPr>
            <w:tcW w:w="4161" w:type="dxa"/>
          </w:tcPr>
          <w:p w14:paraId="7BE74DEE" w14:textId="1CC3754E" w:rsidR="00DF2370" w:rsidRPr="00FC2FAB" w:rsidRDefault="004C722C" w:rsidP="0081403D">
            <w:pPr>
              <w:cnfStyle w:val="000000000000" w:firstRow="0" w:lastRow="0" w:firstColumn="0" w:lastColumn="0" w:oddVBand="0" w:evenVBand="0" w:oddHBand="0" w:evenHBand="0" w:firstRowFirstColumn="0" w:firstRowLastColumn="0" w:lastRowFirstColumn="0" w:lastRowLastColumn="0"/>
            </w:pPr>
            <w:r>
              <w:t>Greeting</w:t>
            </w:r>
            <w:r w:rsidR="75231C4C">
              <w:t>s</w:t>
            </w:r>
            <w:r>
              <w:t>, family members, eyes, hair, relationship phrases</w:t>
            </w:r>
          </w:p>
        </w:tc>
        <w:tc>
          <w:tcPr>
            <w:tcW w:w="4161" w:type="dxa"/>
          </w:tcPr>
          <w:p w14:paraId="73A5987F" w14:textId="6BC61531" w:rsidR="00BA7B1E" w:rsidRPr="00D86CFF" w:rsidRDefault="189D1C99" w:rsidP="55596F7E">
            <w:pPr>
              <w:cnfStyle w:val="000000000000" w:firstRow="0" w:lastRow="0" w:firstColumn="0" w:lastColumn="0" w:oddVBand="0" w:evenVBand="0" w:oddHBand="0" w:evenHBand="0" w:firstRowFirstColumn="0" w:firstRowLastColumn="0" w:lastRowFirstColumn="0" w:lastRowLastColumn="0"/>
            </w:pPr>
            <w:r w:rsidRPr="55596F7E">
              <w:t>School subjects,</w:t>
            </w:r>
            <w:r w:rsidR="27BD1DB4" w:rsidRPr="55596F7E">
              <w:t xml:space="preserve"> key opinion phrases, adjectives to describe lessons, facilities around school</w:t>
            </w:r>
            <w:r w:rsidRPr="55596F7E">
              <w:t xml:space="preserve"> </w:t>
            </w:r>
          </w:p>
        </w:tc>
        <w:tc>
          <w:tcPr>
            <w:tcW w:w="4161" w:type="dxa"/>
          </w:tcPr>
          <w:p w14:paraId="32D835DA" w14:textId="06ACD1E0" w:rsidR="00FC2FAB" w:rsidRPr="00FC2FAB" w:rsidRDefault="007B7B9B" w:rsidP="0081403D">
            <w:pPr>
              <w:cnfStyle w:val="000000000000" w:firstRow="0" w:lastRow="0" w:firstColumn="0" w:lastColumn="0" w:oddVBand="0" w:evenVBand="0" w:oddHBand="0" w:evenHBand="0" w:firstRowFirstColumn="0" w:firstRowLastColumn="0" w:lastRowFirstColumn="0" w:lastRowLastColumn="0"/>
            </w:pPr>
            <w:r>
              <w:t>Locations, places in town, house/bedroom, activities in town</w:t>
            </w:r>
          </w:p>
        </w:tc>
      </w:tr>
      <w:tr w:rsidR="00FC2FAB" w14:paraId="0B05F9B3" w14:textId="77777777" w:rsidTr="00677D4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FC2FAB" w:rsidRDefault="00FC2FAB" w:rsidP="0081403D">
            <w:pPr>
              <w:rPr>
                <w:b w:val="0"/>
                <w:bCs w:val="0"/>
              </w:rPr>
            </w:pPr>
            <w:r>
              <w:t>Assessment activities</w:t>
            </w:r>
          </w:p>
          <w:p w14:paraId="7BFD703C" w14:textId="136D32EA" w:rsidR="000A4E54" w:rsidRDefault="000A4E54" w:rsidP="0081403D"/>
          <w:p w14:paraId="5F46EEA2" w14:textId="77777777" w:rsidR="000A4E54" w:rsidRDefault="000A4E54" w:rsidP="0081403D">
            <w:pPr>
              <w:rPr>
                <w:b w:val="0"/>
                <w:bCs w:val="0"/>
              </w:rPr>
            </w:pPr>
          </w:p>
          <w:p w14:paraId="02EA02CF" w14:textId="6B000CF1" w:rsidR="000A4E54" w:rsidRDefault="000A4E54" w:rsidP="0081403D"/>
        </w:tc>
        <w:tc>
          <w:tcPr>
            <w:tcW w:w="4161" w:type="dxa"/>
            <w:shd w:val="clear" w:color="auto" w:fill="BFBFBF" w:themeFill="background1" w:themeFillShade="BF"/>
          </w:tcPr>
          <w:p w14:paraId="53BD84FC" w14:textId="293AC5A8" w:rsidR="003B085B" w:rsidRPr="00760F71" w:rsidRDefault="003B085B" w:rsidP="00677D4C">
            <w:pPr>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388E990E">
              <w:rPr>
                <w:rFonts w:eastAsia="Times New Roman"/>
                <w:color w:val="000000"/>
                <w:bdr w:val="none" w:sz="0" w:space="0" w:color="auto" w:frame="1"/>
                <w:lang w:eastAsia="en-GB"/>
              </w:rPr>
              <w:t>Pupils complete a key piece at approximately week 7 of this term. This</w:t>
            </w:r>
            <w:r w:rsidR="00760F71" w:rsidRPr="388E990E">
              <w:rPr>
                <w:rFonts w:eastAsia="Times New Roman"/>
                <w:color w:val="000000"/>
                <w:bdr w:val="none" w:sz="0" w:space="0" w:color="auto" w:frame="1"/>
                <w:lang w:eastAsia="en-GB"/>
              </w:rPr>
              <w:t xml:space="preserve"> is a </w:t>
            </w:r>
            <w:r w:rsidR="00677D4C">
              <w:rPr>
                <w:rFonts w:eastAsia="Times New Roman"/>
                <w:color w:val="000000"/>
                <w:bdr w:val="none" w:sz="0" w:space="0" w:color="auto" w:frame="1"/>
                <w:lang w:eastAsia="en-GB"/>
              </w:rPr>
              <w:t>reading and translation</w:t>
            </w:r>
            <w:r w:rsidR="00760F71" w:rsidRPr="388E990E">
              <w:rPr>
                <w:rFonts w:eastAsia="Times New Roman"/>
                <w:color w:val="000000"/>
                <w:bdr w:val="none" w:sz="0" w:space="0" w:color="auto" w:frame="1"/>
                <w:lang w:eastAsia="en-GB"/>
              </w:rPr>
              <w:t xml:space="preserve"> assessment that</w:t>
            </w:r>
            <w:r w:rsidRPr="388E990E">
              <w:rPr>
                <w:rFonts w:eastAsia="Times New Roman"/>
                <w:color w:val="000000"/>
                <w:bdr w:val="none" w:sz="0" w:space="0" w:color="auto" w:frame="1"/>
                <w:lang w:eastAsia="en-GB"/>
              </w:rPr>
              <w:t xml:space="preserve"> will check knowledge taught so far in the curriculum plan</w:t>
            </w:r>
          </w:p>
          <w:p w14:paraId="3A99EB21" w14:textId="77777777" w:rsidR="00225F9F" w:rsidRPr="00760F71" w:rsidRDefault="00225F9F" w:rsidP="00225F9F">
            <w:pPr>
              <w:pStyle w:val="ListParagraph"/>
              <w:shd w:val="clear" w:color="auto" w:fill="FFFFFF"/>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p w14:paraId="39F5A6A3" w14:textId="5C7E4D02" w:rsidR="00DF2370" w:rsidRDefault="003B085B" w:rsidP="7FCE145C">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bdr w:val="none" w:sz="0" w:space="0" w:color="auto" w:frame="1"/>
                <w:lang w:eastAsia="en-GB"/>
              </w:rPr>
            </w:pPr>
            <w:r w:rsidRPr="00760F71">
              <w:rPr>
                <w:rFonts w:eastAsia="Times New Roman" w:cstheme="minorHAnsi"/>
                <w:color w:val="000000"/>
                <w:bdr w:val="none" w:sz="0" w:space="0" w:color="auto" w:frame="1"/>
                <w:lang w:eastAsia="en-GB"/>
              </w:rPr>
              <w:lastRenderedPageBreak/>
              <w:t xml:space="preserve">Following the key piece pupils will receive peer feedback which states What Went Well (W.W.W) and Even Better If (E.B.I) for the Speaking and pronunciation part. Teacher marks </w:t>
            </w:r>
            <w:r w:rsidR="00677D4C">
              <w:rPr>
                <w:rFonts w:eastAsia="Times New Roman" w:cstheme="minorHAnsi"/>
                <w:color w:val="000000"/>
                <w:bdr w:val="none" w:sz="0" w:space="0" w:color="auto" w:frame="1"/>
                <w:lang w:eastAsia="en-GB"/>
              </w:rPr>
              <w:t xml:space="preserve">translation work </w:t>
            </w:r>
            <w:r w:rsidRPr="00760F71">
              <w:rPr>
                <w:rFonts w:eastAsia="Times New Roman" w:cstheme="minorHAnsi"/>
                <w:color w:val="000000"/>
                <w:bdr w:val="none" w:sz="0" w:space="0" w:color="auto" w:frame="1"/>
                <w:lang w:eastAsia="en-GB"/>
              </w:rPr>
              <w:t>and gives Spelling and Grammar feedback. Students then use a green pen to correct errors and teachers do a ‘re-teach/feedback’ lesson with an improvement task.</w:t>
            </w:r>
          </w:p>
          <w:p w14:paraId="1804977C" w14:textId="77777777" w:rsidR="00BD12CC" w:rsidRPr="00760F71" w:rsidRDefault="00BD12CC" w:rsidP="7FCE145C">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bdr w:val="none" w:sz="0" w:space="0" w:color="auto" w:frame="1"/>
                <w:lang w:eastAsia="en-GB"/>
              </w:rPr>
            </w:pPr>
          </w:p>
          <w:p w14:paraId="392EF923" w14:textId="04E18EA3" w:rsidR="003B085B" w:rsidRPr="00225F9F" w:rsidRDefault="003B085B" w:rsidP="388E990E">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388E990E">
              <w:rPr>
                <w:rFonts w:eastAsia="Times New Roman"/>
                <w:color w:val="000000"/>
                <w:bdr w:val="none" w:sz="0" w:space="0" w:color="auto" w:frame="1"/>
                <w:lang w:eastAsia="en-GB"/>
              </w:rPr>
              <w:t>At the end of the term pupils complete a</w:t>
            </w:r>
            <w:r w:rsidR="116BCFFE" w:rsidRPr="388E990E">
              <w:rPr>
                <w:rFonts w:eastAsia="Times New Roman"/>
                <w:color w:val="000000"/>
                <w:bdr w:val="none" w:sz="0" w:space="0" w:color="auto" w:frame="1"/>
                <w:lang w:eastAsia="en-GB"/>
              </w:rPr>
              <w:t>n assessment which consists of a</w:t>
            </w:r>
            <w:r w:rsidRPr="388E990E">
              <w:rPr>
                <w:rFonts w:eastAsia="Times New Roman"/>
                <w:color w:val="000000"/>
                <w:bdr w:val="none" w:sz="0" w:space="0" w:color="auto" w:frame="1"/>
                <w:lang w:eastAsia="en-GB"/>
              </w:rPr>
              <w:t xml:space="preserve"> </w:t>
            </w:r>
            <w:r w:rsidR="00225F9F" w:rsidRPr="388E990E">
              <w:rPr>
                <w:rFonts w:eastAsia="Times New Roman"/>
                <w:color w:val="000000"/>
                <w:bdr w:val="none" w:sz="0" w:space="0" w:color="auto" w:frame="1"/>
                <w:lang w:eastAsia="en-GB"/>
              </w:rPr>
              <w:t>Writing</w:t>
            </w:r>
            <w:r w:rsidR="2A76DDE3" w:rsidRPr="388E990E">
              <w:rPr>
                <w:rFonts w:eastAsia="Times New Roman"/>
                <w:color w:val="000000"/>
                <w:bdr w:val="none" w:sz="0" w:space="0" w:color="auto" w:frame="1"/>
                <w:lang w:eastAsia="en-GB"/>
              </w:rPr>
              <w:t xml:space="preserve"> task</w:t>
            </w:r>
            <w:r w:rsidR="18C1CD2E" w:rsidRPr="388E990E">
              <w:rPr>
                <w:rFonts w:eastAsia="Times New Roman"/>
                <w:color w:val="000000"/>
                <w:bdr w:val="none" w:sz="0" w:space="0" w:color="auto" w:frame="1"/>
                <w:lang w:eastAsia="en-GB"/>
              </w:rPr>
              <w:t xml:space="preserve"> </w:t>
            </w:r>
            <w:r w:rsidR="18C1CD2E" w:rsidRPr="00677D4C">
              <w:rPr>
                <w:rFonts w:eastAsia="Times New Roman"/>
                <w:color w:val="000000"/>
                <w:bdr w:val="none" w:sz="0" w:space="0" w:color="auto" w:frame="1"/>
                <w:lang w:eastAsia="en-GB"/>
              </w:rPr>
              <w:t>(bullet</w:t>
            </w:r>
            <w:r w:rsidR="5825D642" w:rsidRPr="00677D4C">
              <w:rPr>
                <w:rFonts w:eastAsia="Times New Roman"/>
                <w:color w:val="000000"/>
                <w:bdr w:val="none" w:sz="0" w:space="0" w:color="auto" w:frame="1"/>
                <w:lang w:eastAsia="en-GB"/>
              </w:rPr>
              <w:t xml:space="preserve"> </w:t>
            </w:r>
            <w:r w:rsidR="18C1CD2E" w:rsidRPr="00677D4C">
              <w:rPr>
                <w:rFonts w:eastAsia="Times New Roman"/>
                <w:color w:val="000000"/>
                <w:bdr w:val="none" w:sz="0" w:space="0" w:color="auto" w:frame="1"/>
                <w:lang w:eastAsia="en-GB"/>
              </w:rPr>
              <w:t>points in English)</w:t>
            </w:r>
            <w:r w:rsidRPr="00677D4C">
              <w:rPr>
                <w:rFonts w:eastAsia="Times New Roman"/>
                <w:color w:val="000000"/>
                <w:bdr w:val="none" w:sz="0" w:space="0" w:color="auto" w:frame="1"/>
                <w:lang w:eastAsia="en-GB"/>
              </w:rPr>
              <w:t xml:space="preserve"> and </w:t>
            </w:r>
            <w:r w:rsidR="00225F9F" w:rsidRPr="00677D4C">
              <w:rPr>
                <w:rFonts w:eastAsia="Times New Roman"/>
                <w:color w:val="000000"/>
                <w:bdr w:val="none" w:sz="0" w:space="0" w:color="auto" w:frame="1"/>
                <w:lang w:eastAsia="en-GB"/>
              </w:rPr>
              <w:t>Translation into Spanish</w:t>
            </w:r>
            <w:r w:rsidRPr="00677D4C">
              <w:rPr>
                <w:rFonts w:eastAsia="Times New Roman"/>
                <w:color w:val="000000"/>
                <w:bdr w:val="none" w:sz="0" w:space="0" w:color="auto" w:frame="1"/>
                <w:lang w:eastAsia="en-GB"/>
              </w:rPr>
              <w:t xml:space="preserve"> </w:t>
            </w:r>
            <w:r w:rsidR="02D981BC" w:rsidRPr="00677D4C">
              <w:rPr>
                <w:rFonts w:eastAsia="Times New Roman"/>
                <w:color w:val="000000"/>
                <w:bdr w:val="none" w:sz="0" w:space="0" w:color="auto" w:frame="1"/>
                <w:lang w:eastAsia="en-GB"/>
              </w:rPr>
              <w:t>(5 sentences)</w:t>
            </w:r>
            <w:r w:rsidR="02D981BC" w:rsidRPr="388E990E">
              <w:rPr>
                <w:rFonts w:eastAsia="Times New Roman"/>
                <w:color w:val="000000"/>
                <w:bdr w:val="none" w:sz="0" w:space="0" w:color="auto" w:frame="1"/>
                <w:lang w:eastAsia="en-GB"/>
              </w:rPr>
              <w:t xml:space="preserve"> </w:t>
            </w:r>
            <w:r w:rsidR="563BFDDC" w:rsidRPr="388E990E">
              <w:rPr>
                <w:rFonts w:eastAsia="Times New Roman"/>
                <w:color w:val="000000"/>
                <w:bdr w:val="none" w:sz="0" w:space="0" w:color="auto" w:frame="1"/>
                <w:lang w:eastAsia="en-GB"/>
              </w:rPr>
              <w:t>and</w:t>
            </w:r>
            <w:r w:rsidRPr="388E990E">
              <w:rPr>
                <w:rFonts w:eastAsia="Times New Roman"/>
                <w:color w:val="000000"/>
                <w:bdr w:val="none" w:sz="0" w:space="0" w:color="auto" w:frame="1"/>
                <w:lang w:eastAsia="en-GB"/>
              </w:rPr>
              <w:t xml:space="preserve"> covers content taught so far</w:t>
            </w:r>
            <w:r w:rsidR="00225F9F" w:rsidRPr="388E990E">
              <w:rPr>
                <w:rFonts w:eastAsia="Times New Roman"/>
                <w:color w:val="000000"/>
                <w:bdr w:val="none" w:sz="0" w:space="0" w:color="auto" w:frame="1"/>
                <w:lang w:eastAsia="en-GB"/>
              </w:rPr>
              <w:t xml:space="preserve">. </w:t>
            </w:r>
            <w:r w:rsidR="592D8130" w:rsidRPr="388E990E">
              <w:rPr>
                <w:rFonts w:eastAsia="Times New Roman"/>
                <w:color w:val="000000"/>
                <w:bdr w:val="none" w:sz="0" w:space="0" w:color="auto" w:frame="1"/>
                <w:lang w:eastAsia="en-GB"/>
              </w:rPr>
              <w:t xml:space="preserve">The tasks have been adapted to </w:t>
            </w:r>
            <w:r w:rsidR="00225F9F" w:rsidRPr="388E990E">
              <w:rPr>
                <w:rFonts w:eastAsia="Times New Roman"/>
                <w:color w:val="000000"/>
                <w:bdr w:val="none" w:sz="0" w:space="0" w:color="auto" w:frame="1"/>
                <w:lang w:eastAsia="en-GB"/>
              </w:rPr>
              <w:t>The feedback lesson consists of students correcting their spelling and grammar mistakes using their books, Sentence Builders and a dictionary. They correct the translation using the board and then a Translation Improvement task</w:t>
            </w:r>
            <w:r w:rsidR="00225F9F" w:rsidRPr="00225F9F">
              <w:rPr>
                <w:rFonts w:ascii="Calibri" w:eastAsia="Times New Roman" w:hAnsi="Calibri" w:cs="Calibri"/>
                <w:color w:val="000000"/>
                <w:bdr w:val="none" w:sz="0" w:space="0" w:color="auto" w:frame="1"/>
                <w:lang w:eastAsia="en-GB"/>
              </w:rPr>
              <w:t xml:space="preserve"> follows.</w:t>
            </w:r>
          </w:p>
          <w:p w14:paraId="11784508" w14:textId="20069FD9" w:rsidR="003B085B" w:rsidRPr="00FC2FAB" w:rsidRDefault="003B085B" w:rsidP="7FCE145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tc>
        <w:tc>
          <w:tcPr>
            <w:tcW w:w="4161" w:type="dxa"/>
          </w:tcPr>
          <w:p w14:paraId="7E1A84C5" w14:textId="77777777" w:rsidR="00141C3E" w:rsidRPr="00BD12CC" w:rsidRDefault="00141C3E" w:rsidP="00141C3E">
            <w:pPr>
              <w:shd w:val="clear" w:color="auto" w:fill="FFFFFF"/>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GB"/>
              </w:rPr>
            </w:pPr>
            <w:r w:rsidRPr="00BD12CC">
              <w:rPr>
                <w:rFonts w:ascii="Calibri" w:eastAsia="Times New Roman" w:hAnsi="Calibri" w:cs="Calibri"/>
                <w:color w:val="000000"/>
                <w:bdr w:val="none" w:sz="0" w:space="0" w:color="auto" w:frame="1"/>
                <w:lang w:eastAsia="en-GB"/>
              </w:rPr>
              <w:lastRenderedPageBreak/>
              <w:t>Pupils complete a key piece at approximately week 7 of this term. This assessment will check knowledge taught so far in the curriculum plan. Pupils will  </w:t>
            </w:r>
          </w:p>
          <w:p w14:paraId="5A646264" w14:textId="1BA02EBC" w:rsidR="00141C3E" w:rsidRPr="00BD12CC" w:rsidRDefault="00141C3E" w:rsidP="00141C3E">
            <w:pPr>
              <w:numPr>
                <w:ilvl w:val="0"/>
                <w:numId w:val="7"/>
              </w:numPr>
              <w:shd w:val="clear" w:color="auto" w:fill="FFFFFF"/>
              <w:spacing w:beforeAutospacing="1" w:afterAutospacing="1"/>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n-GB"/>
              </w:rPr>
            </w:pPr>
            <w:r w:rsidRPr="00BD12CC">
              <w:rPr>
                <w:rFonts w:ascii="Calibri" w:eastAsia="Times New Roman" w:hAnsi="Calibri" w:cs="Calibri"/>
                <w:color w:val="000000"/>
                <w:bdr w:val="none" w:sz="0" w:space="0" w:color="auto" w:frame="1"/>
                <w:lang w:eastAsia="en-GB"/>
              </w:rPr>
              <w:lastRenderedPageBreak/>
              <w:t xml:space="preserve">answer questions about their </w:t>
            </w:r>
            <w:r w:rsidR="00677D4C">
              <w:rPr>
                <w:rFonts w:ascii="Calibri" w:eastAsia="Times New Roman" w:hAnsi="Calibri" w:cs="Calibri"/>
                <w:color w:val="000000"/>
                <w:bdr w:val="none" w:sz="0" w:space="0" w:color="auto" w:frame="1"/>
                <w:lang w:eastAsia="en-GB"/>
              </w:rPr>
              <w:t>family and friends</w:t>
            </w:r>
            <w:r w:rsidRPr="00BD12CC">
              <w:rPr>
                <w:rFonts w:ascii="Calibri" w:eastAsia="Times New Roman" w:hAnsi="Calibri" w:cs="Calibri"/>
                <w:color w:val="000000"/>
                <w:bdr w:val="none" w:sz="0" w:space="0" w:color="auto" w:frame="1"/>
                <w:lang w:eastAsia="en-GB"/>
              </w:rPr>
              <w:t>  </w:t>
            </w:r>
          </w:p>
          <w:p w14:paraId="581F74A9" w14:textId="771FA25F" w:rsidR="00141C3E" w:rsidRPr="00BD12CC" w:rsidRDefault="00141C3E" w:rsidP="00141C3E">
            <w:pPr>
              <w:numPr>
                <w:ilvl w:val="0"/>
                <w:numId w:val="7"/>
              </w:numPr>
              <w:shd w:val="clear" w:color="auto" w:fill="FFFFFF"/>
              <w:spacing w:beforeAutospacing="1" w:afterAutospacing="1"/>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n-GB"/>
              </w:rPr>
            </w:pPr>
            <w:r w:rsidRPr="00BD12CC">
              <w:rPr>
                <w:rFonts w:ascii="Calibri" w:eastAsia="Times New Roman" w:hAnsi="Calibri" w:cs="Calibri"/>
                <w:color w:val="000000"/>
                <w:bdr w:val="none" w:sz="0" w:space="0" w:color="auto" w:frame="1"/>
                <w:lang w:eastAsia="en-GB"/>
              </w:rPr>
              <w:t xml:space="preserve">answer questions </w:t>
            </w:r>
            <w:r w:rsidR="00677D4C">
              <w:rPr>
                <w:rFonts w:ascii="Calibri" w:eastAsia="Times New Roman" w:hAnsi="Calibri" w:cs="Calibri"/>
                <w:color w:val="000000"/>
                <w:bdr w:val="none" w:sz="0" w:space="0" w:color="auto" w:frame="1"/>
                <w:lang w:eastAsia="en-GB"/>
              </w:rPr>
              <w:t>about</w:t>
            </w:r>
            <w:r w:rsidRPr="00BD12CC">
              <w:rPr>
                <w:rFonts w:ascii="Calibri" w:eastAsia="Times New Roman" w:hAnsi="Calibri" w:cs="Calibri"/>
                <w:color w:val="000000"/>
                <w:bdr w:val="none" w:sz="0" w:space="0" w:color="auto" w:frame="1"/>
                <w:lang w:eastAsia="en-GB"/>
              </w:rPr>
              <w:t xml:space="preserve"> their school </w:t>
            </w:r>
          </w:p>
          <w:p w14:paraId="49CB6B88" w14:textId="77777777" w:rsidR="00141C3E" w:rsidRPr="00BD12CC" w:rsidRDefault="00141C3E" w:rsidP="00141C3E">
            <w:pPr>
              <w:numPr>
                <w:ilvl w:val="0"/>
                <w:numId w:val="7"/>
              </w:numPr>
              <w:shd w:val="clear" w:color="auto" w:fill="FFFFFF"/>
              <w:spacing w:beforeAutospacing="1" w:afterAutospacing="1"/>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n-GB"/>
              </w:rPr>
            </w:pPr>
            <w:r w:rsidRPr="00BD12CC">
              <w:rPr>
                <w:rFonts w:ascii="Calibri" w:eastAsia="Times New Roman" w:hAnsi="Calibri" w:cs="Calibri"/>
                <w:color w:val="000000"/>
                <w:bdr w:val="none" w:sz="0" w:space="0" w:color="auto" w:frame="1"/>
                <w:lang w:eastAsia="en-GB"/>
              </w:rPr>
              <w:t>translate a passage from Spanish into English about the topic of School.</w:t>
            </w:r>
          </w:p>
          <w:p w14:paraId="1BE92F14" w14:textId="77777777" w:rsidR="00141C3E" w:rsidRPr="00BD12CC" w:rsidRDefault="00141C3E" w:rsidP="00141C3E">
            <w:pPr>
              <w:shd w:val="clear" w:color="auto" w:fill="FFFFFF"/>
              <w:spacing w:beforeAutospacing="1" w:afterAutospacing="1"/>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n-GB"/>
              </w:rPr>
            </w:pPr>
            <w:r w:rsidRPr="00BD12CC">
              <w:rPr>
                <w:rFonts w:ascii="Calibri" w:eastAsia="Times New Roman" w:hAnsi="Calibri" w:cs="Calibri"/>
                <w:color w:val="000000"/>
                <w:sz w:val="24"/>
                <w:szCs w:val="24"/>
                <w:lang w:eastAsia="en-GB"/>
              </w:rPr>
              <w:br/>
            </w:r>
            <w:r w:rsidRPr="00BD12CC">
              <w:rPr>
                <w:rFonts w:ascii="Calibri" w:eastAsia="Times New Roman" w:hAnsi="Calibri" w:cs="Calibri"/>
                <w:color w:val="000000"/>
                <w:bdr w:val="none" w:sz="0" w:space="0" w:color="auto" w:frame="1"/>
                <w:lang w:eastAsia="en-GB"/>
              </w:rPr>
              <w:t>Following the key piece pupils will receive peer feedback which states What Went Well (W.W.W) and Even Better If (E.B.I) for the Reading part. Teacher marks the translation and gives Spelling and Grammar feedback. Students then use a green pen to correct errors and teachers do a ‘re-teach/feedback’ lesson. Pupils then do an improvement task with similar style questions and translation with similar vocabulary.</w:t>
            </w:r>
            <w:r w:rsidRPr="00BD12CC">
              <w:rPr>
                <w:rFonts w:ascii="Calibri" w:eastAsia="Times New Roman" w:hAnsi="Calibri" w:cs="Calibri"/>
                <w:color w:val="000000"/>
                <w:sz w:val="24"/>
                <w:szCs w:val="24"/>
                <w:lang w:eastAsia="en-GB"/>
              </w:rPr>
              <w:br/>
            </w:r>
            <w:r w:rsidRPr="00BD12CC">
              <w:rPr>
                <w:rFonts w:ascii="Calibri" w:eastAsia="Times New Roman" w:hAnsi="Calibri" w:cs="Calibri"/>
                <w:color w:val="000000"/>
                <w:sz w:val="24"/>
                <w:szCs w:val="24"/>
                <w:lang w:eastAsia="en-GB"/>
              </w:rPr>
              <w:br/>
            </w:r>
            <w:r w:rsidRPr="00BD12CC">
              <w:rPr>
                <w:rFonts w:ascii="Calibri" w:eastAsia="Times New Roman" w:hAnsi="Calibri" w:cs="Calibri"/>
                <w:color w:val="000000"/>
                <w:bdr w:val="none" w:sz="0" w:space="0" w:color="auto" w:frame="1"/>
                <w:lang w:eastAsia="en-GB"/>
              </w:rPr>
              <w:t>At the end of the term pupils complete a Reading and Listening Assessment which covers content taught so far. Re-teach follows and the pupils re-listen to the most challenging questions and do different style tasks such as fill in the gaps and listen back to the assessment with access to the transcript so that they can identify key vocabulary that they misunderstood during the assessment.  They work through the reading to identify key words that would have helped them with more tricky questions</w:t>
            </w:r>
          </w:p>
          <w:p w14:paraId="4DFCF4D5" w14:textId="18311612" w:rsidR="00FC2FAB" w:rsidRPr="00BD12CC" w:rsidRDefault="00FC2FAB" w:rsidP="00141C3E">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1A40F53E" w14:textId="4892AD00" w:rsidR="00D124F1" w:rsidRPr="00BD12CC" w:rsidRDefault="00D124F1" w:rsidP="00D124F1">
            <w:pPr>
              <w:shd w:val="clear" w:color="auto" w:fill="FFFFFF"/>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bdr w:val="none" w:sz="0" w:space="0" w:color="auto" w:frame="1"/>
                <w:lang w:eastAsia="en-GB"/>
              </w:rPr>
            </w:pPr>
            <w:r w:rsidRPr="00BD12CC">
              <w:rPr>
                <w:rFonts w:eastAsia="Times New Roman" w:cstheme="minorHAnsi"/>
                <w:color w:val="000000"/>
                <w:bdr w:val="none" w:sz="0" w:space="0" w:color="auto" w:frame="1"/>
                <w:lang w:eastAsia="en-GB"/>
              </w:rPr>
              <w:lastRenderedPageBreak/>
              <w:t>Pupils complete a key piece at approximately week 7 of this term. This is a Writing assessment where students will write a 90 word piece that will check knowledge taught so far in the curriculum plan. Pupils will answer questions to:</w:t>
            </w:r>
          </w:p>
          <w:p w14:paraId="3E03A4C1" w14:textId="0B864EAA" w:rsidR="00D124F1" w:rsidRPr="00BD12CC" w:rsidRDefault="00D124F1" w:rsidP="00D124F1">
            <w:pPr>
              <w:pStyle w:val="ListParagraph"/>
              <w:numPr>
                <w:ilvl w:val="0"/>
                <w:numId w:val="9"/>
              </w:numPr>
              <w:shd w:val="clear" w:color="auto" w:fill="FFFFFF"/>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bdr w:val="none" w:sz="0" w:space="0" w:color="auto" w:frame="1"/>
                <w:lang w:eastAsia="en-GB"/>
              </w:rPr>
            </w:pPr>
            <w:r w:rsidRPr="00BD12CC">
              <w:rPr>
                <w:rFonts w:eastAsia="Times New Roman" w:cstheme="minorHAnsi"/>
                <w:color w:val="000000"/>
                <w:bdr w:val="none" w:sz="0" w:space="0" w:color="auto" w:frame="1"/>
                <w:lang w:eastAsia="en-GB"/>
              </w:rPr>
              <w:lastRenderedPageBreak/>
              <w:t xml:space="preserve">describing where you live (bedroom, house, town) </w:t>
            </w:r>
          </w:p>
          <w:p w14:paraId="02956999" w14:textId="4B15539D" w:rsidR="00D124F1" w:rsidRPr="00BD12CC" w:rsidRDefault="00D124F1" w:rsidP="00D124F1">
            <w:pPr>
              <w:pStyle w:val="ListParagraph"/>
              <w:numPr>
                <w:ilvl w:val="0"/>
                <w:numId w:val="9"/>
              </w:numPr>
              <w:shd w:val="clear" w:color="auto" w:fill="FFFFFF"/>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bdr w:val="none" w:sz="0" w:space="0" w:color="auto" w:frame="1"/>
                <w:lang w:eastAsia="en-GB"/>
              </w:rPr>
            </w:pPr>
            <w:r w:rsidRPr="00BD12CC">
              <w:rPr>
                <w:rFonts w:eastAsia="Times New Roman" w:cstheme="minorHAnsi"/>
                <w:color w:val="000000"/>
                <w:bdr w:val="none" w:sz="0" w:space="0" w:color="auto" w:frame="1"/>
                <w:lang w:eastAsia="en-GB"/>
              </w:rPr>
              <w:t>content from previous terms</w:t>
            </w:r>
          </w:p>
          <w:p w14:paraId="0C35991C" w14:textId="35F1AACD" w:rsidR="00BD12CC" w:rsidRPr="00BD12CC" w:rsidRDefault="00BD12CC" w:rsidP="00D124F1">
            <w:pPr>
              <w:pStyle w:val="ListParagraph"/>
              <w:numPr>
                <w:ilvl w:val="0"/>
                <w:numId w:val="9"/>
              </w:numPr>
              <w:shd w:val="clear" w:color="auto" w:fill="FFFFFF"/>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bdr w:val="none" w:sz="0" w:space="0" w:color="auto" w:frame="1"/>
                <w:lang w:eastAsia="en-GB"/>
              </w:rPr>
            </w:pPr>
            <w:r w:rsidRPr="00BD12CC">
              <w:rPr>
                <w:rFonts w:eastAsia="Times New Roman" w:cstheme="minorHAnsi"/>
                <w:color w:val="000000"/>
                <w:bdr w:val="none" w:sz="0" w:space="0" w:color="auto" w:frame="1"/>
                <w:lang w:eastAsia="en-GB"/>
              </w:rPr>
              <w:t>Using more than one tense.</w:t>
            </w:r>
          </w:p>
          <w:p w14:paraId="17CFE0CE" w14:textId="77777777" w:rsidR="00803B98" w:rsidRPr="00BD12CC" w:rsidRDefault="00803B98" w:rsidP="00803B98">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1CEFF3D0" w14:textId="2E6377D3" w:rsidR="00803B98" w:rsidRPr="00BD12CC" w:rsidRDefault="00BD12CC" w:rsidP="00803B98">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BD12CC">
              <w:rPr>
                <w:rFonts w:eastAsiaTheme="minorEastAsia"/>
                <w:color w:val="000000" w:themeColor="text1"/>
              </w:rPr>
              <w:t xml:space="preserve">Following the key piece, pupils will receive teacher feedback with a mark for Content and one for Quality of Language. The feedback will state </w:t>
            </w:r>
            <w:r w:rsidRPr="00BD12CC">
              <w:rPr>
                <w:rFonts w:ascii="Calibri" w:eastAsia="Times New Roman" w:hAnsi="Calibri" w:cs="Calibri"/>
                <w:color w:val="000000"/>
                <w:bdr w:val="none" w:sz="0" w:space="0" w:color="auto" w:frame="1"/>
                <w:lang w:eastAsia="en-GB"/>
              </w:rPr>
              <w:t>What Went Well (W.W.W) and Even Better If (E.B.I)</w:t>
            </w:r>
            <w:r>
              <w:rPr>
                <w:rFonts w:ascii="Calibri" w:eastAsia="Times New Roman" w:hAnsi="Calibri" w:cs="Calibri"/>
                <w:color w:val="000000"/>
                <w:bdr w:val="none" w:sz="0" w:space="0" w:color="auto" w:frame="1"/>
                <w:lang w:eastAsia="en-GB"/>
              </w:rPr>
              <w:t xml:space="preserve"> as well as Spelling and Grammar corrections. Students then use a green pen to correct their mistakes using </w:t>
            </w:r>
            <w:r w:rsidRPr="00760F71">
              <w:rPr>
                <w:rFonts w:eastAsia="Times New Roman" w:cstheme="minorHAnsi"/>
                <w:color w:val="000000"/>
                <w:bdr w:val="none" w:sz="0" w:space="0" w:color="auto" w:frame="1"/>
                <w:lang w:eastAsia="en-GB"/>
              </w:rPr>
              <w:t>their books, Sentence Builders and a dictionary</w:t>
            </w:r>
            <w:r>
              <w:rPr>
                <w:rFonts w:eastAsia="Times New Roman" w:cstheme="minorHAnsi"/>
                <w:color w:val="000000"/>
                <w:bdr w:val="none" w:sz="0" w:space="0" w:color="auto" w:frame="1"/>
                <w:lang w:eastAsia="en-GB"/>
              </w:rPr>
              <w:t>. As a class, we go through how to improve this type of tasks and what is needed to succeed in them – covering all bullet points and grammar structures. Afterwards, an improvement task of 90 words with bullet points on similar topics follows, where students can hopefully implement what they have learnt in the re-teach/feedback part of the lesson.</w:t>
            </w:r>
          </w:p>
          <w:p w14:paraId="7C4980AB" w14:textId="77777777" w:rsidR="00FC2FAB" w:rsidRPr="00BD12CC"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556A966E" w14:textId="77777777" w:rsidTr="388E99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FC2FAB" w:rsidRDefault="00FC2FAB" w:rsidP="0081403D">
            <w:pPr>
              <w:rPr>
                <w:b w:val="0"/>
                <w:bCs w:val="0"/>
              </w:rPr>
            </w:pPr>
            <w:r>
              <w:lastRenderedPageBreak/>
              <w:t>Resources available</w:t>
            </w:r>
          </w:p>
          <w:p w14:paraId="2B5CEE4B" w14:textId="77777777" w:rsidR="000A4E54" w:rsidRDefault="000A4E54" w:rsidP="0081403D">
            <w:pPr>
              <w:rPr>
                <w:b w:val="0"/>
                <w:bCs w:val="0"/>
              </w:rPr>
            </w:pPr>
          </w:p>
          <w:p w14:paraId="3F1B3FD9" w14:textId="77777777" w:rsidR="000A4E54" w:rsidRDefault="000A4E54" w:rsidP="0081403D">
            <w:pPr>
              <w:rPr>
                <w:b w:val="0"/>
                <w:bCs w:val="0"/>
              </w:rPr>
            </w:pPr>
          </w:p>
          <w:p w14:paraId="7F48F907" w14:textId="272E87C4" w:rsidR="000A4E54" w:rsidRDefault="000A4E54" w:rsidP="0081403D"/>
        </w:tc>
        <w:tc>
          <w:tcPr>
            <w:tcW w:w="4161" w:type="dxa"/>
          </w:tcPr>
          <w:p w14:paraId="4196764D" w14:textId="3A2B7566" w:rsidR="00FC2FAB" w:rsidRPr="00842415" w:rsidRDefault="00842415" w:rsidP="7FCE145C">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00842415">
              <w:rPr>
                <w:rFonts w:eastAsiaTheme="minorEastAsia"/>
                <w:bCs/>
                <w:color w:val="000000" w:themeColor="text1"/>
              </w:rPr>
              <w:t xml:space="preserve">- </w:t>
            </w:r>
            <w:r w:rsidR="008F1C55" w:rsidRPr="00842415">
              <w:rPr>
                <w:rFonts w:eastAsiaTheme="minorEastAsia"/>
                <w:bCs/>
                <w:color w:val="000000" w:themeColor="text1"/>
              </w:rPr>
              <w:t>Shared</w:t>
            </w:r>
            <w:r w:rsidR="3AE763A2" w:rsidRPr="00842415">
              <w:rPr>
                <w:rFonts w:eastAsiaTheme="minorEastAsia"/>
                <w:bCs/>
                <w:color w:val="000000" w:themeColor="text1"/>
              </w:rPr>
              <w:t xml:space="preserve"> resources on onedrive:</w:t>
            </w:r>
          </w:p>
        </w:tc>
        <w:tc>
          <w:tcPr>
            <w:tcW w:w="4161" w:type="dxa"/>
          </w:tcPr>
          <w:p w14:paraId="6866F7BC" w14:textId="7A4A96C0" w:rsidR="005B4C33" w:rsidRPr="00BB40B8" w:rsidRDefault="6D0F60BD" w:rsidP="55596F7E">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55596F7E">
              <w:rPr>
                <w:rFonts w:eastAsiaTheme="minorEastAsia"/>
                <w:color w:val="000000" w:themeColor="text1"/>
              </w:rPr>
              <w:t>- Shared resources on onedrive:</w:t>
            </w:r>
            <w:r w:rsidR="005B4C33">
              <w:br/>
            </w:r>
            <w:r w:rsidR="005B4C33">
              <w:br/>
            </w:r>
            <w:r w:rsidRPr="55596F7E">
              <w:rPr>
                <w:rFonts w:eastAsiaTheme="minorEastAsia"/>
                <w:color w:val="000000" w:themeColor="text1"/>
              </w:rPr>
              <w:t>- Online weekly homework activities on Funky Club</w:t>
            </w:r>
          </w:p>
          <w:p w14:paraId="444530BA" w14:textId="3530FBF0" w:rsidR="005B4C33" w:rsidRPr="00BB40B8" w:rsidRDefault="005B4C33" w:rsidP="55596F7E">
            <w:pPr>
              <w:cnfStyle w:val="000000000000" w:firstRow="0" w:lastRow="0" w:firstColumn="0" w:lastColumn="0" w:oddVBand="0" w:evenVBand="0" w:oddHBand="0" w:evenHBand="0" w:firstRowFirstColumn="0" w:firstRowLastColumn="0" w:lastRowFirstColumn="0" w:lastRowLastColumn="0"/>
              <w:rPr>
                <w:sz w:val="20"/>
                <w:szCs w:val="20"/>
              </w:rPr>
            </w:pPr>
          </w:p>
        </w:tc>
        <w:tc>
          <w:tcPr>
            <w:tcW w:w="4161" w:type="dxa"/>
          </w:tcPr>
          <w:p w14:paraId="32DA9D2E" w14:textId="77777777" w:rsidR="00E154C1" w:rsidRPr="00BB40B8" w:rsidRDefault="00E154C1" w:rsidP="00E154C1">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55596F7E">
              <w:rPr>
                <w:rFonts w:eastAsiaTheme="minorEastAsia"/>
                <w:color w:val="000000" w:themeColor="text1"/>
              </w:rPr>
              <w:t>- Shared resources on onedrive:</w:t>
            </w:r>
            <w:r>
              <w:br/>
            </w:r>
            <w:r>
              <w:br/>
            </w:r>
            <w:r w:rsidRPr="55596F7E">
              <w:rPr>
                <w:rFonts w:eastAsiaTheme="minorEastAsia"/>
                <w:color w:val="000000" w:themeColor="text1"/>
              </w:rPr>
              <w:t>- Online weekly homework activities on Funky Club</w:t>
            </w:r>
          </w:p>
          <w:p w14:paraId="2D6B37B9"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283CD7" w14:paraId="45E6FC8D" w14:textId="77777777" w:rsidTr="388E99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4E83E3E" w14:textId="40D28B8D" w:rsidR="00283CD7" w:rsidRPr="00283CD7" w:rsidRDefault="00283CD7" w:rsidP="0081403D">
            <w:r w:rsidRPr="00283CD7">
              <w:t>Cultural Capital</w:t>
            </w:r>
          </w:p>
        </w:tc>
        <w:tc>
          <w:tcPr>
            <w:tcW w:w="4161" w:type="dxa"/>
          </w:tcPr>
          <w:p w14:paraId="4CA8A03F" w14:textId="432C6D00" w:rsidR="00283CD7" w:rsidRPr="00842415" w:rsidRDefault="00677D4C" w:rsidP="7FCE145C">
            <w:pPr>
              <w:cnfStyle w:val="000000100000" w:firstRow="0" w:lastRow="0" w:firstColumn="0" w:lastColumn="0" w:oddVBand="0" w:evenVBand="0" w:oddHBand="1" w:evenHBand="0" w:firstRowFirstColumn="0" w:firstRowLastColumn="0" w:lastRowFirstColumn="0" w:lastRowLastColumn="0"/>
              <w:rPr>
                <w:rFonts w:eastAsiaTheme="minorEastAsia"/>
                <w:bCs/>
                <w:color w:val="000000" w:themeColor="text1"/>
              </w:rPr>
            </w:pPr>
            <w:r w:rsidRPr="0049114E">
              <w:rPr>
                <w:szCs w:val="20"/>
              </w:rPr>
              <w:t>Opportunity to learn key facts about differences of Spanish schools</w:t>
            </w:r>
            <w:r w:rsidRPr="0049114E">
              <w:rPr>
                <w:szCs w:val="20"/>
              </w:rPr>
              <w:br/>
            </w:r>
            <w:r w:rsidRPr="0049114E">
              <w:rPr>
                <w:szCs w:val="20"/>
              </w:rPr>
              <w:br/>
              <w:t>Exposure to what different classrooms look like in the Spanish-speaking world</w:t>
            </w:r>
          </w:p>
        </w:tc>
        <w:tc>
          <w:tcPr>
            <w:tcW w:w="4161" w:type="dxa"/>
          </w:tcPr>
          <w:p w14:paraId="7C1874EA" w14:textId="4B8EDFCC" w:rsidR="00283CD7" w:rsidRPr="00BB40B8" w:rsidRDefault="00283CD7" w:rsidP="000A4E54">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514A21A7" w14:textId="392BBC43" w:rsidR="00283CD7" w:rsidRPr="00FC2FAB" w:rsidRDefault="00E154C1" w:rsidP="0081403D">
            <w:pPr>
              <w:cnfStyle w:val="000000100000" w:firstRow="0" w:lastRow="0" w:firstColumn="0" w:lastColumn="0" w:oddVBand="0" w:evenVBand="0" w:oddHBand="1" w:evenHBand="0" w:firstRowFirstColumn="0" w:firstRowLastColumn="0" w:lastRowFirstColumn="0" w:lastRowLastColumn="0"/>
            </w:pPr>
            <w:r>
              <w:t xml:space="preserve">Opportunity to learn about key geographical locations of cities in Spain as well as Spanish-speaking countries </w:t>
            </w:r>
          </w:p>
        </w:tc>
      </w:tr>
      <w:tr w:rsidR="00FF1F2A" w14:paraId="3D947E55" w14:textId="77777777" w:rsidTr="388E99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05F3E4E" w14:textId="2704B893" w:rsidR="00A342F0" w:rsidRPr="00CF40F3" w:rsidRDefault="00A342F0" w:rsidP="0081403D">
            <w:pPr>
              <w:rPr>
                <w:bCs w:val="0"/>
              </w:rPr>
            </w:pPr>
            <w:r>
              <w:t>Why this topic is important…</w:t>
            </w:r>
          </w:p>
          <w:p w14:paraId="58FA1875" w14:textId="1A433BF1" w:rsidR="00A342F0" w:rsidRDefault="00A342F0" w:rsidP="0081403D"/>
        </w:tc>
        <w:tc>
          <w:tcPr>
            <w:tcW w:w="4161" w:type="dxa"/>
          </w:tcPr>
          <w:p w14:paraId="70C05466" w14:textId="1D72C9F6" w:rsidR="00677D4C" w:rsidRDefault="00677D4C" w:rsidP="7FCE145C">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55596F7E">
              <w:t xml:space="preserve">The school topic is a subject which is very relevant to pupils’ current lives and will therefore </w:t>
            </w:r>
            <w:r>
              <w:t>e</w:t>
            </w:r>
            <w:r w:rsidRPr="55596F7E">
              <w:t>licit a variety of opinions from students. Giving justified opinions is vital to being able to communicate effectively in the Target Langu</w:t>
            </w:r>
            <w:r>
              <w:t>a</w:t>
            </w:r>
            <w:r w:rsidRPr="55596F7E">
              <w:t>ge (T.L.)</w:t>
            </w:r>
            <w:r>
              <w:t xml:space="preserve"> </w:t>
            </w:r>
            <w:r>
              <w:rPr>
                <w:rFonts w:cstheme="minorHAnsi"/>
                <w:color w:val="000000"/>
              </w:rPr>
              <w:t xml:space="preserve">This will support </w:t>
            </w:r>
            <w:r>
              <w:rPr>
                <w:rFonts w:cstheme="minorHAnsi"/>
                <w:color w:val="000000"/>
              </w:rPr>
              <w:lastRenderedPageBreak/>
              <w:t>pupils’ future learning in future topics and make them better at becoming more fluent in giving opinions and this feeds into the GCSE topic that is covered in year 11.</w:t>
            </w:r>
          </w:p>
          <w:p w14:paraId="0D8927E9" w14:textId="4949CA97" w:rsidR="006E2E85" w:rsidRDefault="00C23C2E" w:rsidP="7FCE145C">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Pr>
                <w:rFonts w:cstheme="minorHAnsi"/>
                <w:color w:val="000000"/>
              </w:rPr>
              <w:t xml:space="preserve"> </w:t>
            </w:r>
          </w:p>
        </w:tc>
        <w:tc>
          <w:tcPr>
            <w:tcW w:w="4161" w:type="dxa"/>
          </w:tcPr>
          <w:p w14:paraId="2EEDEFCD" w14:textId="77777777" w:rsidR="00677D4C" w:rsidRDefault="00677D4C" w:rsidP="00677D4C">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Pr>
                <w:rFonts w:eastAsiaTheme="minorEastAsia"/>
                <w:color w:val="000000" w:themeColor="text1"/>
              </w:rPr>
              <w:lastRenderedPageBreak/>
              <w:t xml:space="preserve">Pupils are exposed to key high frequency verbs which are essential to communicate effectively in later topics. </w:t>
            </w:r>
          </w:p>
          <w:p w14:paraId="7915695B" w14:textId="77777777" w:rsidR="00677D4C" w:rsidRDefault="00677D4C" w:rsidP="00677D4C">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p>
          <w:p w14:paraId="61CCBC3B" w14:textId="4577B8C0" w:rsidR="00BB40B8" w:rsidRPr="006422EC" w:rsidRDefault="00677D4C" w:rsidP="00677D4C">
            <w:pPr>
              <w:cnfStyle w:val="000000000000" w:firstRow="0" w:lastRow="0" w:firstColumn="0" w:lastColumn="0" w:oddVBand="0" w:evenVBand="0" w:oddHBand="0" w:evenHBand="0" w:firstRowFirstColumn="0" w:firstRowLastColumn="0" w:lastRowFirstColumn="0" w:lastRowLastColumn="0"/>
            </w:pPr>
            <w:r>
              <w:rPr>
                <w:rFonts w:eastAsiaTheme="minorEastAsia"/>
                <w:color w:val="000000" w:themeColor="text1"/>
              </w:rPr>
              <w:t xml:space="preserve">Being able to give and understand personal details is important to have a conversation </w:t>
            </w:r>
            <w:r>
              <w:rPr>
                <w:rFonts w:eastAsiaTheme="minorEastAsia"/>
                <w:color w:val="000000" w:themeColor="text1"/>
              </w:rPr>
              <w:lastRenderedPageBreak/>
              <w:t xml:space="preserve">with a native speaker.  </w:t>
            </w:r>
            <w:r>
              <w:rPr>
                <w:rFonts w:cstheme="minorHAnsi"/>
                <w:color w:val="000000"/>
              </w:rPr>
              <w:t>This will support pupils’ future learning in future topics and help them become fluent in key verbs and structures.</w:t>
            </w:r>
          </w:p>
        </w:tc>
        <w:tc>
          <w:tcPr>
            <w:tcW w:w="4161" w:type="dxa"/>
          </w:tcPr>
          <w:p w14:paraId="065E122E" w14:textId="51810CE1" w:rsidR="00FF1F2A" w:rsidRPr="00FC2FAB" w:rsidRDefault="00F23E5A" w:rsidP="0081403D">
            <w:pPr>
              <w:cnfStyle w:val="000000000000" w:firstRow="0" w:lastRow="0" w:firstColumn="0" w:lastColumn="0" w:oddVBand="0" w:evenVBand="0" w:oddHBand="0" w:evenHBand="0" w:firstRowFirstColumn="0" w:firstRowLastColumn="0" w:lastRowFirstColumn="0" w:lastRowLastColumn="0"/>
            </w:pPr>
            <w:r>
              <w:lastRenderedPageBreak/>
              <w:t>The home and local area topic</w:t>
            </w:r>
            <w:r w:rsidR="00BF32E3">
              <w:t xml:space="preserve"> gives pupils the opportunity to not only give opinions relating to their personal sphere but also to gain exposure to Spanish-speaking locations. The key grammar points in this topic enable pupils to communicate in </w:t>
            </w:r>
            <w:r w:rsidR="00BF32E3">
              <w:lastRenderedPageBreak/>
              <w:t xml:space="preserve">three time frames, which is essential for a successful speaker in the T.L. </w:t>
            </w:r>
            <w:r w:rsidR="00C23C2E">
              <w:rPr>
                <w:rFonts w:cstheme="minorHAnsi"/>
                <w:color w:val="000000"/>
              </w:rPr>
              <w:t>This will support pupils’ future learning in future topics and make them better at becoming more fluent in using a variety of language and higher level/ high frequency structures.</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32FBA" w14:textId="77777777" w:rsidR="00ED6762" w:rsidRDefault="00ED6762" w:rsidP="000A4E54">
      <w:pPr>
        <w:spacing w:after="0" w:line="240" w:lineRule="auto"/>
      </w:pPr>
      <w:r>
        <w:separator/>
      </w:r>
    </w:p>
  </w:endnote>
  <w:endnote w:type="continuationSeparator" w:id="0">
    <w:p w14:paraId="417BF363" w14:textId="77777777" w:rsidR="00ED6762" w:rsidRDefault="00ED676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82121C" w14:textId="77777777" w:rsidR="00ED6762" w:rsidRDefault="00ED6762" w:rsidP="000A4E54">
      <w:pPr>
        <w:spacing w:after="0" w:line="240" w:lineRule="auto"/>
      </w:pPr>
      <w:r>
        <w:separator/>
      </w:r>
    </w:p>
  </w:footnote>
  <w:footnote w:type="continuationSeparator" w:id="0">
    <w:p w14:paraId="5A8FB373" w14:textId="77777777" w:rsidR="00ED6762" w:rsidRDefault="00ED676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467D4"/>
    <w:multiLevelType w:val="hybridMultilevel"/>
    <w:tmpl w:val="E01C5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36777"/>
    <w:multiLevelType w:val="hybridMultilevel"/>
    <w:tmpl w:val="FE40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83CD8"/>
    <w:multiLevelType w:val="multilevel"/>
    <w:tmpl w:val="B4EA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EF0EA4"/>
    <w:multiLevelType w:val="hybridMultilevel"/>
    <w:tmpl w:val="9A44B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A63BE3"/>
    <w:multiLevelType w:val="hybridMultilevel"/>
    <w:tmpl w:val="7CBEFB7E"/>
    <w:lvl w:ilvl="0" w:tplc="C33EAB38">
      <w:start w:val="1"/>
      <w:numFmt w:val="bullet"/>
      <w:lvlText w:val="-"/>
      <w:lvlJc w:val="left"/>
      <w:pPr>
        <w:ind w:left="720" w:hanging="360"/>
      </w:pPr>
      <w:rPr>
        <w:rFonts w:ascii="Calibri" w:hAnsi="Calibri" w:hint="default"/>
      </w:rPr>
    </w:lvl>
    <w:lvl w:ilvl="1" w:tplc="053C18B2">
      <w:start w:val="1"/>
      <w:numFmt w:val="bullet"/>
      <w:lvlText w:val="o"/>
      <w:lvlJc w:val="left"/>
      <w:pPr>
        <w:ind w:left="1440" w:hanging="360"/>
      </w:pPr>
      <w:rPr>
        <w:rFonts w:ascii="Courier New" w:hAnsi="Courier New" w:hint="default"/>
      </w:rPr>
    </w:lvl>
    <w:lvl w:ilvl="2" w:tplc="BA5C0310">
      <w:start w:val="1"/>
      <w:numFmt w:val="bullet"/>
      <w:lvlText w:val=""/>
      <w:lvlJc w:val="left"/>
      <w:pPr>
        <w:ind w:left="2160" w:hanging="360"/>
      </w:pPr>
      <w:rPr>
        <w:rFonts w:ascii="Wingdings" w:hAnsi="Wingdings" w:hint="default"/>
      </w:rPr>
    </w:lvl>
    <w:lvl w:ilvl="3" w:tplc="BA78027C">
      <w:start w:val="1"/>
      <w:numFmt w:val="bullet"/>
      <w:lvlText w:val=""/>
      <w:lvlJc w:val="left"/>
      <w:pPr>
        <w:ind w:left="2880" w:hanging="360"/>
      </w:pPr>
      <w:rPr>
        <w:rFonts w:ascii="Symbol" w:hAnsi="Symbol" w:hint="default"/>
      </w:rPr>
    </w:lvl>
    <w:lvl w:ilvl="4" w:tplc="A4D28EC8">
      <w:start w:val="1"/>
      <w:numFmt w:val="bullet"/>
      <w:lvlText w:val="o"/>
      <w:lvlJc w:val="left"/>
      <w:pPr>
        <w:ind w:left="3600" w:hanging="360"/>
      </w:pPr>
      <w:rPr>
        <w:rFonts w:ascii="Courier New" w:hAnsi="Courier New" w:hint="default"/>
      </w:rPr>
    </w:lvl>
    <w:lvl w:ilvl="5" w:tplc="F194801A">
      <w:start w:val="1"/>
      <w:numFmt w:val="bullet"/>
      <w:lvlText w:val=""/>
      <w:lvlJc w:val="left"/>
      <w:pPr>
        <w:ind w:left="4320" w:hanging="360"/>
      </w:pPr>
      <w:rPr>
        <w:rFonts w:ascii="Wingdings" w:hAnsi="Wingdings" w:hint="default"/>
      </w:rPr>
    </w:lvl>
    <w:lvl w:ilvl="6" w:tplc="DD2CA614">
      <w:start w:val="1"/>
      <w:numFmt w:val="bullet"/>
      <w:lvlText w:val=""/>
      <w:lvlJc w:val="left"/>
      <w:pPr>
        <w:ind w:left="5040" w:hanging="360"/>
      </w:pPr>
      <w:rPr>
        <w:rFonts w:ascii="Symbol" w:hAnsi="Symbol" w:hint="default"/>
      </w:rPr>
    </w:lvl>
    <w:lvl w:ilvl="7" w:tplc="D2CC89D4">
      <w:start w:val="1"/>
      <w:numFmt w:val="bullet"/>
      <w:lvlText w:val="o"/>
      <w:lvlJc w:val="left"/>
      <w:pPr>
        <w:ind w:left="5760" w:hanging="360"/>
      </w:pPr>
      <w:rPr>
        <w:rFonts w:ascii="Courier New" w:hAnsi="Courier New" w:hint="default"/>
      </w:rPr>
    </w:lvl>
    <w:lvl w:ilvl="8" w:tplc="1E4A786A">
      <w:start w:val="1"/>
      <w:numFmt w:val="bullet"/>
      <w:lvlText w:val=""/>
      <w:lvlJc w:val="left"/>
      <w:pPr>
        <w:ind w:left="6480" w:hanging="360"/>
      </w:pPr>
      <w:rPr>
        <w:rFonts w:ascii="Wingdings" w:hAnsi="Wingdings" w:hint="default"/>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69021843">
    <w:abstractNumId w:val="7"/>
  </w:num>
  <w:num w:numId="2" w16cid:durableId="838227460">
    <w:abstractNumId w:val="8"/>
  </w:num>
  <w:num w:numId="3" w16cid:durableId="2136170577">
    <w:abstractNumId w:val="4"/>
  </w:num>
  <w:num w:numId="4" w16cid:durableId="752820480">
    <w:abstractNumId w:val="5"/>
  </w:num>
  <w:num w:numId="5" w16cid:durableId="10841470">
    <w:abstractNumId w:val="0"/>
  </w:num>
  <w:num w:numId="6" w16cid:durableId="411125242">
    <w:abstractNumId w:val="6"/>
  </w:num>
  <w:num w:numId="7" w16cid:durableId="599603387">
    <w:abstractNumId w:val="3"/>
  </w:num>
  <w:num w:numId="8" w16cid:durableId="890847726">
    <w:abstractNumId w:val="1"/>
  </w:num>
  <w:num w:numId="9" w16cid:durableId="20817548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B71BA"/>
    <w:rsid w:val="000D1ABD"/>
    <w:rsid w:val="000F4C5B"/>
    <w:rsid w:val="00102A64"/>
    <w:rsid w:val="00120E1F"/>
    <w:rsid w:val="00141181"/>
    <w:rsid w:val="00141C3E"/>
    <w:rsid w:val="001528CE"/>
    <w:rsid w:val="00162E2A"/>
    <w:rsid w:val="00164D56"/>
    <w:rsid w:val="001F3CC3"/>
    <w:rsid w:val="00225F9F"/>
    <w:rsid w:val="002475CF"/>
    <w:rsid w:val="00283CD7"/>
    <w:rsid w:val="00292C52"/>
    <w:rsid w:val="002A37F8"/>
    <w:rsid w:val="00311588"/>
    <w:rsid w:val="00315D30"/>
    <w:rsid w:val="0038346C"/>
    <w:rsid w:val="003A439E"/>
    <w:rsid w:val="003B085B"/>
    <w:rsid w:val="00406593"/>
    <w:rsid w:val="004553A2"/>
    <w:rsid w:val="00480467"/>
    <w:rsid w:val="00485B81"/>
    <w:rsid w:val="00490B22"/>
    <w:rsid w:val="0049114E"/>
    <w:rsid w:val="004B6899"/>
    <w:rsid w:val="004C722C"/>
    <w:rsid w:val="004F0ADE"/>
    <w:rsid w:val="0058582F"/>
    <w:rsid w:val="005B4C33"/>
    <w:rsid w:val="005F238F"/>
    <w:rsid w:val="006422EC"/>
    <w:rsid w:val="00661640"/>
    <w:rsid w:val="006742F7"/>
    <w:rsid w:val="00677D4C"/>
    <w:rsid w:val="006D3263"/>
    <w:rsid w:val="006D73D6"/>
    <w:rsid w:val="006E2E85"/>
    <w:rsid w:val="00724CAB"/>
    <w:rsid w:val="007477AA"/>
    <w:rsid w:val="00760F71"/>
    <w:rsid w:val="007B7B9B"/>
    <w:rsid w:val="00803B98"/>
    <w:rsid w:val="00842415"/>
    <w:rsid w:val="008A79D2"/>
    <w:rsid w:val="008A7E3F"/>
    <w:rsid w:val="008B442F"/>
    <w:rsid w:val="008F1C55"/>
    <w:rsid w:val="00922AFF"/>
    <w:rsid w:val="0092671A"/>
    <w:rsid w:val="009315C6"/>
    <w:rsid w:val="009559FA"/>
    <w:rsid w:val="009D5AE6"/>
    <w:rsid w:val="009E2790"/>
    <w:rsid w:val="00A342F0"/>
    <w:rsid w:val="00A97B07"/>
    <w:rsid w:val="00B0033E"/>
    <w:rsid w:val="00B47AE6"/>
    <w:rsid w:val="00B4B479"/>
    <w:rsid w:val="00B8387A"/>
    <w:rsid w:val="00BA7B1E"/>
    <w:rsid w:val="00BB40B8"/>
    <w:rsid w:val="00BC516B"/>
    <w:rsid w:val="00BD12CC"/>
    <w:rsid w:val="00BF32E3"/>
    <w:rsid w:val="00C23C2E"/>
    <w:rsid w:val="00C357ED"/>
    <w:rsid w:val="00CD1790"/>
    <w:rsid w:val="00CF40F3"/>
    <w:rsid w:val="00D10434"/>
    <w:rsid w:val="00D124F1"/>
    <w:rsid w:val="00D305BE"/>
    <w:rsid w:val="00D86CFF"/>
    <w:rsid w:val="00DF2370"/>
    <w:rsid w:val="00E02657"/>
    <w:rsid w:val="00E0677F"/>
    <w:rsid w:val="00E154C1"/>
    <w:rsid w:val="00E24FC4"/>
    <w:rsid w:val="00E734AF"/>
    <w:rsid w:val="00E824F2"/>
    <w:rsid w:val="00ED6762"/>
    <w:rsid w:val="00EE0E96"/>
    <w:rsid w:val="00F23E5A"/>
    <w:rsid w:val="00F50F95"/>
    <w:rsid w:val="00F55930"/>
    <w:rsid w:val="00F859FD"/>
    <w:rsid w:val="00F86A59"/>
    <w:rsid w:val="00FC2FAB"/>
    <w:rsid w:val="00FE5AD9"/>
    <w:rsid w:val="00FF1F2A"/>
    <w:rsid w:val="012B70DF"/>
    <w:rsid w:val="0248A7F3"/>
    <w:rsid w:val="02D981BC"/>
    <w:rsid w:val="0389E562"/>
    <w:rsid w:val="03E1A67C"/>
    <w:rsid w:val="04E3B9E8"/>
    <w:rsid w:val="051717FE"/>
    <w:rsid w:val="06DC7AA5"/>
    <w:rsid w:val="08371D55"/>
    <w:rsid w:val="08B68DF7"/>
    <w:rsid w:val="08CD84AF"/>
    <w:rsid w:val="0A9FE74A"/>
    <w:rsid w:val="0BF8AF4C"/>
    <w:rsid w:val="0CC4CE3B"/>
    <w:rsid w:val="0CEECBCD"/>
    <w:rsid w:val="0E609E9C"/>
    <w:rsid w:val="0E8A9C2E"/>
    <w:rsid w:val="0ED651B3"/>
    <w:rsid w:val="0F1E6ED8"/>
    <w:rsid w:val="115D5574"/>
    <w:rsid w:val="116BCFFE"/>
    <w:rsid w:val="1549F3ED"/>
    <w:rsid w:val="166C2765"/>
    <w:rsid w:val="16E0A0EF"/>
    <w:rsid w:val="16E16398"/>
    <w:rsid w:val="17958C8B"/>
    <w:rsid w:val="189D1C99"/>
    <w:rsid w:val="18C1CD2E"/>
    <w:rsid w:val="19CED156"/>
    <w:rsid w:val="1C43B9CC"/>
    <w:rsid w:val="1DDCBD11"/>
    <w:rsid w:val="1EF0D633"/>
    <w:rsid w:val="21D8FE46"/>
    <w:rsid w:val="22CEBDFB"/>
    <w:rsid w:val="22DD534B"/>
    <w:rsid w:val="24094CF9"/>
    <w:rsid w:val="2456B937"/>
    <w:rsid w:val="246A8E5C"/>
    <w:rsid w:val="248F33E3"/>
    <w:rsid w:val="27BD1DB4"/>
    <w:rsid w:val="28C841D0"/>
    <w:rsid w:val="2A76DDE3"/>
    <w:rsid w:val="2AB9DCD3"/>
    <w:rsid w:val="2B6BC34F"/>
    <w:rsid w:val="2B6E4D39"/>
    <w:rsid w:val="2BB445EF"/>
    <w:rsid w:val="2BCBC240"/>
    <w:rsid w:val="2F4E5869"/>
    <w:rsid w:val="32ECCF4B"/>
    <w:rsid w:val="33690CCC"/>
    <w:rsid w:val="34B505B6"/>
    <w:rsid w:val="34F2D521"/>
    <w:rsid w:val="367FA54C"/>
    <w:rsid w:val="387A202B"/>
    <w:rsid w:val="388E990E"/>
    <w:rsid w:val="398E33DA"/>
    <w:rsid w:val="39CFA330"/>
    <w:rsid w:val="3A07A251"/>
    <w:rsid w:val="3AE763A2"/>
    <w:rsid w:val="3C93B191"/>
    <w:rsid w:val="405F99D8"/>
    <w:rsid w:val="417A6061"/>
    <w:rsid w:val="4269C29E"/>
    <w:rsid w:val="437B35E5"/>
    <w:rsid w:val="4404D056"/>
    <w:rsid w:val="452E67E1"/>
    <w:rsid w:val="455D9755"/>
    <w:rsid w:val="46DF80EB"/>
    <w:rsid w:val="48717D57"/>
    <w:rsid w:val="4A793539"/>
    <w:rsid w:val="4B17F52E"/>
    <w:rsid w:val="4B1E738C"/>
    <w:rsid w:val="4D96F4AC"/>
    <w:rsid w:val="4DD55B29"/>
    <w:rsid w:val="4EE7017D"/>
    <w:rsid w:val="4EEB554A"/>
    <w:rsid w:val="4FD3DB58"/>
    <w:rsid w:val="5189C4DA"/>
    <w:rsid w:val="51D56EEE"/>
    <w:rsid w:val="526A7DA2"/>
    <w:rsid w:val="53344212"/>
    <w:rsid w:val="53F3B175"/>
    <w:rsid w:val="543BF18D"/>
    <w:rsid w:val="55596F7E"/>
    <w:rsid w:val="563BFDDC"/>
    <w:rsid w:val="56F2272A"/>
    <w:rsid w:val="5825D642"/>
    <w:rsid w:val="58DEBB6C"/>
    <w:rsid w:val="592D8130"/>
    <w:rsid w:val="5B6FDD4E"/>
    <w:rsid w:val="5DFCE791"/>
    <w:rsid w:val="5E2D915E"/>
    <w:rsid w:val="60434E71"/>
    <w:rsid w:val="63984D15"/>
    <w:rsid w:val="6452A693"/>
    <w:rsid w:val="650BB280"/>
    <w:rsid w:val="6608C865"/>
    <w:rsid w:val="66EEA3B6"/>
    <w:rsid w:val="6714787F"/>
    <w:rsid w:val="67577DD5"/>
    <w:rsid w:val="68B048E0"/>
    <w:rsid w:val="68F68F85"/>
    <w:rsid w:val="68F87195"/>
    <w:rsid w:val="6A7AAA5D"/>
    <w:rsid w:val="6A8F1E97"/>
    <w:rsid w:val="6B3AAF32"/>
    <w:rsid w:val="6C2B8DBB"/>
    <w:rsid w:val="6CD0690D"/>
    <w:rsid w:val="6D05E06D"/>
    <w:rsid w:val="6D0F60BD"/>
    <w:rsid w:val="6D24B397"/>
    <w:rsid w:val="6D83BA03"/>
    <w:rsid w:val="6E777CF6"/>
    <w:rsid w:val="6EC58F60"/>
    <w:rsid w:val="6F1F8A64"/>
    <w:rsid w:val="6F88FAD2"/>
    <w:rsid w:val="6FA7D89C"/>
    <w:rsid w:val="70BB5AC5"/>
    <w:rsid w:val="7195F55B"/>
    <w:rsid w:val="73990083"/>
    <w:rsid w:val="73E9B981"/>
    <w:rsid w:val="74528631"/>
    <w:rsid w:val="75231C4C"/>
    <w:rsid w:val="78047436"/>
    <w:rsid w:val="780536DF"/>
    <w:rsid w:val="7B895E14"/>
    <w:rsid w:val="7BC60E60"/>
    <w:rsid w:val="7E747863"/>
    <w:rsid w:val="7FCE1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normaltextrun">
    <w:name w:val="normaltextrun"/>
    <w:basedOn w:val="DefaultParagraphFont"/>
    <w:rsid w:val="00F86A59"/>
  </w:style>
  <w:style w:type="character" w:customStyle="1" w:styleId="eop">
    <w:name w:val="eop"/>
    <w:basedOn w:val="DefaultParagraphFont"/>
    <w:rsid w:val="00490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76c5782-e074-4874-af4f-feefdf7db78b">
      <UserInfo>
        <DisplayName>C Thompson</DisplayName>
        <AccountId>12</AccountId>
        <AccountType/>
      </UserInfo>
      <UserInfo>
        <DisplayName>A Costa Ferrer</DisplayName>
        <AccountId>19</AccountId>
        <AccountType/>
      </UserInfo>
    </SharedWithUsers>
    <TaxCatchAll xmlns="a76c5782-e074-4874-af4f-feefdf7db78b" xsi:nil="true"/>
    <lcf76f155ced4ddcb4097134ff3c332f xmlns="b82011aa-76cd-4f58-9629-a15141c17d4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8EA8264FCA4D42BDE17A41A58355A9" ma:contentTypeVersion="15" ma:contentTypeDescription="Create a new document." ma:contentTypeScope="" ma:versionID="38fabb40d2caf2c059bd9765c6e1c8f0">
  <xsd:schema xmlns:xsd="http://www.w3.org/2001/XMLSchema" xmlns:xs="http://www.w3.org/2001/XMLSchema" xmlns:p="http://schemas.microsoft.com/office/2006/metadata/properties" xmlns:ns2="b82011aa-76cd-4f58-9629-a15141c17d48" xmlns:ns3="a76c5782-e074-4874-af4f-feefdf7db78b" targetNamespace="http://schemas.microsoft.com/office/2006/metadata/properties" ma:root="true" ma:fieldsID="fef798f29ce9ffd042ab65041402e75e" ns2:_="" ns3:_="">
    <xsd:import namespace="b82011aa-76cd-4f58-9629-a15141c17d48"/>
    <xsd:import namespace="a76c5782-e074-4874-af4f-feefdf7db7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011aa-76cd-4f58-9629-a15141c17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6c5782-e074-4874-af4f-feefdf7db7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8d42dd2-9737-40f4-af17-ca56a2cb6878}" ma:internalName="TaxCatchAll" ma:showField="CatchAllData" ma:web="a76c5782-e074-4874-af4f-feefdf7db7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76c5782-e074-4874-af4f-feefdf7db78b"/>
    <ds:schemaRef ds:uri="b82011aa-76cd-4f58-9629-a15141c17d48"/>
  </ds:schemaRefs>
</ds:datastoreItem>
</file>

<file path=customXml/itemProps3.xml><?xml version="1.0" encoding="utf-8"?>
<ds:datastoreItem xmlns:ds="http://schemas.openxmlformats.org/officeDocument/2006/customXml" ds:itemID="{53B03F89-A7AF-4CE4-B434-8CED53427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2011aa-76cd-4f58-9629-a15141c17d48"/>
    <ds:schemaRef ds:uri="a76c5782-e074-4874-af4f-feefdf7db7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1542</Words>
  <Characters>8795</Characters>
  <Application>Microsoft Office Word</Application>
  <DocSecurity>0</DocSecurity>
  <Lines>73</Lines>
  <Paragraphs>20</Paragraphs>
  <ScaleCrop>false</ScaleCrop>
  <Company>Share Multi Academy Trust</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Anna Costa Ferrer</cp:lastModifiedBy>
  <cp:revision>4</cp:revision>
  <dcterms:created xsi:type="dcterms:W3CDTF">2024-12-06T12:20:00Z</dcterms:created>
  <dcterms:modified xsi:type="dcterms:W3CDTF">2024-12-07T20:04:00Z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0x0101000B8EA8264FCA4D42BDE17A41A58355A9</vt:lpwstr>
  </property>
</Properties>
</file>