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ED5FC" w14:textId="7AFAB219" w:rsidR="00FC2FAB" w:rsidRPr="00236CCE" w:rsidRDefault="006D70AB">
      <w:pPr>
        <w:rPr>
          <w:rFonts w:cstheme="minorHAnsi"/>
        </w:rPr>
      </w:pPr>
      <w:r w:rsidRPr="00236CCE">
        <w:rPr>
          <w:rFonts w:cstheme="minorHAnsi"/>
          <w:noProof/>
        </w:rPr>
        <mc:AlternateContent>
          <mc:Choice Requires="wps">
            <w:drawing>
              <wp:anchor distT="45720" distB="45720" distL="114300" distR="114300" simplePos="0" relativeHeight="251659264" behindDoc="0" locked="0" layoutInCell="1" allowOverlap="1" wp14:anchorId="7E8F6F20" wp14:editId="2A04D2FF">
                <wp:simplePos x="0" y="0"/>
                <wp:positionH relativeFrom="column">
                  <wp:posOffset>9471025</wp:posOffset>
                </wp:positionH>
                <wp:positionV relativeFrom="paragraph">
                  <wp:posOffset>0</wp:posOffset>
                </wp:positionV>
                <wp:extent cx="3286760" cy="1118870"/>
                <wp:effectExtent l="0" t="0" r="2794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760" cy="1118870"/>
                        </a:xfrm>
                        <a:prstGeom prst="rect">
                          <a:avLst/>
                        </a:prstGeom>
                        <a:solidFill>
                          <a:srgbClr val="FFFFFF"/>
                        </a:solidFill>
                        <a:ln w="9525">
                          <a:solidFill>
                            <a:schemeClr val="bg1"/>
                          </a:solidFill>
                          <a:miter lim="800000"/>
                          <a:headEnd/>
                          <a:tailEnd/>
                        </a:ln>
                      </wps:spPr>
                      <wps:txbx>
                        <w:txbxContent>
                          <w:p w14:paraId="49D8D107" w14:textId="0FDDC792" w:rsidR="006D70AB" w:rsidRDefault="006D70AB">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8F6F20" id="_x0000_t202" coordsize="21600,21600" o:spt="202" path="m,l,21600r21600,l21600,xe">
                <v:stroke joinstyle="miter"/>
                <v:path gradientshapeok="t" o:connecttype="rect"/>
              </v:shapetype>
              <v:shape id="Text Box 2" o:spid="_x0000_s1026" type="#_x0000_t202" style="position:absolute;margin-left:745.75pt;margin-top:0;width:258.8pt;height:88.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" strokecolor="white [3212]">
                <v:textbox>
                  <w:txbxContent>
                    <w:p w14:paraId="49D8D107" w14:textId="0FDDC792" w:rsidR="006D70AB" w:rsidRDefault="006D70AB">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v:textbox>
                <w10:wrap type="square"/>
              </v:shape>
            </w:pict>
          </mc:Fallback>
        </mc:AlternateContent>
      </w:r>
      <w:r w:rsidR="00FC2FAB" w:rsidRPr="00236CCE">
        <w:rPr>
          <w:rFonts w:cstheme="minorHAnsi"/>
        </w:rPr>
        <w:t>Share Multi Academy Trust</w:t>
      </w:r>
    </w:p>
    <w:p w14:paraId="493F470F" w14:textId="77777777" w:rsidR="00CD1790" w:rsidRPr="00236CCE" w:rsidRDefault="00FC2FAB">
      <w:pPr>
        <w:rPr>
          <w:rFonts w:cstheme="minorHAnsi"/>
        </w:rPr>
      </w:pPr>
      <w:r w:rsidRPr="00236CCE">
        <w:rPr>
          <w:rFonts w:cstheme="minorHAnsi"/>
        </w:rPr>
        <w:t>Curriculum Planning Template</w:t>
      </w:r>
    </w:p>
    <w:p w14:paraId="672A6659" w14:textId="77777777" w:rsidR="002475CF" w:rsidRPr="00236CCE"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36CCE" w14:paraId="7669B4CE" w14:textId="77777777"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B6A15BB" w14:textId="77777777" w:rsidR="002475CF" w:rsidRPr="00236CCE" w:rsidRDefault="002475CF" w:rsidP="00597073">
            <w:pPr>
              <w:rPr>
                <w:rFonts w:cstheme="minorHAnsi"/>
                <w:color w:val="E7E6E6" w:themeColor="background2"/>
              </w:rPr>
            </w:pPr>
            <w:r w:rsidRPr="00236CCE">
              <w:rPr>
                <w:rFonts w:cstheme="minorHAnsi"/>
                <w:color w:val="E7E6E6" w:themeColor="background2"/>
              </w:rPr>
              <w:t>Subject:</w:t>
            </w:r>
          </w:p>
        </w:tc>
        <w:tc>
          <w:tcPr>
            <w:tcW w:w="2552" w:type="dxa"/>
          </w:tcPr>
          <w:p w14:paraId="343C2EE2" w14:textId="77DE833A" w:rsidR="002475CF" w:rsidRPr="00236CCE" w:rsidRDefault="00AC0B0B"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236CCE">
              <w:rPr>
                <w:rFonts w:cstheme="minorHAnsi"/>
              </w:rPr>
              <w:t xml:space="preserve">Science </w:t>
            </w:r>
            <w:r w:rsidR="0068040C" w:rsidRPr="00236CCE">
              <w:rPr>
                <w:rFonts w:cstheme="minorHAnsi"/>
              </w:rPr>
              <w:t>(Physics)</w:t>
            </w:r>
          </w:p>
        </w:tc>
        <w:tc>
          <w:tcPr>
            <w:tcW w:w="709" w:type="dxa"/>
          </w:tcPr>
          <w:p w14:paraId="68521701" w14:textId="7F46D773" w:rsidR="002475CF" w:rsidRPr="00236CCE" w:rsidRDefault="00FE0A0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236CCE">
              <w:rPr>
                <w:rFonts w:cstheme="minorHAnsi"/>
                <w:color w:val="E7E6E6" w:themeColor="background2"/>
              </w:rPr>
              <w:t>Year</w:t>
            </w:r>
          </w:p>
        </w:tc>
        <w:tc>
          <w:tcPr>
            <w:tcW w:w="567" w:type="dxa"/>
          </w:tcPr>
          <w:p w14:paraId="0A37501D" w14:textId="6ECD5026" w:rsidR="002475CF" w:rsidRPr="00236CCE" w:rsidRDefault="00CB2AD8"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236CCE">
              <w:rPr>
                <w:rFonts w:cstheme="minorHAnsi"/>
              </w:rPr>
              <w:t>1</w:t>
            </w:r>
            <w:r w:rsidR="002513D6" w:rsidRPr="00236CCE">
              <w:rPr>
                <w:rFonts w:cstheme="minorHAnsi"/>
              </w:rPr>
              <w:t>1</w:t>
            </w:r>
          </w:p>
        </w:tc>
        <w:tc>
          <w:tcPr>
            <w:tcW w:w="850" w:type="dxa"/>
          </w:tcPr>
          <w:p w14:paraId="19374DCC" w14:textId="77777777" w:rsidR="002475CF" w:rsidRPr="00236CCE"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236CCE">
              <w:rPr>
                <w:rFonts w:cstheme="minorHAnsi"/>
                <w:color w:val="E7E6E6" w:themeColor="background2"/>
              </w:rPr>
              <w:t xml:space="preserve">Ability </w:t>
            </w:r>
          </w:p>
        </w:tc>
        <w:tc>
          <w:tcPr>
            <w:tcW w:w="2552" w:type="dxa"/>
          </w:tcPr>
          <w:p w14:paraId="6C3F371B" w14:textId="103B689E" w:rsidR="002475CF" w:rsidRPr="00236CCE" w:rsidRDefault="00A4609A"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236CCE">
              <w:rPr>
                <w:rFonts w:cstheme="minorHAnsi"/>
              </w:rPr>
              <w:t>ALL</w:t>
            </w:r>
          </w:p>
        </w:tc>
      </w:tr>
    </w:tbl>
    <w:p w14:paraId="5DAB6C7B" w14:textId="77777777" w:rsidR="00FC2FAB" w:rsidRPr="00236CCE" w:rsidRDefault="00FC2FAB">
      <w:pPr>
        <w:rPr>
          <w:rFonts w:cstheme="minorHAnsi"/>
        </w:rPr>
      </w:pPr>
    </w:p>
    <w:tbl>
      <w:tblPr>
        <w:tblStyle w:val="GridTable2"/>
        <w:tblW w:w="21830" w:type="dxa"/>
        <w:tblInd w:w="-851" w:type="dxa"/>
        <w:tblLayout w:type="fixed"/>
        <w:tblLook w:val="04A0" w:firstRow="1" w:lastRow="0" w:firstColumn="1" w:lastColumn="0" w:noHBand="0" w:noVBand="1"/>
      </w:tblPr>
      <w:tblGrid>
        <w:gridCol w:w="2694"/>
        <w:gridCol w:w="6662"/>
        <w:gridCol w:w="6379"/>
        <w:gridCol w:w="6047"/>
        <w:gridCol w:w="48"/>
      </w:tblGrid>
      <w:tr w:rsidR="003053B3" w:rsidRPr="00236CCE" w14:paraId="0F287DC4" w14:textId="3D3D19A7" w:rsidTr="00236CCE">
        <w:trPr>
          <w:gridAfter w:val="1"/>
          <w:cnfStyle w:val="100000000000" w:firstRow="1" w:lastRow="0" w:firstColumn="0" w:lastColumn="0" w:oddVBand="0" w:evenVBand="0" w:oddHBand="0" w:evenHBand="0" w:firstRowFirstColumn="0" w:firstRowLastColumn="0" w:lastRowFirstColumn="0" w:lastRowLastColumn="0"/>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bottom w:val="single" w:sz="4" w:space="0" w:color="auto"/>
            </w:tcBorders>
          </w:tcPr>
          <w:p w14:paraId="32ACC936" w14:textId="17A23E27" w:rsidR="003053B3" w:rsidRPr="00236CCE" w:rsidRDefault="003053B3" w:rsidP="003053B3">
            <w:pPr>
              <w:rPr>
                <w:rFonts w:cstheme="minorHAnsi"/>
              </w:rPr>
            </w:pPr>
          </w:p>
        </w:tc>
        <w:tc>
          <w:tcPr>
            <w:tcW w:w="6662" w:type="dxa"/>
            <w:tcBorders>
              <w:bottom w:val="single" w:sz="4" w:space="0" w:color="auto"/>
            </w:tcBorders>
          </w:tcPr>
          <w:p w14:paraId="1A170D06" w14:textId="77777777" w:rsidR="003053B3" w:rsidRPr="00236CCE" w:rsidRDefault="003053B3" w:rsidP="003053B3">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p>
        </w:tc>
        <w:tc>
          <w:tcPr>
            <w:tcW w:w="6379" w:type="dxa"/>
            <w:tcBorders>
              <w:bottom w:val="single" w:sz="4" w:space="0" w:color="auto"/>
            </w:tcBorders>
          </w:tcPr>
          <w:p w14:paraId="41D85CD5" w14:textId="3AEDEEB4" w:rsidR="003053B3" w:rsidRPr="00236CCE" w:rsidRDefault="003053B3" w:rsidP="003053B3">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p>
        </w:tc>
        <w:tc>
          <w:tcPr>
            <w:tcW w:w="6047" w:type="dxa"/>
            <w:tcBorders>
              <w:bottom w:val="single" w:sz="4" w:space="0" w:color="auto"/>
            </w:tcBorders>
          </w:tcPr>
          <w:p w14:paraId="3E79F447" w14:textId="3DD475BF" w:rsidR="003053B3" w:rsidRPr="00236CCE" w:rsidRDefault="003053B3" w:rsidP="003053B3">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3053B3" w:rsidRPr="00236CCE" w14:paraId="16548DEB" w14:textId="6D3FFD07" w:rsidTr="00236CCE">
        <w:trPr>
          <w:gridAfter w:val="1"/>
          <w:cnfStyle w:val="000000100000" w:firstRow="0" w:lastRow="0" w:firstColumn="0" w:lastColumn="0" w:oddVBand="0" w:evenVBand="0" w:oddHBand="1" w:evenHBand="0" w:firstRowFirstColumn="0" w:firstRowLastColumn="0" w:lastRowFirstColumn="0" w:lastRowLastColumn="0"/>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63782C29" w14:textId="77777777" w:rsidR="003053B3" w:rsidRPr="00236CCE" w:rsidRDefault="003053B3" w:rsidP="003053B3">
            <w:pPr>
              <w:rPr>
                <w:rFonts w:cstheme="minorHAnsi"/>
              </w:rPr>
            </w:pPr>
            <w:r w:rsidRPr="00236CCE">
              <w:rPr>
                <w:rFonts w:cstheme="minorHAnsi"/>
              </w:rPr>
              <w:t>Topic</w:t>
            </w:r>
          </w:p>
        </w:tc>
        <w:tc>
          <w:tcPr>
            <w:tcW w:w="6662" w:type="dxa"/>
            <w:tcBorders>
              <w:top w:val="single" w:sz="4" w:space="0" w:color="auto"/>
              <w:left w:val="single" w:sz="4" w:space="0" w:color="auto"/>
              <w:bottom w:val="single" w:sz="4" w:space="0" w:color="auto"/>
              <w:right w:val="single" w:sz="4" w:space="0" w:color="auto"/>
            </w:tcBorders>
          </w:tcPr>
          <w:p w14:paraId="4BD63D53" w14:textId="3EDBACFF" w:rsidR="003053B3" w:rsidRPr="00236CCE" w:rsidRDefault="004852DA" w:rsidP="003053B3">
            <w:pPr>
              <w:cnfStyle w:val="000000100000" w:firstRow="0" w:lastRow="0" w:firstColumn="0" w:lastColumn="0" w:oddVBand="0" w:evenVBand="0" w:oddHBand="1" w:evenHBand="0" w:firstRowFirstColumn="0" w:firstRowLastColumn="0" w:lastRowFirstColumn="0" w:lastRowLastColumn="0"/>
              <w:rPr>
                <w:rFonts w:cstheme="minorHAnsi"/>
                <w:b/>
              </w:rPr>
            </w:pPr>
            <w:r w:rsidRPr="00236CCE">
              <w:rPr>
                <w:rFonts w:cstheme="minorHAnsi"/>
                <w:b/>
              </w:rPr>
              <w:t xml:space="preserve">HT 1 – 3 </w:t>
            </w:r>
            <w:r w:rsidR="003053B3" w:rsidRPr="00236CCE">
              <w:rPr>
                <w:rFonts w:cstheme="minorHAnsi"/>
                <w:b/>
              </w:rPr>
              <w:t>Forces</w:t>
            </w:r>
          </w:p>
          <w:p w14:paraId="2B9239C2" w14:textId="74FB778F"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b/>
              </w:rPr>
            </w:pPr>
            <w:r w:rsidRPr="00236CCE">
              <w:rPr>
                <w:rFonts w:cstheme="minorHAnsi"/>
                <w:b/>
                <w:color w:val="FF0000"/>
              </w:rPr>
              <w:t>Forces (physics only)</w:t>
            </w:r>
          </w:p>
        </w:tc>
        <w:tc>
          <w:tcPr>
            <w:tcW w:w="6379" w:type="dxa"/>
            <w:tcBorders>
              <w:top w:val="single" w:sz="4" w:space="0" w:color="auto"/>
              <w:left w:val="single" w:sz="4" w:space="0" w:color="auto"/>
              <w:bottom w:val="single" w:sz="4" w:space="0" w:color="auto"/>
              <w:right w:val="single" w:sz="4" w:space="0" w:color="auto"/>
            </w:tcBorders>
          </w:tcPr>
          <w:p w14:paraId="3949B56F" w14:textId="3745F77E" w:rsidR="003053B3" w:rsidRPr="00236CCE" w:rsidRDefault="0020202E" w:rsidP="003053B3">
            <w:pPr>
              <w:cnfStyle w:val="000000100000" w:firstRow="0" w:lastRow="0" w:firstColumn="0" w:lastColumn="0" w:oddVBand="0" w:evenVBand="0" w:oddHBand="1" w:evenHBand="0" w:firstRowFirstColumn="0" w:firstRowLastColumn="0" w:lastRowFirstColumn="0" w:lastRowLastColumn="0"/>
              <w:rPr>
                <w:rFonts w:cstheme="minorHAnsi"/>
                <w:b/>
              </w:rPr>
            </w:pPr>
            <w:r>
              <w:rPr>
                <w:rFonts w:cstheme="minorHAnsi"/>
                <w:b/>
              </w:rPr>
              <w:t xml:space="preserve">HT3 and </w:t>
            </w:r>
            <w:r w:rsidR="004852DA" w:rsidRPr="00236CCE">
              <w:rPr>
                <w:rFonts w:cstheme="minorHAnsi"/>
                <w:b/>
              </w:rPr>
              <w:t xml:space="preserve">HT 4 </w:t>
            </w:r>
            <w:r w:rsidR="003053B3" w:rsidRPr="00236CCE">
              <w:rPr>
                <w:rFonts w:cstheme="minorHAnsi"/>
                <w:b/>
              </w:rPr>
              <w:t>Magnetism and electromagnetism</w:t>
            </w:r>
          </w:p>
          <w:p w14:paraId="2D938A57" w14:textId="291CE7A1" w:rsidR="003053B3" w:rsidRPr="00236CCE" w:rsidRDefault="003053B3" w:rsidP="003053B3">
            <w:pPr>
              <w:tabs>
                <w:tab w:val="left" w:pos="4040"/>
              </w:tabs>
              <w:cnfStyle w:val="000000100000" w:firstRow="0" w:lastRow="0" w:firstColumn="0" w:lastColumn="0" w:oddVBand="0" w:evenVBand="0" w:oddHBand="1" w:evenHBand="0" w:firstRowFirstColumn="0" w:firstRowLastColumn="0" w:lastRowFirstColumn="0" w:lastRowLastColumn="0"/>
              <w:rPr>
                <w:rFonts w:cstheme="minorHAnsi"/>
                <w:b/>
              </w:rPr>
            </w:pPr>
            <w:r w:rsidRPr="00236CCE">
              <w:rPr>
                <w:rFonts w:cstheme="minorHAnsi"/>
                <w:b/>
                <w:color w:val="FF0000"/>
              </w:rPr>
              <w:t>Physics only</w:t>
            </w:r>
          </w:p>
        </w:tc>
        <w:tc>
          <w:tcPr>
            <w:tcW w:w="6047" w:type="dxa"/>
            <w:tcBorders>
              <w:top w:val="single" w:sz="4" w:space="0" w:color="auto"/>
              <w:left w:val="single" w:sz="4" w:space="0" w:color="auto"/>
              <w:bottom w:val="single" w:sz="4" w:space="0" w:color="auto"/>
              <w:right w:val="single" w:sz="4" w:space="0" w:color="auto"/>
            </w:tcBorders>
          </w:tcPr>
          <w:p w14:paraId="2928A79A" w14:textId="660D7797" w:rsidR="003053B3" w:rsidRPr="00236CCE" w:rsidRDefault="0020202E" w:rsidP="003053B3">
            <w:pPr>
              <w:cnfStyle w:val="000000100000" w:firstRow="0" w:lastRow="0" w:firstColumn="0" w:lastColumn="0" w:oddVBand="0" w:evenVBand="0" w:oddHBand="1" w:evenHBand="0" w:firstRowFirstColumn="0" w:firstRowLastColumn="0" w:lastRowFirstColumn="0" w:lastRowLastColumn="0"/>
              <w:rPr>
                <w:rFonts w:cstheme="minorHAnsi"/>
                <w:b/>
              </w:rPr>
            </w:pPr>
            <w:r>
              <w:rPr>
                <w:rFonts w:cstheme="minorHAnsi"/>
                <w:b/>
                <w:color w:val="FF0000"/>
              </w:rPr>
              <w:t xml:space="preserve">HT 4 </w:t>
            </w:r>
            <w:r w:rsidR="003053B3" w:rsidRPr="00236CCE">
              <w:rPr>
                <w:rFonts w:cstheme="minorHAnsi"/>
                <w:b/>
                <w:color w:val="FF0000"/>
              </w:rPr>
              <w:t>Space Physics. (Physic only)</w:t>
            </w:r>
          </w:p>
        </w:tc>
      </w:tr>
      <w:tr w:rsidR="003053B3" w:rsidRPr="00236CCE" w14:paraId="5564DC4D" w14:textId="4A88CF5C" w:rsidTr="00236CCE">
        <w:trPr>
          <w:gridAfter w:val="1"/>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5B62E19E" w14:textId="77777777" w:rsidR="003053B3" w:rsidRPr="00236CCE" w:rsidRDefault="003053B3" w:rsidP="003053B3">
            <w:pPr>
              <w:rPr>
                <w:rFonts w:cstheme="minorHAnsi"/>
              </w:rPr>
            </w:pPr>
            <w:r w:rsidRPr="00236CCE">
              <w:rPr>
                <w:rFonts w:cstheme="minorHAnsi"/>
              </w:rPr>
              <w:t>Topic overview</w:t>
            </w:r>
          </w:p>
          <w:p w14:paraId="41C8F396" w14:textId="77777777" w:rsidR="003053B3" w:rsidRPr="00236CCE" w:rsidRDefault="003053B3" w:rsidP="003053B3">
            <w:pPr>
              <w:rPr>
                <w:rFonts w:cstheme="minorHAnsi"/>
              </w:rPr>
            </w:pPr>
          </w:p>
          <w:p w14:paraId="64DDB0B2" w14:textId="63EFE51D" w:rsidR="003053B3" w:rsidRPr="00236CCE" w:rsidRDefault="003053B3" w:rsidP="003053B3">
            <w:pPr>
              <w:rPr>
                <w:rFonts w:cstheme="minorHAnsi"/>
              </w:rPr>
            </w:pPr>
            <w:r w:rsidRPr="00236CCE">
              <w:rPr>
                <w:rFonts w:cstheme="minorHAnsi"/>
              </w:rPr>
              <w:t>Students will learn…</w:t>
            </w:r>
          </w:p>
          <w:p w14:paraId="72A3D3EC" w14:textId="77777777" w:rsidR="003053B3" w:rsidRPr="00236CCE" w:rsidRDefault="003053B3" w:rsidP="003053B3">
            <w:pPr>
              <w:rPr>
                <w:rFonts w:cstheme="minorHAnsi"/>
              </w:rPr>
            </w:pPr>
          </w:p>
        </w:tc>
        <w:tc>
          <w:tcPr>
            <w:tcW w:w="6662" w:type="dxa"/>
            <w:tcBorders>
              <w:top w:val="single" w:sz="4" w:space="0" w:color="auto"/>
              <w:left w:val="single" w:sz="4" w:space="0" w:color="auto"/>
              <w:bottom w:val="single" w:sz="4" w:space="0" w:color="auto"/>
              <w:right w:val="single" w:sz="4" w:space="0" w:color="auto"/>
            </w:tcBorders>
          </w:tcPr>
          <w:p w14:paraId="6E26A40E"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to categorise forces and apply Newton’s laws.</w:t>
            </w:r>
          </w:p>
          <w:p w14:paraId="5B7097B5"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0978E6E1"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to describe both quantitatively and qualitatively motion in a line.</w:t>
            </w:r>
          </w:p>
          <w:p w14:paraId="7E3DFD55"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2B2C9D8A"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 xml:space="preserve">to apply a range of formulas in various scenarios. </w:t>
            </w:r>
          </w:p>
          <w:p w14:paraId="69A4941E"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69D32CB2"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to calculate momentum and apply conservation of momentum (HT).</w:t>
            </w:r>
          </w:p>
          <w:p w14:paraId="6336DDFC"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c>
          <w:tcPr>
            <w:tcW w:w="6379" w:type="dxa"/>
            <w:tcBorders>
              <w:top w:val="single" w:sz="4" w:space="0" w:color="auto"/>
              <w:left w:val="single" w:sz="4" w:space="0" w:color="auto"/>
              <w:bottom w:val="single" w:sz="4" w:space="0" w:color="auto"/>
              <w:right w:val="single" w:sz="4" w:space="0" w:color="auto"/>
            </w:tcBorders>
          </w:tcPr>
          <w:p w14:paraId="2260CBF9" w14:textId="02F1A3BB"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 xml:space="preserve">to describe the interaction of magnets on each other, magnetic materials and electromagnetic fields. </w:t>
            </w:r>
          </w:p>
          <w:p w14:paraId="353DB789"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0348C496" w14:textId="3453F9EF"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HT: to explain the applications of electromagnetism.</w:t>
            </w:r>
          </w:p>
          <w:p w14:paraId="767DD8CF"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54F376BB" w14:textId="14A80C2F"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to describe and explain how magnets are used in common objects such as electric motors.</w:t>
            </w:r>
          </w:p>
          <w:p w14:paraId="708BF2EF" w14:textId="20B331CC"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c>
          <w:tcPr>
            <w:tcW w:w="6047" w:type="dxa"/>
            <w:tcBorders>
              <w:top w:val="single" w:sz="4" w:space="0" w:color="auto"/>
              <w:left w:val="single" w:sz="4" w:space="0" w:color="auto"/>
              <w:bottom w:val="single" w:sz="4" w:space="0" w:color="auto"/>
              <w:right w:val="single" w:sz="4" w:space="0" w:color="auto"/>
            </w:tcBorders>
          </w:tcPr>
          <w:p w14:paraId="2BEBA096" w14:textId="343717B0"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identify components of the solar system.</w:t>
            </w:r>
          </w:p>
          <w:p w14:paraId="097C5F81"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03689682" w14:textId="0441A6BC"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explain the life cycle of sun-like stars and giant stars.</w:t>
            </w:r>
          </w:p>
          <w:p w14:paraId="6C339A82"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12BB6BB5" w14:textId="65A6302B"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describe orbital motion of natural and artificial satellites.</w:t>
            </w:r>
          </w:p>
          <w:p w14:paraId="3B1FC99C"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02886650" w14:textId="3392D2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color w:val="FF0000"/>
              </w:rPr>
              <w:t>use evidence to support the big bang theory.</w:t>
            </w:r>
          </w:p>
        </w:tc>
      </w:tr>
      <w:tr w:rsidR="003053B3" w:rsidRPr="00236CCE" w14:paraId="6ECC7BD4" w14:textId="61C5DC65" w:rsidTr="00236CCE">
        <w:trPr>
          <w:gridAfter w:val="1"/>
          <w:cnfStyle w:val="000000100000" w:firstRow="0" w:lastRow="0" w:firstColumn="0" w:lastColumn="0" w:oddVBand="0" w:evenVBand="0" w:oddHBand="1" w:evenHBand="0" w:firstRowFirstColumn="0" w:firstRowLastColumn="0" w:lastRowFirstColumn="0" w:lastRowLastColumn="0"/>
          <w:wAfter w:w="48" w:type="dxa"/>
          <w:trHeight w:val="1413"/>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466E711F" w14:textId="77777777" w:rsidR="003053B3" w:rsidRPr="00236CCE" w:rsidRDefault="003053B3" w:rsidP="003053B3">
            <w:pPr>
              <w:rPr>
                <w:rFonts w:cstheme="minorHAnsi"/>
                <w:b w:val="0"/>
                <w:bCs w:val="0"/>
              </w:rPr>
            </w:pPr>
            <w:r w:rsidRPr="00236CCE">
              <w:rPr>
                <w:rFonts w:cstheme="minorHAnsi"/>
              </w:rPr>
              <w:t>Components</w:t>
            </w:r>
          </w:p>
          <w:p w14:paraId="753A0C6A" w14:textId="15F67C12" w:rsidR="00236CCE" w:rsidRPr="00236CCE" w:rsidRDefault="00236CCE" w:rsidP="003053B3">
            <w:pPr>
              <w:rPr>
                <w:rFonts w:cstheme="minorHAnsi"/>
              </w:rPr>
            </w:pPr>
            <w:r w:rsidRPr="00236CCE">
              <w:rPr>
                <w:rFonts w:cstheme="minorHAnsi"/>
                <w:b w:val="0"/>
                <w:bCs w:val="0"/>
                <w:i/>
                <w:iCs/>
              </w:rPr>
              <w:t>(Substantive knowledge)</w:t>
            </w:r>
          </w:p>
        </w:tc>
        <w:tc>
          <w:tcPr>
            <w:tcW w:w="6662" w:type="dxa"/>
            <w:tcBorders>
              <w:top w:val="single" w:sz="4" w:space="0" w:color="auto"/>
              <w:left w:val="single" w:sz="4" w:space="0" w:color="auto"/>
              <w:bottom w:val="single" w:sz="4" w:space="0" w:color="auto"/>
              <w:right w:val="single" w:sz="4" w:space="0" w:color="auto"/>
            </w:tcBorders>
          </w:tcPr>
          <w:p w14:paraId="656694C9"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 xml:space="preserve">Students will be able to describe and give examples of scalar and vector quantities. </w:t>
            </w:r>
          </w:p>
          <w:p w14:paraId="2B66C0FB"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20062E7C" w14:textId="77777777" w:rsidR="003053B3"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will be able to explain the difference between mass and gravity with correct units. This will help students identify the difference between a vector and scalar quantity in context.</w:t>
            </w:r>
          </w:p>
          <w:p w14:paraId="4496E9EE" w14:textId="77777777" w:rsidR="00A25A1A" w:rsidRDefault="00A25A1A"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48D85768" w14:textId="4951AE22" w:rsidR="00A25A1A" w:rsidRPr="00236CCE" w:rsidRDefault="00A25A1A"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A25A1A">
              <w:rPr>
                <w:rFonts w:cstheme="minorHAnsi"/>
                <w:highlight w:val="yellow"/>
              </w:rPr>
              <w:t>Students will be able describe that work done is the transfer of energy by a force moving an object. They should be able to describe the energy transfers when work is done (mechanical pathway)</w:t>
            </w:r>
          </w:p>
          <w:p w14:paraId="28320199"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2174070D"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will be able to draw scaled diagrams to resolve forces acting in a straight line to enable them to describe the resulting motion of an object.</w:t>
            </w:r>
          </w:p>
          <w:p w14:paraId="7B3F4799"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45AABC88"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b/>
                <w:bCs/>
              </w:rPr>
              <w:t>HT</w:t>
            </w:r>
            <w:r w:rsidRPr="00236CCE">
              <w:rPr>
                <w:rFonts w:cstheme="minorHAnsi"/>
              </w:rPr>
              <w:t xml:space="preserve"> – will be able to use vector diagrams to illustrate the resolution of forces acting at right angles to each other to enable them to calculate the resultant in terms of magnitude and direction and to describe the resulting motion of an object.</w:t>
            </w:r>
          </w:p>
          <w:p w14:paraId="420F824D"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68069618"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will be able to explain the forces involved in the stretching or compressing of an object.  They will be able to apply the F=</w:t>
            </w:r>
            <w:proofErr w:type="spellStart"/>
            <w:r w:rsidRPr="00236CCE">
              <w:rPr>
                <w:rFonts w:cstheme="minorHAnsi"/>
              </w:rPr>
              <w:t>ke</w:t>
            </w:r>
            <w:proofErr w:type="spellEnd"/>
            <w:r w:rsidRPr="00236CCE">
              <w:rPr>
                <w:rFonts w:cstheme="minorHAnsi"/>
              </w:rPr>
              <w:t xml:space="preserve"> equation.</w:t>
            </w:r>
          </w:p>
          <w:p w14:paraId="5FB8F38E" w14:textId="7A8B2F22"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They will carry out RP on Hooke’s law which will allow them to see forces in action and practise calculating the gradient of graphs.</w:t>
            </w:r>
            <w:r w:rsidR="00A25A1A">
              <w:rPr>
                <w:rFonts w:cstheme="minorHAnsi"/>
              </w:rPr>
              <w:t xml:space="preserve"> </w:t>
            </w:r>
            <w:r w:rsidR="00A25A1A" w:rsidRPr="00A25A1A">
              <w:rPr>
                <w:rFonts w:cstheme="minorHAnsi"/>
                <w:highlight w:val="yellow"/>
              </w:rPr>
              <w:t>Students should be able describe the changes in energy when involved when an object is stretched or squashed and complete calculations involving conservation of energy</w:t>
            </w:r>
          </w:p>
          <w:p w14:paraId="55646A72"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 xml:space="preserve"> </w:t>
            </w:r>
          </w:p>
          <w:p w14:paraId="08548BC8"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b/>
                <w:bCs/>
              </w:rPr>
              <w:t>HT:</w:t>
            </w:r>
            <w:r w:rsidRPr="00236CCE">
              <w:rPr>
                <w:rFonts w:cstheme="minorHAnsi"/>
              </w:rPr>
              <w:t xml:space="preserve"> Students will be able to calculate and apply moments. This can be used to explain how levers work and how common devices are made </w:t>
            </w:r>
            <w:r w:rsidRPr="00236CCE">
              <w:rPr>
                <w:rFonts w:cstheme="minorHAnsi"/>
              </w:rPr>
              <w:lastRenderedPageBreak/>
              <w:t xml:space="preserve">more effective. This knowledge will also link in with mechanics and engineering.  </w:t>
            </w:r>
          </w:p>
          <w:p w14:paraId="2E832E81"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Students will be able to define pressure, calculate pressure at different depths of a liquid. This will allow students to understand how pressure changes in oceans and other systems.</w:t>
            </w:r>
          </w:p>
          <w:p w14:paraId="799BE333"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6C6821A6"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 xml:space="preserve">Students will be able to describe relationship between atmospheric pressure and altitude. Students will be used to explain how pressures changes at different elevations. </w:t>
            </w:r>
          </w:p>
          <w:p w14:paraId="71DFBC89"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2F50CEE1"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will be able to calculate speed/velocity, distance travelled, acceleration from equations and graphs. Students will be able to use distance time graphs and speed time graphs to calculate speed, acceleration and distance travelled.</w:t>
            </w:r>
          </w:p>
          <w:p w14:paraId="4A1D51FF"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This will allow them to interpret these graphs to describe the motion of an object through a journey.</w:t>
            </w:r>
          </w:p>
          <w:p w14:paraId="61DF8FAE"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58980391"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should be able to recall and apply Newton’s laws. Students will be able to recall and use newtons laws to explain real-life situations.</w:t>
            </w:r>
          </w:p>
          <w:p w14:paraId="5ACDA718"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1E902042"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will be able to explain the forces associated with a braking vehicle and define stopping distance.  This will enable them to identify and explain the factors affecting thinking and stopping distance as well as the concept of reaction time.</w:t>
            </w:r>
          </w:p>
          <w:p w14:paraId="1A3243F8"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15663938"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b/>
                <w:bCs/>
              </w:rPr>
              <w:t>HT:</w:t>
            </w:r>
            <w:r w:rsidRPr="00236CCE">
              <w:rPr>
                <w:rFonts w:cstheme="minorHAnsi"/>
              </w:rPr>
              <w:t xml:space="preserve"> students will be able to explain that momentum if a property of a moving object and be able to calculate it using the equation momentum = mass x velocity.  They will use this to be able to predict and calculate the motion of objects after a collision or explosion using the principal of the conservation of momentum.</w:t>
            </w:r>
          </w:p>
          <w:p w14:paraId="0DADCEB2"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4E0437C1" w14:textId="74613AAF" w:rsidR="003053B3" w:rsidRPr="00236CCE" w:rsidRDefault="003053B3" w:rsidP="00236CCE">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color w:val="FF0000"/>
              </w:rPr>
              <w:t>Students will be able to explain the concept of change in momentum and use this to explain common safety features such as air bags, seat belts and crash mats.</w:t>
            </w:r>
          </w:p>
        </w:tc>
        <w:tc>
          <w:tcPr>
            <w:tcW w:w="6379" w:type="dxa"/>
            <w:tcBorders>
              <w:top w:val="single" w:sz="4" w:space="0" w:color="auto"/>
              <w:left w:val="single" w:sz="4" w:space="0" w:color="auto"/>
              <w:bottom w:val="single" w:sz="4" w:space="0" w:color="auto"/>
              <w:right w:val="single" w:sz="4" w:space="0" w:color="auto"/>
            </w:tcBorders>
          </w:tcPr>
          <w:p w14:paraId="65CAB03D" w14:textId="5362C0DD" w:rsidR="003053B3" w:rsidRPr="00236CCE" w:rsidRDefault="003053B3" w:rsidP="003053B3">
            <w:pPr>
              <w:spacing w:line="257" w:lineRule="auto"/>
              <w:cnfStyle w:val="000000100000" w:firstRow="0" w:lastRow="0" w:firstColumn="0" w:lastColumn="0" w:oddVBand="0" w:evenVBand="0" w:oddHBand="1" w:evenHBand="0" w:firstRowFirstColumn="0" w:firstRowLastColumn="0" w:lastRowFirstColumn="0" w:lastRowLastColumn="0"/>
              <w:rPr>
                <w:rFonts w:eastAsia="Calibri" w:cstheme="minorHAnsi"/>
                <w:lang w:val="en-US"/>
              </w:rPr>
            </w:pPr>
            <w:r w:rsidRPr="00236CCE">
              <w:rPr>
                <w:rFonts w:eastAsia="Calibri" w:cstheme="minorHAnsi"/>
                <w:lang w:val="en-US"/>
              </w:rPr>
              <w:lastRenderedPageBreak/>
              <w:t xml:space="preserve">Students will be able to identify the poles on the magnet and describe and draw a magnetic field which will allow them to identify where on a magnet the magnetic field is the strongest and weakest allowing them explain how compasses work. </w:t>
            </w:r>
          </w:p>
          <w:p w14:paraId="7C43820E" w14:textId="77777777" w:rsidR="003053B3" w:rsidRPr="00236CCE" w:rsidRDefault="003053B3" w:rsidP="003053B3">
            <w:pPr>
              <w:spacing w:line="257" w:lineRule="auto"/>
              <w:cnfStyle w:val="000000100000" w:firstRow="0" w:lastRow="0" w:firstColumn="0" w:lastColumn="0" w:oddVBand="0" w:evenVBand="0" w:oddHBand="1" w:evenHBand="0" w:firstRowFirstColumn="0" w:firstRowLastColumn="0" w:lastRowFirstColumn="0" w:lastRowLastColumn="0"/>
              <w:rPr>
                <w:rFonts w:eastAsia="Calibri" w:cstheme="minorHAnsi"/>
                <w:lang w:val="en-US"/>
              </w:rPr>
            </w:pPr>
          </w:p>
          <w:p w14:paraId="62E69B43" w14:textId="038606DE"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will be able to explain how the behaviour of a magnetic compass is related to evidence the core is magnetic.</w:t>
            </w:r>
          </w:p>
          <w:p w14:paraId="2BD80B13" w14:textId="43DF49E2" w:rsidR="003053B3" w:rsidRPr="00236CCE" w:rsidRDefault="003053B3" w:rsidP="003053B3">
            <w:pPr>
              <w:spacing w:line="257" w:lineRule="auto"/>
              <w:cnfStyle w:val="000000100000" w:firstRow="0" w:lastRow="0" w:firstColumn="0" w:lastColumn="0" w:oddVBand="0" w:evenVBand="0" w:oddHBand="1" w:evenHBand="0" w:firstRowFirstColumn="0" w:firstRowLastColumn="0" w:lastRowFirstColumn="0" w:lastRowLastColumn="0"/>
              <w:rPr>
                <w:rFonts w:eastAsia="Calibri" w:cstheme="minorHAnsi"/>
                <w:lang w:val="en-US"/>
              </w:rPr>
            </w:pPr>
          </w:p>
          <w:p w14:paraId="1A2D957F" w14:textId="77777777" w:rsidR="003053B3" w:rsidRPr="00236CCE" w:rsidRDefault="003053B3" w:rsidP="003053B3">
            <w:pPr>
              <w:spacing w:line="257" w:lineRule="auto"/>
              <w:cnfStyle w:val="000000100000" w:firstRow="0" w:lastRow="0" w:firstColumn="0" w:lastColumn="0" w:oddVBand="0" w:evenVBand="0" w:oddHBand="1" w:evenHBand="0" w:firstRowFirstColumn="0" w:firstRowLastColumn="0" w:lastRowFirstColumn="0" w:lastRowLastColumn="0"/>
              <w:rPr>
                <w:rFonts w:eastAsia="Calibri" w:cstheme="minorHAnsi"/>
                <w:lang w:val="en-US"/>
              </w:rPr>
            </w:pPr>
            <w:r w:rsidRPr="00236CCE">
              <w:rPr>
                <w:rFonts w:eastAsia="Calibri" w:cstheme="minorHAnsi"/>
                <w:lang w:val="en-US"/>
              </w:rPr>
              <w:t xml:space="preserve">Students will learn what a solenoid is which will enable them to explain how an electromagnet works and where electromagnets are used. </w:t>
            </w:r>
          </w:p>
          <w:p w14:paraId="49D5C783" w14:textId="14827A4A"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will be able to describe how the magnetic field of a current can be demonstrated and draw the resulting magnetic field, allowing them to compare magnets and electromagnets.</w:t>
            </w:r>
          </w:p>
          <w:p w14:paraId="61CCE873" w14:textId="2953B62C" w:rsidR="003053B3" w:rsidRPr="00236CCE" w:rsidRDefault="003053B3" w:rsidP="003053B3">
            <w:pPr>
              <w:spacing w:line="257" w:lineRule="auto"/>
              <w:cnfStyle w:val="000000100000" w:firstRow="0" w:lastRow="0" w:firstColumn="0" w:lastColumn="0" w:oddVBand="0" w:evenVBand="0" w:oddHBand="1" w:evenHBand="0" w:firstRowFirstColumn="0" w:firstRowLastColumn="0" w:lastRowFirstColumn="0" w:lastRowLastColumn="0"/>
              <w:rPr>
                <w:rFonts w:eastAsia="Calibri" w:cstheme="minorHAnsi"/>
                <w:lang w:val="en-US"/>
              </w:rPr>
            </w:pPr>
          </w:p>
          <w:p w14:paraId="0CFE7047" w14:textId="0F629F5B" w:rsidR="003053B3" w:rsidRPr="00236CCE" w:rsidRDefault="003053B3" w:rsidP="003053B3">
            <w:pPr>
              <w:spacing w:line="257" w:lineRule="auto"/>
              <w:cnfStyle w:val="000000100000" w:firstRow="0" w:lastRow="0" w:firstColumn="0" w:lastColumn="0" w:oddVBand="0" w:evenVBand="0" w:oddHBand="1" w:evenHBand="0" w:firstRowFirstColumn="0" w:firstRowLastColumn="0" w:lastRowFirstColumn="0" w:lastRowLastColumn="0"/>
              <w:rPr>
                <w:rFonts w:eastAsia="Calibri" w:cstheme="minorHAnsi"/>
                <w:lang w:val="en-US"/>
              </w:rPr>
            </w:pPr>
            <w:r w:rsidRPr="00236CCE">
              <w:rPr>
                <w:rFonts w:eastAsia="Calibri" w:cstheme="minorHAnsi"/>
                <w:lang w:val="en-US"/>
              </w:rPr>
              <w:t xml:space="preserve">HT: students will be able to describe Fleming’s Left Hand Rule </w:t>
            </w:r>
            <w:proofErr w:type="gramStart"/>
            <w:r w:rsidRPr="00236CCE">
              <w:rPr>
                <w:rFonts w:eastAsia="Calibri" w:cstheme="minorHAnsi"/>
                <w:lang w:val="en-US"/>
              </w:rPr>
              <w:t>in order to</w:t>
            </w:r>
            <w:proofErr w:type="gramEnd"/>
            <w:r w:rsidRPr="00236CCE">
              <w:rPr>
                <w:rFonts w:eastAsia="Calibri" w:cstheme="minorHAnsi"/>
                <w:lang w:val="en-US"/>
              </w:rPr>
              <w:t xml:space="preserve"> workout which way force is acting on a conductor due to the motor effect.</w:t>
            </w:r>
          </w:p>
          <w:p w14:paraId="182607DF"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5D2F8071"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Students will be able to recall and apply F = BIL which will allow them to calculate the size of the force acing on a conductor</w:t>
            </w:r>
          </w:p>
          <w:p w14:paraId="0608B2B5"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08D8EDD9" w14:textId="1677332B"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 xml:space="preserve">Students </w:t>
            </w:r>
            <w:proofErr w:type="gramStart"/>
            <w:r w:rsidRPr="00236CCE">
              <w:rPr>
                <w:rFonts w:cstheme="minorHAnsi"/>
              </w:rPr>
              <w:t>will</w:t>
            </w:r>
            <w:proofErr w:type="gramEnd"/>
            <w:r w:rsidRPr="00236CCE">
              <w:rPr>
                <w:rFonts w:cstheme="minorHAnsi"/>
              </w:rPr>
              <w:t xml:space="preserve"> able to explain how the force on a conductor in a magnetic field causes rotation of the coil in an electric motor which will allow students to develop an understanding of how electric motors are used in things like washing machines, electric cars, hair dryers, CD players.</w:t>
            </w:r>
            <w:r w:rsidR="00A25A1A">
              <w:rPr>
                <w:rFonts w:cstheme="minorHAnsi"/>
              </w:rPr>
              <w:t xml:space="preserve"> </w:t>
            </w:r>
            <w:r w:rsidR="00A25A1A" w:rsidRPr="00A25A1A">
              <w:rPr>
                <w:rFonts w:cstheme="minorHAnsi"/>
                <w:highlight w:val="yellow"/>
              </w:rPr>
              <w:t>Students should be able to describe the energy changes in these systems</w:t>
            </w:r>
          </w:p>
          <w:p w14:paraId="44C02B9F"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p w14:paraId="5E5495F6" w14:textId="6B0099B4"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lastRenderedPageBreak/>
              <w:t>Students will be able to explain how a solenoid arrangement can increase the magnetic effect of the current which will help students to explain how a loudspeaker, headphones and microphones work.</w:t>
            </w:r>
          </w:p>
          <w:p w14:paraId="5C078F42"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5E4C0210" w14:textId="4365EEB8"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HT: Students should be able to explain the concept of induced potential</w:t>
            </w:r>
          </w:p>
          <w:p w14:paraId="486E63EB" w14:textId="67A918A3"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name the factors that affect the size of the force on the conductor.  They should also be able to explain the factors which affect the direction of the ppd.  This will allow them to apply the principles of the generator effect in a given context.</w:t>
            </w:r>
          </w:p>
          <w:p w14:paraId="0DACF69C"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0598AB83"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HT:  Students able to explain how the generator effect is used in an alternator to generate AC and in a dynamo to generate DC.  They should also be able to link this to how microphones.</w:t>
            </w:r>
          </w:p>
          <w:p w14:paraId="5199313F"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2230124D" w14:textId="7659E436"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HT: students will be able to explain the use of transformers in the national grid and complete calculations to quantitatively explain their effects.</w:t>
            </w:r>
          </w:p>
        </w:tc>
        <w:tc>
          <w:tcPr>
            <w:tcW w:w="6047" w:type="dxa"/>
            <w:tcBorders>
              <w:top w:val="single" w:sz="4" w:space="0" w:color="auto"/>
              <w:left w:val="single" w:sz="4" w:space="0" w:color="auto"/>
              <w:bottom w:val="single" w:sz="4" w:space="0" w:color="auto"/>
              <w:right w:val="single" w:sz="4" w:space="0" w:color="auto"/>
            </w:tcBorders>
          </w:tcPr>
          <w:p w14:paraId="3E2B52BE" w14:textId="0284E559"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lastRenderedPageBreak/>
              <w:t>Students will recap the components of our solar system including natural satellites and moons and explain this is a small part of the milky way galaxy.</w:t>
            </w:r>
          </w:p>
          <w:p w14:paraId="7858A7BF"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31914B4B" w14:textId="7CB4C3D6"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 xml:space="preserve">Students will be able to explain how the sun was formed. </w:t>
            </w:r>
            <w:r w:rsidR="00A25A1A" w:rsidRPr="00597D13">
              <w:rPr>
                <w:rFonts w:cstheme="minorHAnsi"/>
                <w:color w:val="FF0000"/>
                <w:highlight w:val="yellow"/>
              </w:rPr>
              <w:t>Students can describe the energy from a star is stored in the nucleus (nuclear energy store).</w:t>
            </w:r>
            <w:r w:rsidR="00A25A1A">
              <w:rPr>
                <w:rFonts w:cstheme="minorHAnsi"/>
                <w:color w:val="FF0000"/>
              </w:rPr>
              <w:t xml:space="preserve"> </w:t>
            </w:r>
          </w:p>
          <w:p w14:paraId="28CA568A"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7566AE24"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Students can explain how fusion reactions lead to an equilibrium and therefore a stable main sequence star</w:t>
            </w:r>
          </w:p>
          <w:p w14:paraId="7F339C40"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79FE4925"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 xml:space="preserve">Students can describe the life cycle of sun like stars and stars that are larger than the sun. This will enable students to make predictions on likely lifecycles of stars based on relative size. </w:t>
            </w:r>
          </w:p>
          <w:p w14:paraId="2B49010F"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2ABA7697" w14:textId="6029D0A0"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Students can compare planets, moons and artificial satellites in terms of orbits.</w:t>
            </w:r>
          </w:p>
          <w:p w14:paraId="318619D5"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25F14F13" w14:textId="054158E3"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HT: students will be able to explain qualitatively how gravity can change velocity but not speed and for a stable orbit the radius must change if the speed changes.</w:t>
            </w:r>
          </w:p>
          <w:p w14:paraId="4E644609"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00EA0498" w14:textId="070051D5"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Students can explain red shift in terms of wavelength and use this as part of the evidence to support the ideas of the expanding universe and the big bang.</w:t>
            </w:r>
          </w:p>
          <w:p w14:paraId="088CCBFD"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1C7A642E"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Students can describe how scientists make observations to support theories.</w:t>
            </w:r>
          </w:p>
          <w:p w14:paraId="7EBDFF06" w14:textId="059128B8" w:rsidR="003053B3" w:rsidRPr="00236CCE" w:rsidRDefault="003053B3" w:rsidP="003053B3">
            <w:pPr>
              <w:tabs>
                <w:tab w:val="left" w:pos="2667"/>
              </w:tabs>
              <w:cnfStyle w:val="000000100000" w:firstRow="0" w:lastRow="0" w:firstColumn="0" w:lastColumn="0" w:oddVBand="0" w:evenVBand="0" w:oddHBand="1" w:evenHBand="0" w:firstRowFirstColumn="0" w:firstRowLastColumn="0" w:lastRowFirstColumn="0" w:lastRowLastColumn="0"/>
              <w:rPr>
                <w:rFonts w:cstheme="minorHAnsi"/>
              </w:rPr>
            </w:pPr>
          </w:p>
        </w:tc>
      </w:tr>
      <w:tr w:rsidR="003053B3" w:rsidRPr="00236CCE" w14:paraId="60C74A68" w14:textId="19B86137" w:rsidTr="00236CCE">
        <w:trPr>
          <w:gridAfter w:val="1"/>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38AAAD95" w14:textId="27A174B6" w:rsidR="003053B3" w:rsidRPr="00236CCE" w:rsidRDefault="003053B3" w:rsidP="003053B3">
            <w:pPr>
              <w:rPr>
                <w:rFonts w:cstheme="minorHAnsi"/>
              </w:rPr>
            </w:pPr>
            <w:r w:rsidRPr="00236CCE">
              <w:rPr>
                <w:rFonts w:cstheme="minorHAnsi"/>
              </w:rPr>
              <w:t>What students should already know</w:t>
            </w:r>
          </w:p>
          <w:p w14:paraId="08C7EB6A" w14:textId="77777777" w:rsidR="003053B3" w:rsidRPr="00236CCE" w:rsidRDefault="003053B3" w:rsidP="003053B3">
            <w:pPr>
              <w:rPr>
                <w:rFonts w:cstheme="minorHAnsi"/>
              </w:rPr>
            </w:pPr>
            <w:r w:rsidRPr="00236CCE">
              <w:rPr>
                <w:rFonts w:cstheme="minorHAnsi"/>
              </w:rPr>
              <w:t>(prior learning components)</w:t>
            </w:r>
          </w:p>
          <w:p w14:paraId="3656B9AB" w14:textId="77777777" w:rsidR="003053B3" w:rsidRPr="00236CCE" w:rsidRDefault="003053B3" w:rsidP="003053B3">
            <w:pPr>
              <w:rPr>
                <w:rFonts w:cstheme="minorHAnsi"/>
              </w:rPr>
            </w:pPr>
          </w:p>
        </w:tc>
        <w:tc>
          <w:tcPr>
            <w:tcW w:w="6662" w:type="dxa"/>
            <w:tcBorders>
              <w:top w:val="single" w:sz="4" w:space="0" w:color="auto"/>
              <w:left w:val="single" w:sz="4" w:space="0" w:color="auto"/>
              <w:bottom w:val="single" w:sz="4" w:space="0" w:color="auto"/>
              <w:right w:val="single" w:sz="4" w:space="0" w:color="auto"/>
            </w:tcBorders>
          </w:tcPr>
          <w:p w14:paraId="5E2020C5"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give examples of contact and non-contact forces and describe the effects of forces. (KS2 NC Y3 forces and magnets, Physics Y8 contact forces)</w:t>
            </w:r>
          </w:p>
          <w:p w14:paraId="11960C5F"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44655414"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interpret free body diagrams and calculate resultant force. (Physics Y8 contact forces)</w:t>
            </w:r>
          </w:p>
          <w:p w14:paraId="7E576C9C"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7AEEABB5"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calculate pressure in solids, liquids and gasses (Physics Y8 pressure)</w:t>
            </w:r>
          </w:p>
          <w:p w14:paraId="313E3584"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3A97DF0C"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distinguish between mass and weight, calculation of weight (KS2 Y5 forces, Physics Y7 gravity)</w:t>
            </w:r>
          </w:p>
          <w:p w14:paraId="6F549DE2"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1C39CEBB"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should know that work done is a measure of energy transfer calculated by W = Fs. (Physics Y9 energy)</w:t>
            </w:r>
          </w:p>
          <w:p w14:paraId="70BC9780"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0E0CF2DA"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lastRenderedPageBreak/>
              <w:t>Students will be able to describe energy transfers. (Physics Y9 energy)</w:t>
            </w:r>
          </w:p>
          <w:p w14:paraId="21CD57A9"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5DA8A64A"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calculate speed, interpret distance-time graphs (Physics Y7 contact forces)</w:t>
            </w:r>
          </w:p>
          <w:p w14:paraId="2A00520E"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6958AF83"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be able to convert units and measure angles. (maths and previous physics units)</w:t>
            </w:r>
          </w:p>
          <w:p w14:paraId="1277EE79"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tcW w:w="6379" w:type="dxa"/>
            <w:tcBorders>
              <w:top w:val="single" w:sz="4" w:space="0" w:color="auto"/>
              <w:left w:val="single" w:sz="4" w:space="0" w:color="auto"/>
              <w:bottom w:val="single" w:sz="4" w:space="0" w:color="auto"/>
              <w:right w:val="single" w:sz="4" w:space="0" w:color="auto"/>
            </w:tcBorders>
          </w:tcPr>
          <w:p w14:paraId="621E0D0C" w14:textId="71E22AFC"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lastRenderedPageBreak/>
              <w:t>Students able to identify contact and non-contact forces, students able to recall that like poles on a bar magnet repel and opposite poles attract.</w:t>
            </w:r>
          </w:p>
          <w:p w14:paraId="75FACFE9" w14:textId="6271DB5B"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(KS2 NC Y3 forces and magnets, Physics Y8 magnets and electromagnets)</w:t>
            </w:r>
          </w:p>
          <w:p w14:paraId="7CFF74C8"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2BA7B4CC" w14:textId="3A698E9F"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Students are able to describe how to “see” a magnetic field using plotting compasses and iron fillings. (Physics Y8 magnets and electromagnets)</w:t>
            </w:r>
          </w:p>
          <w:p w14:paraId="5BCFD1F8"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4EB70B75"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Students able to recall that magnetic fields strongest at poles.</w:t>
            </w:r>
          </w:p>
          <w:p w14:paraId="5F3F64B7"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1E0798D3" w14:textId="425A7E03"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Students able to describe how to change the strength of an electromagnet. (Physics Y8 electromagnets)</w:t>
            </w:r>
          </w:p>
          <w:p w14:paraId="247E900D"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2668FB72" w14:textId="2984F19B"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lastRenderedPageBreak/>
              <w:t>Students able to recall that a current flowing through a wire produces a magnetic field. (Physics Y8 electromagnets)</w:t>
            </w:r>
          </w:p>
          <w:p w14:paraId="24830B26"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524F7643" w14:textId="0DA25652"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Students might be able to describe how a loudspeaker works. (Physics Y8 electromagnets)</w:t>
            </w:r>
          </w:p>
          <w:p w14:paraId="4D78D0CA"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21D60C6F" w14:textId="7754A0D6"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Students will be familiar with the concepts of current and flow/transfer of energy in conductors. (KS2 NC Y4 electricity, Physics Y7 current and voltage and Y9 Physics electricity)</w:t>
            </w:r>
          </w:p>
          <w:p w14:paraId="66D4A8B7" w14:textId="76BFDDAA"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c>
          <w:tcPr>
            <w:tcW w:w="6047" w:type="dxa"/>
            <w:tcBorders>
              <w:top w:val="single" w:sz="4" w:space="0" w:color="auto"/>
              <w:left w:val="single" w:sz="4" w:space="0" w:color="auto"/>
              <w:bottom w:val="single" w:sz="4" w:space="0" w:color="auto"/>
              <w:right w:val="single" w:sz="4" w:space="0" w:color="auto"/>
            </w:tcBorders>
          </w:tcPr>
          <w:p w14:paraId="52633431"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lastRenderedPageBreak/>
              <w:t>Students can state the difference between artificial and natural satellites</w:t>
            </w:r>
          </w:p>
          <w:p w14:paraId="42D62E5E"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2DBD9B93" w14:textId="48240683"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Students can name the planets in the solar system and explain the motion relationships.  (KS2 NC Y5 earth and space)</w:t>
            </w:r>
          </w:p>
          <w:p w14:paraId="7F053114"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6D4E3D41" w14:textId="71722D3C"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Students should be familiar with the idea of gravity acting on objects in space. (KS2 NC Y5 Forces)</w:t>
            </w:r>
          </w:p>
          <w:p w14:paraId="5E061E8F"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6AE9F8BE" w14:textId="4982B161"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Students should know how the earth fits into the solar system and the universe.  They should be able to use this to explain choice of units appropriate for scale and the changes in day lengths and seasons. (Chemistry Y8 universe.)</w:t>
            </w:r>
          </w:p>
          <w:p w14:paraId="47CB0344"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5A25A857" w14:textId="5F3F38B2"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lastRenderedPageBreak/>
              <w:t>Students should be familiar with the ideas of atoms and isotopes and atomic structure.  (KS3 chemistry matter theme and atomic structure in both Y9 physics and chemistry.)</w:t>
            </w:r>
          </w:p>
          <w:p w14:paraId="68348FDC" w14:textId="357348F5"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r>
      <w:tr w:rsidR="00236CCE" w:rsidRPr="00236CCE" w14:paraId="59B25ABC" w14:textId="77777777" w:rsidTr="00236CC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694" w:type="dxa"/>
          </w:tcPr>
          <w:p w14:paraId="503C68B5" w14:textId="77777777" w:rsidR="00236CCE" w:rsidRPr="00236CCE" w:rsidRDefault="00236CCE" w:rsidP="003C7204">
            <w:pPr>
              <w:rPr>
                <w:rFonts w:cstheme="minorHAnsi"/>
              </w:rPr>
            </w:pPr>
            <w:r w:rsidRPr="00236CCE">
              <w:rPr>
                <w:rFonts w:cstheme="minorHAnsi"/>
              </w:rPr>
              <w:lastRenderedPageBreak/>
              <w:t>The importance of disciplinary knowledge and working scientifically</w:t>
            </w:r>
          </w:p>
        </w:tc>
        <w:tc>
          <w:tcPr>
            <w:tcW w:w="19136" w:type="dxa"/>
            <w:gridSpan w:val="4"/>
          </w:tcPr>
          <w:p w14:paraId="3889D72C" w14:textId="25FB9976" w:rsidR="00236CCE" w:rsidRPr="00236CCE" w:rsidRDefault="00236CCE" w:rsidP="003C7204">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noProof/>
              </w:rPr>
              <w:drawing>
                <wp:anchor distT="0" distB="0" distL="114300" distR="114300" simplePos="0" relativeHeight="251661312" behindDoc="1" locked="0" layoutInCell="1" allowOverlap="1" wp14:anchorId="2A4FCFF7" wp14:editId="191158D6">
                  <wp:simplePos x="0" y="0"/>
                  <wp:positionH relativeFrom="column">
                    <wp:posOffset>11085830</wp:posOffset>
                  </wp:positionH>
                  <wp:positionV relativeFrom="paragraph">
                    <wp:posOffset>62230</wp:posOffset>
                  </wp:positionV>
                  <wp:extent cx="768350" cy="841375"/>
                  <wp:effectExtent l="0" t="0" r="0" b="0"/>
                  <wp:wrapTight wrapText="bothSides">
                    <wp:wrapPolygon edited="0">
                      <wp:start x="8033" y="0"/>
                      <wp:lineTo x="5891" y="489"/>
                      <wp:lineTo x="0" y="6358"/>
                      <wp:lineTo x="0" y="15650"/>
                      <wp:lineTo x="4284" y="21029"/>
                      <wp:lineTo x="5355" y="21029"/>
                      <wp:lineTo x="16066" y="21029"/>
                      <wp:lineTo x="16602" y="21029"/>
                      <wp:lineTo x="20886" y="16139"/>
                      <wp:lineTo x="20886" y="5869"/>
                      <wp:lineTo x="16602" y="1467"/>
                      <wp:lineTo x="13388" y="0"/>
                      <wp:lineTo x="803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8350" cy="841375"/>
                          </a:xfrm>
                          <a:prstGeom prst="rect">
                            <a:avLst/>
                          </a:prstGeom>
                          <a:noFill/>
                        </pic:spPr>
                      </pic:pic>
                    </a:graphicData>
                  </a:graphic>
                </wp:anchor>
              </w:drawing>
            </w:r>
            <w:r w:rsidRPr="00236CCE">
              <w:rPr>
                <w:rFonts w:cstheme="minorHAnsi"/>
              </w:rPr>
              <w:t>‘Hands On Minds On’ is our SHC Science strategy to keep working scientifically in the forefront of student and staff minds. This is an approach to practical's whereby students are required to:</w:t>
            </w:r>
          </w:p>
          <w:p w14:paraId="1B1090A6" w14:textId="16ADD61B" w:rsidR="00236CCE" w:rsidRPr="00236CCE" w:rsidRDefault="00236CCE" w:rsidP="00236CCE">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Engage with the practical on a more meaningful level</w:t>
            </w:r>
          </w:p>
          <w:p w14:paraId="6589E5BA" w14:textId="77777777" w:rsidR="00236CCE" w:rsidRPr="00236CCE" w:rsidRDefault="00236CCE" w:rsidP="00236CCE">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Make predictions and equipment choices</w:t>
            </w:r>
          </w:p>
          <w:p w14:paraId="763EFDF6" w14:textId="77777777" w:rsidR="00236CCE" w:rsidRPr="00236CCE" w:rsidRDefault="00236CCE" w:rsidP="00236CCE">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Analyse results to develop a conclusion</w:t>
            </w:r>
          </w:p>
          <w:p w14:paraId="69A1CE0F" w14:textId="77777777" w:rsidR="00236CCE" w:rsidRPr="00236CCE" w:rsidRDefault="00236CCE" w:rsidP="00236CCE">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Develop their ability to work scientifically over time.</w:t>
            </w:r>
          </w:p>
          <w:p w14:paraId="7F6B13DA" w14:textId="77777777" w:rsidR="00236CCE" w:rsidRPr="00236CCE" w:rsidRDefault="00236CCE" w:rsidP="00236CCE">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Develop Disciplinary knowledge over time.</w:t>
            </w:r>
          </w:p>
          <w:p w14:paraId="49E57C72" w14:textId="77777777" w:rsidR="00236CCE" w:rsidRPr="00236CCE" w:rsidRDefault="00236CCE" w:rsidP="003C7204">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 xml:space="preserve">Our curriculum plans encourage the development of knowledge and understanding in </w:t>
            </w:r>
            <w:proofErr w:type="gramStart"/>
            <w:r w:rsidRPr="00236CCE">
              <w:rPr>
                <w:rFonts w:cstheme="minorHAnsi"/>
              </w:rPr>
              <w:t>Science</w:t>
            </w:r>
            <w:proofErr w:type="gramEnd"/>
            <w:r w:rsidRPr="00236CCE">
              <w:rPr>
                <w:rFonts w:cstheme="minorHAnsi"/>
              </w:rPr>
              <w:t xml:space="preserve"> through many opportunities for working scientifically. Working scientifically is the sum of all the activities that scientists do. This disciplinary knowledge is woven into our curriculum plans in order to support with how students learn and remember the substantive knowledge.</w:t>
            </w:r>
          </w:p>
          <w:p w14:paraId="03E3EAC6" w14:textId="77777777" w:rsidR="00236CCE" w:rsidRPr="00236CCE" w:rsidRDefault="00236CCE" w:rsidP="003C7204">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 xml:space="preserve">As well as required </w:t>
            </w:r>
            <w:proofErr w:type="spellStart"/>
            <w:r w:rsidRPr="00236CCE">
              <w:rPr>
                <w:rFonts w:cstheme="minorHAnsi"/>
              </w:rPr>
              <w:t>practicals</w:t>
            </w:r>
            <w:proofErr w:type="spellEnd"/>
            <w:r w:rsidRPr="00236CCE">
              <w:rPr>
                <w:rFonts w:cstheme="minorHAnsi"/>
              </w:rPr>
              <w:t>, disciplinary knowledge is built into our curriculum plan components over time through the development of skills such as experimental skills, analysis and evaluation.</w:t>
            </w:r>
          </w:p>
        </w:tc>
      </w:tr>
      <w:tr w:rsidR="003053B3" w:rsidRPr="00236CCE" w14:paraId="712057CC" w14:textId="40CC6E8D" w:rsidTr="00236CCE">
        <w:trPr>
          <w:gridAfter w:val="1"/>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25D59E8D" w14:textId="77777777" w:rsidR="00236CCE" w:rsidRPr="00236CCE" w:rsidRDefault="00236CCE" w:rsidP="00236CCE">
            <w:pPr>
              <w:rPr>
                <w:rFonts w:cstheme="minorHAnsi"/>
                <w:b w:val="0"/>
                <w:bCs w:val="0"/>
              </w:rPr>
            </w:pPr>
            <w:r w:rsidRPr="00236CCE">
              <w:rPr>
                <w:rFonts w:cstheme="minorHAnsi"/>
              </w:rPr>
              <w:t>Disciplinary knowledge and working scientifically</w:t>
            </w:r>
          </w:p>
          <w:p w14:paraId="77DA0BBB" w14:textId="45213406" w:rsidR="003053B3" w:rsidRPr="00236CCE" w:rsidRDefault="003053B3" w:rsidP="003053B3">
            <w:pPr>
              <w:rPr>
                <w:rFonts w:cstheme="minorHAnsi"/>
              </w:rPr>
            </w:pPr>
          </w:p>
        </w:tc>
        <w:tc>
          <w:tcPr>
            <w:tcW w:w="6662" w:type="dxa"/>
            <w:tcBorders>
              <w:top w:val="single" w:sz="4" w:space="0" w:color="auto"/>
              <w:left w:val="single" w:sz="4" w:space="0" w:color="auto"/>
              <w:bottom w:val="single" w:sz="4" w:space="0" w:color="auto"/>
              <w:right w:val="single" w:sz="4" w:space="0" w:color="auto"/>
            </w:tcBorders>
          </w:tcPr>
          <w:p w14:paraId="0A5218EC"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plan and record experiments. This will link in all aspects of biology, chemistry and physics.</w:t>
            </w:r>
          </w:p>
          <w:p w14:paraId="0A92D188"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3D7CFFEF"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There are a large number of maths skills in this unit which prepares students for further study of Physics at A level or mechanics/engineering at KS5 or university level:</w:t>
            </w:r>
          </w:p>
          <w:p w14:paraId="7F735022"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draw tangents. Enabling them to calculate range at specific points rather than the overall range of values.</w:t>
            </w:r>
          </w:p>
          <w:p w14:paraId="05D6202A"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029CAFD2"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 xml:space="preserve">Students will be able to calculate the gradient. This will allow students to know the rate of change over time which links to Physics particle model and Chemistry rates </w:t>
            </w:r>
          </w:p>
          <w:p w14:paraId="5011C67B"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of reaction.</w:t>
            </w:r>
          </w:p>
          <w:p w14:paraId="54F8498E"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542ABA81"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translate information between graphs and numeric form. This will allow students to identify patterns of data more quickly.</w:t>
            </w:r>
          </w:p>
          <w:p w14:paraId="0641D29D"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26398C28"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learn to apply a number of equations in this section. This means that students will be able to apply generic skills for calculating any term in an equation and making a new subject the focus. </w:t>
            </w:r>
          </w:p>
          <w:p w14:paraId="08C29A13"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2C9D7F94"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calculate the mean. This will allow students to gather more accurate data.</w:t>
            </w:r>
          </w:p>
          <w:p w14:paraId="31341ED8"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37900249"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describe linear relationships.</w:t>
            </w:r>
          </w:p>
          <w:p w14:paraId="2AB47EBE"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696EF8CA"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 xml:space="preserve">Students will be able convert units. </w:t>
            </w:r>
          </w:p>
          <w:p w14:paraId="614B5F4F"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23943231"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be able to use significant figures based on the data given.</w:t>
            </w:r>
          </w:p>
          <w:p w14:paraId="264D2D4F" w14:textId="77777777" w:rsidR="003053B3" w:rsidRPr="00236CCE" w:rsidRDefault="003053B3" w:rsidP="003053B3">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p>
        </w:tc>
        <w:tc>
          <w:tcPr>
            <w:tcW w:w="6379" w:type="dxa"/>
            <w:tcBorders>
              <w:top w:val="single" w:sz="4" w:space="0" w:color="auto"/>
              <w:left w:val="single" w:sz="4" w:space="0" w:color="auto"/>
              <w:bottom w:val="single" w:sz="4" w:space="0" w:color="auto"/>
              <w:right w:val="single" w:sz="4" w:space="0" w:color="auto"/>
            </w:tcBorders>
          </w:tcPr>
          <w:p w14:paraId="5E8E9352" w14:textId="3C1F0B28" w:rsidR="003053B3" w:rsidRPr="00236CCE" w:rsidRDefault="003053B3" w:rsidP="003053B3">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236CCE">
              <w:rPr>
                <w:rStyle w:val="normaltextrun"/>
                <w:rFonts w:asciiTheme="minorHAnsi" w:hAnsiTheme="minorHAnsi" w:cstheme="minorHAnsi"/>
                <w:sz w:val="22"/>
                <w:szCs w:val="22"/>
              </w:rPr>
              <w:t>Students will learn to apply a number of equations in this section. This means that students will be able to apply generic skills for calculating any term in an equation and making a new subject the focus.</w:t>
            </w:r>
            <w:r w:rsidRPr="00236CCE">
              <w:rPr>
                <w:rStyle w:val="eop"/>
                <w:rFonts w:asciiTheme="minorHAnsi" w:hAnsiTheme="minorHAnsi" w:cstheme="minorHAnsi"/>
                <w:sz w:val="22"/>
                <w:szCs w:val="22"/>
              </w:rPr>
              <w:t> </w:t>
            </w:r>
          </w:p>
          <w:p w14:paraId="430F9CCA"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4401D707" w14:textId="37DB2C6B"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apply their understanding of forces from Y11 forces topic.</w:t>
            </w:r>
          </w:p>
          <w:p w14:paraId="6018CD9E" w14:textId="4A52228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c>
          <w:tcPr>
            <w:tcW w:w="6047" w:type="dxa"/>
            <w:tcBorders>
              <w:top w:val="single" w:sz="4" w:space="0" w:color="auto"/>
              <w:left w:val="single" w:sz="4" w:space="0" w:color="auto"/>
              <w:bottom w:val="single" w:sz="4" w:space="0" w:color="auto"/>
              <w:right w:val="single" w:sz="4" w:space="0" w:color="auto"/>
            </w:tcBorders>
          </w:tcPr>
          <w:p w14:paraId="466A4CBA" w14:textId="02D3C7E8"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will learn to use to use appropriate units for scale and convert between these units.</w:t>
            </w:r>
          </w:p>
          <w:p w14:paraId="2692ABD0"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26F20F9A" w14:textId="23B38026"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This unit uses some knowledge of atoms and isotopes from previous chemistry units.</w:t>
            </w:r>
          </w:p>
          <w:p w14:paraId="770E5269"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7B7C73FC" w14:textId="4BDC2053"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Students should be able to draw conclusions from data – graphs and tables.</w:t>
            </w:r>
          </w:p>
          <w:p w14:paraId="3BF5815D" w14:textId="6631407B"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r>
      <w:tr w:rsidR="003053B3" w:rsidRPr="00236CCE" w14:paraId="13ABE18D" w14:textId="61B8009A" w:rsidTr="00236CCE">
        <w:trPr>
          <w:gridAfter w:val="1"/>
          <w:cnfStyle w:val="000000100000" w:firstRow="0" w:lastRow="0" w:firstColumn="0" w:lastColumn="0" w:oddVBand="0" w:evenVBand="0" w:oddHBand="1" w:evenHBand="0" w:firstRowFirstColumn="0" w:firstRowLastColumn="0" w:lastRowFirstColumn="0" w:lastRowLastColumn="0"/>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0C407C8E" w14:textId="77777777" w:rsidR="003053B3" w:rsidRPr="00236CCE" w:rsidRDefault="003053B3" w:rsidP="003053B3">
            <w:pPr>
              <w:rPr>
                <w:rFonts w:cstheme="minorHAnsi"/>
              </w:rPr>
            </w:pPr>
            <w:r w:rsidRPr="00236CCE">
              <w:rPr>
                <w:rFonts w:cstheme="minorHAnsi"/>
              </w:rPr>
              <w:lastRenderedPageBreak/>
              <w:t>Key vocabulary pupil will know and learn</w:t>
            </w:r>
          </w:p>
        </w:tc>
        <w:tc>
          <w:tcPr>
            <w:tcW w:w="6662" w:type="dxa"/>
            <w:tcBorders>
              <w:top w:val="single" w:sz="4" w:space="0" w:color="auto"/>
              <w:left w:val="single" w:sz="4" w:space="0" w:color="auto"/>
              <w:bottom w:val="single" w:sz="4" w:space="0" w:color="auto"/>
              <w:right w:val="single" w:sz="4" w:space="0" w:color="auto"/>
            </w:tcBorders>
          </w:tcPr>
          <w:p w14:paraId="07564923"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236CCE">
              <w:rPr>
                <w:rFonts w:cstheme="minorHAnsi"/>
                <w:color w:val="000000" w:themeColor="text1"/>
              </w:rPr>
              <w:t>Vector</w:t>
            </w:r>
          </w:p>
          <w:p w14:paraId="14407432"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236CCE">
              <w:rPr>
                <w:rFonts w:cstheme="minorHAnsi"/>
                <w:color w:val="000000" w:themeColor="text1"/>
              </w:rPr>
              <w:t>Scalar</w:t>
            </w:r>
          </w:p>
          <w:p w14:paraId="07B669A6"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236CCE">
              <w:rPr>
                <w:rFonts w:cstheme="minorHAnsi"/>
                <w:color w:val="000000" w:themeColor="text1"/>
              </w:rPr>
              <w:t>Displacement</w:t>
            </w:r>
          </w:p>
          <w:p w14:paraId="7BFFC3B7"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236CCE">
              <w:rPr>
                <w:rFonts w:cstheme="minorHAnsi"/>
                <w:color w:val="000000" w:themeColor="text1"/>
              </w:rPr>
              <w:t>Velocity</w:t>
            </w:r>
          </w:p>
          <w:p w14:paraId="1E044F73"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236CCE">
              <w:rPr>
                <w:rFonts w:cstheme="minorHAnsi"/>
                <w:color w:val="000000" w:themeColor="text1"/>
              </w:rPr>
              <w:t>stopping distance</w:t>
            </w:r>
          </w:p>
          <w:p w14:paraId="38CC35B1" w14:textId="2668ADF2"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color w:val="000000" w:themeColor="text1"/>
              </w:rPr>
              <w:t>momentum</w:t>
            </w:r>
          </w:p>
        </w:tc>
        <w:tc>
          <w:tcPr>
            <w:tcW w:w="6379" w:type="dxa"/>
            <w:tcBorders>
              <w:top w:val="single" w:sz="4" w:space="0" w:color="auto"/>
              <w:left w:val="single" w:sz="4" w:space="0" w:color="auto"/>
              <w:bottom w:val="single" w:sz="4" w:space="0" w:color="auto"/>
              <w:right w:val="single" w:sz="4" w:space="0" w:color="auto"/>
            </w:tcBorders>
          </w:tcPr>
          <w:p w14:paraId="3436C79B" w14:textId="1145CBE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solenoid</w:t>
            </w:r>
          </w:p>
          <w:p w14:paraId="6F934CD8" w14:textId="75C20E09"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236CCE">
              <w:rPr>
                <w:rFonts w:cstheme="minorHAnsi"/>
              </w:rPr>
              <w:t>fleming’s</w:t>
            </w:r>
            <w:proofErr w:type="spellEnd"/>
            <w:r w:rsidRPr="00236CCE">
              <w:rPr>
                <w:rFonts w:cstheme="minorHAnsi"/>
              </w:rPr>
              <w:t xml:space="preserve"> left hand</w:t>
            </w:r>
          </w:p>
          <w:p w14:paraId="0E08973D" w14:textId="7F729902"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magnetic field strength</w:t>
            </w:r>
          </w:p>
          <w:p w14:paraId="5ADEFD0D" w14:textId="3C3C0DA0"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magnetic flux density</w:t>
            </w:r>
          </w:p>
          <w:p w14:paraId="77A05ED3" w14:textId="63624615"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color w:val="FF0000"/>
              </w:rPr>
              <w:t>transformer</w:t>
            </w:r>
          </w:p>
          <w:p w14:paraId="44C7AE96" w14:textId="07D453D2"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color w:val="FF0000"/>
              </w:rPr>
              <w:t>split ring commutator</w:t>
            </w:r>
          </w:p>
          <w:p w14:paraId="69E7CEE9" w14:textId="1174C5B3"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tc>
        <w:tc>
          <w:tcPr>
            <w:tcW w:w="6047" w:type="dxa"/>
            <w:tcBorders>
              <w:top w:val="single" w:sz="4" w:space="0" w:color="auto"/>
              <w:left w:val="single" w:sz="4" w:space="0" w:color="auto"/>
              <w:bottom w:val="single" w:sz="4" w:space="0" w:color="auto"/>
              <w:right w:val="single" w:sz="4" w:space="0" w:color="auto"/>
            </w:tcBorders>
          </w:tcPr>
          <w:p w14:paraId="11551C50" w14:textId="60B1FCFB"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nebula</w:t>
            </w:r>
          </w:p>
          <w:p w14:paraId="501BDA08" w14:textId="48953485"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orbit</w:t>
            </w:r>
          </w:p>
          <w:p w14:paraId="3E8C4A2A"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fusion reaction</w:t>
            </w:r>
          </w:p>
          <w:p w14:paraId="743E6037" w14:textId="5C7C38D0"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gravitational collapse</w:t>
            </w:r>
          </w:p>
          <w:p w14:paraId="79D15786"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236CCE">
              <w:rPr>
                <w:rFonts w:cstheme="minorHAnsi"/>
                <w:color w:val="FF0000"/>
              </w:rPr>
              <w:t>red shift</w:t>
            </w:r>
          </w:p>
          <w:p w14:paraId="15C388E0" w14:textId="6B51B1E2"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color w:val="FF0000"/>
              </w:rPr>
              <w:t>doppler effect</w:t>
            </w:r>
          </w:p>
        </w:tc>
      </w:tr>
      <w:tr w:rsidR="003053B3" w:rsidRPr="00236CCE" w14:paraId="0B54DD64" w14:textId="6244D6FE" w:rsidTr="00236CCE">
        <w:trPr>
          <w:gridAfter w:val="1"/>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3CC9A198" w14:textId="77777777" w:rsidR="003053B3" w:rsidRPr="00236CCE" w:rsidRDefault="003053B3" w:rsidP="003053B3">
            <w:pPr>
              <w:rPr>
                <w:rFonts w:cstheme="minorHAnsi"/>
              </w:rPr>
            </w:pPr>
            <w:r w:rsidRPr="00236CCE">
              <w:rPr>
                <w:rFonts w:cstheme="minorHAnsi"/>
              </w:rPr>
              <w:t>Assessment activities</w:t>
            </w:r>
          </w:p>
        </w:tc>
        <w:tc>
          <w:tcPr>
            <w:tcW w:w="6662" w:type="dxa"/>
            <w:tcBorders>
              <w:top w:val="single" w:sz="4" w:space="0" w:color="auto"/>
              <w:left w:val="single" w:sz="4" w:space="0" w:color="auto"/>
              <w:bottom w:val="single" w:sz="4" w:space="0" w:color="auto"/>
              <w:right w:val="single" w:sz="4" w:space="0" w:color="auto"/>
            </w:tcBorders>
          </w:tcPr>
          <w:p w14:paraId="5C86B52F"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SHC: Diagnostic assessment every lesson. A minimum of one homework key piece to incorporate either a gain, retain or train task assessing key knowledge and skills learnt in this topic.</w:t>
            </w:r>
          </w:p>
          <w:p w14:paraId="36E1B07B" w14:textId="7622A15F"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23/Homework /Physics/Homework key pieces</w:t>
            </w:r>
          </w:p>
          <w:p w14:paraId="0B3C3874"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At least one key piece marked and improved every half term.</w:t>
            </w:r>
          </w:p>
          <w:p w14:paraId="204E5E7C" w14:textId="6F78796F"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23/Marking and Feedback/Key Piece Marking Tasks/Physics</w:t>
            </w:r>
          </w:p>
          <w:p w14:paraId="5159D2E0" w14:textId="7DFBAD58" w:rsidR="00F67DAF" w:rsidRPr="00236CCE" w:rsidRDefault="00F67DAF"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06532E15" w14:textId="77777777" w:rsidR="004852DA" w:rsidRPr="00236CCE" w:rsidRDefault="00F67DAF" w:rsidP="004852DA">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Assessment 1 September – synoptic and cumulative assessment on Energy, Particle Model of Matter, Atomic Structure, Electricity, Waves and Forces</w:t>
            </w:r>
            <w:r w:rsidR="004852DA" w:rsidRPr="00236CCE">
              <w:rPr>
                <w:rFonts w:cstheme="minorHAnsi"/>
              </w:rPr>
              <w:t xml:space="preserve">. Pupils will complete a </w:t>
            </w:r>
            <w:proofErr w:type="gramStart"/>
            <w:r w:rsidR="004852DA" w:rsidRPr="00236CCE">
              <w:rPr>
                <w:rFonts w:cstheme="minorHAnsi"/>
              </w:rPr>
              <w:t>60 minute</w:t>
            </w:r>
            <w:proofErr w:type="gramEnd"/>
            <w:r w:rsidR="004852DA" w:rsidRPr="00236CCE">
              <w:rPr>
                <w:rFonts w:cstheme="minorHAnsi"/>
              </w:rPr>
              <w:t xml:space="preserve"> assessment paper that could involve any of the components referenced in the curriculum plan so far. </w:t>
            </w:r>
          </w:p>
          <w:p w14:paraId="401B7F85" w14:textId="77777777" w:rsidR="004852DA" w:rsidRPr="00236CCE" w:rsidRDefault="004852DA" w:rsidP="004852DA">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This assessment will include questions on recent components such as:</w:t>
            </w:r>
          </w:p>
          <w:p w14:paraId="79F7EB61" w14:textId="50C64749" w:rsidR="004852DA" w:rsidRPr="00236CCE" w:rsidRDefault="004852DA" w:rsidP="004852DA">
            <w:pPr>
              <w:numPr>
                <w:ilvl w:val="0"/>
                <w:numId w:val="15"/>
              </w:num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Short answer questions on vectors and scalars</w:t>
            </w:r>
          </w:p>
          <w:p w14:paraId="370DCED1" w14:textId="5C76A0BE" w:rsidR="004852DA" w:rsidRPr="00236CCE" w:rsidRDefault="004852DA" w:rsidP="004852DA">
            <w:pPr>
              <w:numPr>
                <w:ilvl w:val="0"/>
                <w:numId w:val="15"/>
              </w:num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Longer answer questions on using more than one equation to determine a value.</w:t>
            </w:r>
          </w:p>
          <w:p w14:paraId="27C3F507" w14:textId="77777777" w:rsidR="004852DA" w:rsidRPr="00236CCE" w:rsidRDefault="004852DA" w:rsidP="004852DA">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sidRPr="00236CCE">
              <w:rPr>
                <w:rFonts w:cstheme="minorHAnsi"/>
              </w:rPr>
              <w:t>three lesson</w:t>
            </w:r>
            <w:proofErr w:type="gramEnd"/>
            <w:r w:rsidRPr="00236CCE">
              <w:rPr>
                <w:rFonts w:cstheme="minorHAnsi"/>
              </w:rPr>
              <w:t xml:space="preserve"> block of reteach following the assessment. </w:t>
            </w:r>
          </w:p>
          <w:p w14:paraId="239BE3DD" w14:textId="77777777" w:rsidR="004852DA" w:rsidRPr="00236CCE" w:rsidRDefault="004852DA" w:rsidP="004852DA">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Pupils are given similar questions at the end of the reteach sequence to determine if they have improved.</w:t>
            </w:r>
          </w:p>
          <w:p w14:paraId="2E81525A" w14:textId="77777777" w:rsidR="004852DA" w:rsidRPr="00236CCE" w:rsidRDefault="004852DA" w:rsidP="004852DA">
            <w:pPr>
              <w:cnfStyle w:val="000000000000" w:firstRow="0" w:lastRow="0" w:firstColumn="0" w:lastColumn="0" w:oddVBand="0" w:evenVBand="0" w:oddHBand="0" w:evenHBand="0" w:firstRowFirstColumn="0" w:firstRowLastColumn="0" w:lastRowFirstColumn="0" w:lastRowLastColumn="0"/>
              <w:rPr>
                <w:rFonts w:cstheme="minorHAnsi"/>
              </w:rPr>
            </w:pPr>
          </w:p>
          <w:p w14:paraId="3B35FE3B" w14:textId="324121F6" w:rsidR="00F67DAF" w:rsidRPr="00236CCE" w:rsidRDefault="00F67DAF"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34C0CEA7"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c>
          <w:tcPr>
            <w:tcW w:w="6379" w:type="dxa"/>
            <w:tcBorders>
              <w:top w:val="single" w:sz="4" w:space="0" w:color="auto"/>
              <w:left w:val="single" w:sz="4" w:space="0" w:color="auto"/>
              <w:bottom w:val="single" w:sz="4" w:space="0" w:color="auto"/>
              <w:right w:val="single" w:sz="4" w:space="0" w:color="auto"/>
            </w:tcBorders>
          </w:tcPr>
          <w:p w14:paraId="3AD53792"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SHC: Diagnostic assessment every lesson. A minimum of one homework key piece to incorporate either a gain, retain or train task assessing key knowledge and skills learnt in this topic.</w:t>
            </w:r>
          </w:p>
          <w:p w14:paraId="20C1A279" w14:textId="14FD347C"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23/Homework /Physics/Homework key pieces</w:t>
            </w:r>
          </w:p>
          <w:p w14:paraId="3F82CBE8"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At least one key piece marked and improved every half term.</w:t>
            </w:r>
          </w:p>
          <w:p w14:paraId="17D555DB" w14:textId="52C146EF"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23/Marking and Feedback/Key Piece Marking Tasks/Physics</w:t>
            </w:r>
          </w:p>
          <w:p w14:paraId="324FDFBB"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5FDBE11D" w14:textId="77777777" w:rsidR="00F67DAF" w:rsidRPr="00236CCE" w:rsidRDefault="00F67DAF"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1158016F" w14:textId="77777777" w:rsidR="00F67DAF" w:rsidRPr="00236CCE" w:rsidRDefault="00F67DAF" w:rsidP="00F67DAF">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NOVEMBER – FULL PAPER 1 MOCK EXAM</w:t>
            </w:r>
          </w:p>
          <w:p w14:paraId="783BC860" w14:textId="77777777" w:rsidR="00F67DAF" w:rsidRPr="00236CCE" w:rsidRDefault="00F67DAF" w:rsidP="00F67DAF">
            <w:pPr>
              <w:cnfStyle w:val="000000000000" w:firstRow="0" w:lastRow="0" w:firstColumn="0" w:lastColumn="0" w:oddVBand="0" w:evenVBand="0" w:oddHBand="0" w:evenHBand="0" w:firstRowFirstColumn="0" w:firstRowLastColumn="0" w:lastRowFirstColumn="0" w:lastRowLastColumn="0"/>
              <w:rPr>
                <w:rFonts w:cstheme="minorHAnsi"/>
              </w:rPr>
            </w:pPr>
          </w:p>
          <w:p w14:paraId="61477E95" w14:textId="3D46CAB9" w:rsidR="00F67DAF" w:rsidRPr="00236CCE" w:rsidRDefault="00F67DAF" w:rsidP="003053B3">
            <w:pPr>
              <w:cnfStyle w:val="000000000000" w:firstRow="0" w:lastRow="0" w:firstColumn="0" w:lastColumn="0" w:oddVBand="0" w:evenVBand="0" w:oddHBand="0" w:evenHBand="0" w:firstRowFirstColumn="0" w:firstRowLastColumn="0" w:lastRowFirstColumn="0" w:lastRowLastColumn="0"/>
              <w:rPr>
                <w:rFonts w:cstheme="minorHAnsi"/>
              </w:rPr>
            </w:pPr>
          </w:p>
        </w:tc>
        <w:tc>
          <w:tcPr>
            <w:tcW w:w="6047" w:type="dxa"/>
            <w:tcBorders>
              <w:top w:val="single" w:sz="4" w:space="0" w:color="auto"/>
              <w:left w:val="single" w:sz="4" w:space="0" w:color="auto"/>
              <w:bottom w:val="single" w:sz="4" w:space="0" w:color="auto"/>
              <w:right w:val="single" w:sz="4" w:space="0" w:color="auto"/>
            </w:tcBorders>
          </w:tcPr>
          <w:p w14:paraId="4D964108"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SHC: Diagnostic assessment every lesson. A minimum of one homework key piece to incorporate either a gain, retain or train task assessing key knowledge and skills learnt in this topic.</w:t>
            </w:r>
          </w:p>
          <w:p w14:paraId="1849B031" w14:textId="1ABA3535"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23/Homework /Physics/Homework key pieces</w:t>
            </w:r>
          </w:p>
          <w:p w14:paraId="5DF90AEF"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At least one key piece marked and improved every half term.</w:t>
            </w:r>
          </w:p>
          <w:p w14:paraId="36256970" w14:textId="0351FD3B"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23/Marking and Feedback/Key Piece Marking Tasks/Physics</w:t>
            </w:r>
          </w:p>
          <w:p w14:paraId="03DEDBBF" w14:textId="17A0E11E" w:rsidR="00F67DAF" w:rsidRPr="00236CCE" w:rsidRDefault="00F67DAF"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11E8EE41" w14:textId="3008E97D" w:rsidR="00F67DAF" w:rsidRPr="00236CCE" w:rsidRDefault="00F67DAF"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4564356F" w14:textId="77777777" w:rsidR="00F67DAF" w:rsidRPr="00236CCE" w:rsidRDefault="00F67DAF" w:rsidP="00F67DAF">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MARCH – FULL PAPER 2 MOCK EXAM</w:t>
            </w:r>
          </w:p>
          <w:p w14:paraId="60F22AE3" w14:textId="77777777" w:rsidR="00F67DAF" w:rsidRPr="00236CCE" w:rsidRDefault="00F67DAF"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22B17A15"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r>
      <w:tr w:rsidR="003053B3" w:rsidRPr="00236CCE" w14:paraId="4EEF5D3E" w14:textId="346977C1" w:rsidTr="00236CCE">
        <w:trPr>
          <w:gridAfter w:val="1"/>
          <w:cnfStyle w:val="000000100000" w:firstRow="0" w:lastRow="0" w:firstColumn="0" w:lastColumn="0" w:oddVBand="0" w:evenVBand="0" w:oddHBand="1" w:evenHBand="0" w:firstRowFirstColumn="0" w:firstRowLastColumn="0" w:lastRowFirstColumn="0" w:lastRowLastColumn="0"/>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774163D2" w14:textId="77777777" w:rsidR="003053B3" w:rsidRPr="00236CCE" w:rsidRDefault="003053B3" w:rsidP="003053B3">
            <w:pPr>
              <w:rPr>
                <w:rFonts w:cstheme="minorHAnsi"/>
              </w:rPr>
            </w:pPr>
            <w:r w:rsidRPr="00236CCE">
              <w:rPr>
                <w:rFonts w:cstheme="minorHAnsi"/>
              </w:rPr>
              <w:t>Resources available</w:t>
            </w:r>
          </w:p>
        </w:tc>
        <w:tc>
          <w:tcPr>
            <w:tcW w:w="6662" w:type="dxa"/>
            <w:tcBorders>
              <w:top w:val="single" w:sz="4" w:space="0" w:color="auto"/>
              <w:left w:val="single" w:sz="4" w:space="0" w:color="auto"/>
              <w:bottom w:val="single" w:sz="4" w:space="0" w:color="auto"/>
              <w:right w:val="single" w:sz="4" w:space="0" w:color="auto"/>
            </w:tcBorders>
          </w:tcPr>
          <w:p w14:paraId="08C35722" w14:textId="1AEA9695"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2023/Resources GCSE/Physics</w:t>
            </w:r>
          </w:p>
        </w:tc>
        <w:tc>
          <w:tcPr>
            <w:tcW w:w="6379" w:type="dxa"/>
            <w:tcBorders>
              <w:top w:val="single" w:sz="4" w:space="0" w:color="auto"/>
              <w:left w:val="single" w:sz="4" w:space="0" w:color="auto"/>
              <w:bottom w:val="single" w:sz="4" w:space="0" w:color="auto"/>
              <w:right w:val="single" w:sz="4" w:space="0" w:color="auto"/>
            </w:tcBorders>
          </w:tcPr>
          <w:p w14:paraId="5D314FB3" w14:textId="6A72F356"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2023/Resources GCSE/Physics</w:t>
            </w:r>
          </w:p>
        </w:tc>
        <w:tc>
          <w:tcPr>
            <w:tcW w:w="6047" w:type="dxa"/>
            <w:tcBorders>
              <w:top w:val="single" w:sz="4" w:space="0" w:color="auto"/>
              <w:left w:val="single" w:sz="4" w:space="0" w:color="auto"/>
              <w:bottom w:val="single" w:sz="4" w:space="0" w:color="auto"/>
              <w:right w:val="single" w:sz="4" w:space="0" w:color="auto"/>
            </w:tcBorders>
          </w:tcPr>
          <w:p w14:paraId="74DA1449" w14:textId="0669D0EC"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r w:rsidRPr="00236CCE">
              <w:rPr>
                <w:rFonts w:cstheme="minorHAnsi"/>
              </w:rPr>
              <w:t>Staff shared area/Science/</w:t>
            </w:r>
            <w:r w:rsidR="00F67DAF" w:rsidRPr="00236CCE">
              <w:rPr>
                <w:rFonts w:cstheme="minorHAnsi"/>
              </w:rPr>
              <w:t>JRI</w:t>
            </w:r>
            <w:r w:rsidRPr="00236CCE">
              <w:rPr>
                <w:rFonts w:cstheme="minorHAnsi"/>
              </w:rPr>
              <w:t xml:space="preserve"> 2022 – 2023/Resources GCSE/Physics</w:t>
            </w:r>
          </w:p>
        </w:tc>
      </w:tr>
      <w:tr w:rsidR="003053B3" w:rsidRPr="00236CCE" w14:paraId="09E47300" w14:textId="7603C7D0" w:rsidTr="00236CCE">
        <w:trPr>
          <w:gridAfter w:val="1"/>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05789119" w14:textId="17A341DA" w:rsidR="003053B3" w:rsidRPr="00236CCE" w:rsidRDefault="003053B3" w:rsidP="003053B3">
            <w:pPr>
              <w:rPr>
                <w:rFonts w:cstheme="minorHAnsi"/>
              </w:rPr>
            </w:pPr>
            <w:r w:rsidRPr="00236CCE">
              <w:rPr>
                <w:rFonts w:cstheme="minorHAnsi"/>
              </w:rPr>
              <w:t>Notes</w:t>
            </w:r>
          </w:p>
          <w:p w14:paraId="5357F841" w14:textId="71E62E29" w:rsidR="003053B3" w:rsidRPr="00236CCE" w:rsidRDefault="003053B3" w:rsidP="003053B3">
            <w:pPr>
              <w:rPr>
                <w:rFonts w:cstheme="minorHAnsi"/>
              </w:rPr>
            </w:pPr>
          </w:p>
          <w:p w14:paraId="7C1F24EA" w14:textId="49E236AF" w:rsidR="003053B3" w:rsidRPr="00236CCE" w:rsidRDefault="003053B3" w:rsidP="003053B3">
            <w:pPr>
              <w:rPr>
                <w:rFonts w:cstheme="minorHAnsi"/>
              </w:rPr>
            </w:pPr>
          </w:p>
          <w:p w14:paraId="06045490" w14:textId="7AC7EFF5" w:rsidR="003053B3" w:rsidRPr="00236CCE" w:rsidRDefault="003053B3" w:rsidP="003053B3">
            <w:pPr>
              <w:spacing w:line="257" w:lineRule="auto"/>
              <w:rPr>
                <w:rFonts w:cstheme="minorHAnsi"/>
              </w:rPr>
            </w:pPr>
            <w:r w:rsidRPr="00236CCE">
              <w:rPr>
                <w:rFonts w:eastAsia="Calibri" w:cstheme="minorHAnsi"/>
              </w:rPr>
              <w:t>Why this topic is important…</w:t>
            </w:r>
          </w:p>
          <w:p w14:paraId="25546E3C" w14:textId="683211F3" w:rsidR="003053B3" w:rsidRPr="00236CCE" w:rsidRDefault="003053B3" w:rsidP="003053B3">
            <w:pPr>
              <w:rPr>
                <w:rFonts w:cstheme="minorHAnsi"/>
              </w:rPr>
            </w:pPr>
          </w:p>
        </w:tc>
        <w:tc>
          <w:tcPr>
            <w:tcW w:w="6662" w:type="dxa"/>
            <w:tcBorders>
              <w:top w:val="single" w:sz="4" w:space="0" w:color="auto"/>
              <w:left w:val="single" w:sz="4" w:space="0" w:color="auto"/>
              <w:bottom w:val="single" w:sz="4" w:space="0" w:color="auto"/>
              <w:right w:val="single" w:sz="4" w:space="0" w:color="auto"/>
            </w:tcBorders>
          </w:tcPr>
          <w:p w14:paraId="18E5D51D"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Forces is another fundamental aspect of science.  Forces cause the transfer of energy without which nothing on earth happens or changes. (see energy notes).</w:t>
            </w:r>
          </w:p>
          <w:p w14:paraId="442D75DA"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1F0F0E81"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 xml:space="preserve">This unit builds on all the aspects of forces delivered through KS2 and KS3 and prepares students for studying physics or engineering at KS5 and beyond. </w:t>
            </w:r>
          </w:p>
          <w:p w14:paraId="1FAC2A54"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2AE0AC96"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t>The concept in this unit or among the more practical/tangible of the science specification and can easily be linked to real life examples to show how Physics underpins everything in their lives and how an understanding can help explain the world around them, both quantitatively and qualitatively.</w:t>
            </w:r>
          </w:p>
          <w:p w14:paraId="0849C8B1"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11A4EBBF"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236CCE">
              <w:rPr>
                <w:rFonts w:cstheme="minorHAnsi"/>
                <w:color w:val="000000" w:themeColor="text1"/>
              </w:rPr>
              <w:lastRenderedPageBreak/>
              <w:t>There are significant links to other topics in Forces and lots of ideas are brought together in this unit:</w:t>
            </w:r>
          </w:p>
          <w:p w14:paraId="7EF4AFC3"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Space physics – nuclear fusion – balanced forces, life cycle of a star</w:t>
            </w:r>
          </w:p>
          <w:p w14:paraId="0C07C095"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Biology:  Reaction times – homeostasis</w:t>
            </w:r>
          </w:p>
          <w:p w14:paraId="2073C79B"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4.6 Earth atmosphere – links to atmospheric pressure</w:t>
            </w:r>
          </w:p>
          <w:p w14:paraId="14BD56FC"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6.1</w:t>
            </w:r>
            <w:r w:rsidRPr="00236CCE">
              <w:rPr>
                <w:rFonts w:cstheme="minorHAnsi"/>
                <w:color w:val="FF0000"/>
              </w:rPr>
              <w:t xml:space="preserve"> (4.1</w:t>
            </w:r>
            <w:r w:rsidRPr="00236CCE">
              <w:rPr>
                <w:rFonts w:cstheme="minorHAnsi"/>
              </w:rPr>
              <w:t>) Energy – gravitational potential energy, energy transfer, elastic potential energy</w:t>
            </w:r>
          </w:p>
          <w:p w14:paraId="14CD36CC" w14:textId="3EBEB493"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 xml:space="preserve">6.3 </w:t>
            </w:r>
            <w:r w:rsidRPr="00236CCE">
              <w:rPr>
                <w:rFonts w:cstheme="minorHAnsi"/>
                <w:color w:val="FF0000"/>
              </w:rPr>
              <w:t>(4.3)</w:t>
            </w:r>
            <w:r w:rsidRPr="00236CCE">
              <w:rPr>
                <w:rFonts w:cstheme="minorHAnsi"/>
              </w:rPr>
              <w:t xml:space="preserve"> Particle model of matter – pressure, work done</w:t>
            </w:r>
          </w:p>
        </w:tc>
        <w:tc>
          <w:tcPr>
            <w:tcW w:w="6379" w:type="dxa"/>
            <w:tcBorders>
              <w:top w:val="single" w:sz="4" w:space="0" w:color="auto"/>
              <w:left w:val="single" w:sz="4" w:space="0" w:color="auto"/>
              <w:bottom w:val="single" w:sz="4" w:space="0" w:color="auto"/>
              <w:right w:val="single" w:sz="4" w:space="0" w:color="auto"/>
            </w:tcBorders>
          </w:tcPr>
          <w:p w14:paraId="092C45F5" w14:textId="7545F9D0"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lastRenderedPageBreak/>
              <w:t>This is a further unit which explores how Physics is used in everyday life for electricity generation and in motors. This links to electrical power generation in Y9 energy.</w:t>
            </w:r>
          </w:p>
          <w:p w14:paraId="04BB868C"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p w14:paraId="39DB7C73" w14:textId="514653E6" w:rsidR="003053B3" w:rsidRPr="00236CCE" w:rsidRDefault="003053B3" w:rsidP="003053B3">
            <w:pPr>
              <w:ind w:left="720" w:hanging="720"/>
              <w:cnfStyle w:val="000000000000" w:firstRow="0" w:lastRow="0" w:firstColumn="0" w:lastColumn="0" w:oddVBand="0" w:evenVBand="0" w:oddHBand="0" w:evenHBand="0" w:firstRowFirstColumn="0" w:firstRowLastColumn="0" w:lastRowFirstColumn="0" w:lastRowLastColumn="0"/>
              <w:rPr>
                <w:rFonts w:cstheme="minorHAnsi"/>
              </w:rPr>
            </w:pPr>
            <w:r w:rsidRPr="00236CCE">
              <w:rPr>
                <w:rFonts w:cstheme="minorHAnsi"/>
              </w:rPr>
              <w:t xml:space="preserve">Electromagnetism also links to 6.6 (4.6) electromagnetic waves. </w:t>
            </w:r>
          </w:p>
        </w:tc>
        <w:tc>
          <w:tcPr>
            <w:tcW w:w="6047" w:type="dxa"/>
            <w:tcBorders>
              <w:top w:val="single" w:sz="4" w:space="0" w:color="auto"/>
              <w:left w:val="single" w:sz="4" w:space="0" w:color="auto"/>
              <w:bottom w:val="single" w:sz="4" w:space="0" w:color="auto"/>
              <w:right w:val="single" w:sz="4" w:space="0" w:color="auto"/>
            </w:tcBorders>
          </w:tcPr>
          <w:p w14:paraId="627FE205"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This is usually the last unit taught in GCSE for Triple Physics and as such doesn’t directly feed into other units, instead bring concept from different units into the context of space.</w:t>
            </w:r>
          </w:p>
          <w:p w14:paraId="5744C9B2"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0F923438" w14:textId="5F0ED66C"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Atomic structure (Unit 4.4) Students have learnt about nuclear fusion and fission in unit 4 and this units puts this in a different context.</w:t>
            </w:r>
          </w:p>
          <w:p w14:paraId="38B2774E" w14:textId="77FF2E81"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236CCE">
              <w:rPr>
                <w:rFonts w:cstheme="minorHAnsi"/>
                <w:color w:val="FF0000"/>
              </w:rPr>
              <w:t>They will also link this to their knowledge of atomic structure more broadly from chemistry from ks3 and unit 5.1. (4.1).</w:t>
            </w:r>
          </w:p>
          <w:p w14:paraId="2F926A60"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03638FBD" w14:textId="7D1EE158"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eastAsiaTheme="minorEastAsia" w:cstheme="minorHAnsi"/>
                <w:color w:val="FF0000"/>
              </w:rPr>
            </w:pPr>
            <w:r w:rsidRPr="00236CCE">
              <w:rPr>
                <w:rFonts w:cstheme="minorHAnsi"/>
                <w:color w:val="FF0000"/>
              </w:rPr>
              <w:t>This unit prepares students for some units in A level physics including the optional unit of Astrophysics.</w:t>
            </w:r>
          </w:p>
          <w:p w14:paraId="3197C7E0" w14:textId="77777777"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534D72A5" w14:textId="153FF04D" w:rsidR="003053B3" w:rsidRPr="00236CCE" w:rsidRDefault="003053B3" w:rsidP="003053B3">
            <w:pPr>
              <w:cnfStyle w:val="000000000000" w:firstRow="0" w:lastRow="0" w:firstColumn="0" w:lastColumn="0" w:oddVBand="0" w:evenVBand="0" w:oddHBand="0" w:evenHBand="0" w:firstRowFirstColumn="0" w:firstRowLastColumn="0" w:lastRowFirstColumn="0" w:lastRowLastColumn="0"/>
              <w:rPr>
                <w:rFonts w:cstheme="minorHAnsi"/>
              </w:rPr>
            </w:pPr>
          </w:p>
        </w:tc>
      </w:tr>
      <w:tr w:rsidR="003053B3" w:rsidRPr="00236CCE" w14:paraId="735BA12F" w14:textId="77777777" w:rsidTr="00236CCE">
        <w:trPr>
          <w:gridAfter w:val="1"/>
          <w:cnfStyle w:val="000000100000" w:firstRow="0" w:lastRow="0" w:firstColumn="0" w:lastColumn="0" w:oddVBand="0" w:evenVBand="0" w:oddHBand="1" w:evenHBand="0" w:firstRowFirstColumn="0" w:firstRowLastColumn="0" w:lastRowFirstColumn="0" w:lastRowLastColumn="0"/>
          <w:wAfter w:w="48" w:type="dxa"/>
          <w:trHeight w:val="46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0DB8C88F" w14:textId="77777777" w:rsidR="003053B3" w:rsidRPr="00236CCE" w:rsidRDefault="003053B3" w:rsidP="003053B3">
            <w:pPr>
              <w:rPr>
                <w:rFonts w:cstheme="minorHAnsi"/>
              </w:rPr>
            </w:pPr>
          </w:p>
        </w:tc>
        <w:tc>
          <w:tcPr>
            <w:tcW w:w="6662" w:type="dxa"/>
            <w:tcBorders>
              <w:top w:val="single" w:sz="4" w:space="0" w:color="auto"/>
              <w:left w:val="single" w:sz="4" w:space="0" w:color="auto"/>
              <w:bottom w:val="single" w:sz="4" w:space="0" w:color="auto"/>
              <w:right w:val="single" w:sz="4" w:space="0" w:color="auto"/>
            </w:tcBorders>
          </w:tcPr>
          <w:p w14:paraId="04F2DDA9"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6379" w:type="dxa"/>
            <w:tcBorders>
              <w:top w:val="single" w:sz="4" w:space="0" w:color="auto"/>
              <w:left w:val="single" w:sz="4" w:space="0" w:color="auto"/>
              <w:bottom w:val="single" w:sz="4" w:space="0" w:color="auto"/>
              <w:right w:val="single" w:sz="4" w:space="0" w:color="auto"/>
            </w:tcBorders>
          </w:tcPr>
          <w:p w14:paraId="2EC0DAF0"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rPr>
            </w:pPr>
          </w:p>
        </w:tc>
        <w:tc>
          <w:tcPr>
            <w:tcW w:w="6047" w:type="dxa"/>
            <w:tcBorders>
              <w:top w:val="single" w:sz="4" w:space="0" w:color="auto"/>
              <w:left w:val="single" w:sz="4" w:space="0" w:color="auto"/>
              <w:bottom w:val="single" w:sz="4" w:space="0" w:color="auto"/>
              <w:right w:val="single" w:sz="4" w:space="0" w:color="auto"/>
            </w:tcBorders>
          </w:tcPr>
          <w:p w14:paraId="379BE98D" w14:textId="77777777" w:rsidR="003053B3" w:rsidRPr="00236CCE" w:rsidRDefault="003053B3" w:rsidP="003053B3">
            <w:pPr>
              <w:cnfStyle w:val="000000100000" w:firstRow="0" w:lastRow="0" w:firstColumn="0" w:lastColumn="0" w:oddVBand="0" w:evenVBand="0" w:oddHBand="1" w:evenHBand="0" w:firstRowFirstColumn="0" w:firstRowLastColumn="0" w:lastRowFirstColumn="0" w:lastRowLastColumn="0"/>
              <w:rPr>
                <w:rFonts w:cstheme="minorHAnsi"/>
                <w:color w:val="FF0000"/>
              </w:rPr>
            </w:pPr>
          </w:p>
        </w:tc>
      </w:tr>
    </w:tbl>
    <w:p w14:paraId="6B699379" w14:textId="77777777" w:rsidR="00FC2FAB" w:rsidRPr="00236CCE" w:rsidRDefault="00FC2FAB" w:rsidP="00FC2FAB">
      <w:pPr>
        <w:rPr>
          <w:rFonts w:cstheme="minorHAnsi"/>
        </w:rPr>
      </w:pPr>
    </w:p>
    <w:sectPr w:rsidR="00FC2FAB" w:rsidRPr="00236CCE"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723175"/>
    <w:multiLevelType w:val="hybridMultilevel"/>
    <w:tmpl w:val="202A41B2"/>
    <w:lvl w:ilvl="0" w:tplc="CCA46B12">
      <w:start w:val="1"/>
      <w:numFmt w:val="bullet"/>
      <w:lvlText w:val="•"/>
      <w:lvlJc w:val="left"/>
      <w:pPr>
        <w:tabs>
          <w:tab w:val="num" w:pos="720"/>
        </w:tabs>
        <w:ind w:left="720" w:hanging="360"/>
      </w:pPr>
      <w:rPr>
        <w:rFonts w:ascii="Arial" w:hAnsi="Arial" w:hint="default"/>
      </w:rPr>
    </w:lvl>
    <w:lvl w:ilvl="1" w:tplc="232EF13A" w:tentative="1">
      <w:start w:val="1"/>
      <w:numFmt w:val="bullet"/>
      <w:lvlText w:val="•"/>
      <w:lvlJc w:val="left"/>
      <w:pPr>
        <w:tabs>
          <w:tab w:val="num" w:pos="1440"/>
        </w:tabs>
        <w:ind w:left="1440" w:hanging="360"/>
      </w:pPr>
      <w:rPr>
        <w:rFonts w:ascii="Arial" w:hAnsi="Arial" w:hint="default"/>
      </w:rPr>
    </w:lvl>
    <w:lvl w:ilvl="2" w:tplc="EA9E3000" w:tentative="1">
      <w:start w:val="1"/>
      <w:numFmt w:val="bullet"/>
      <w:lvlText w:val="•"/>
      <w:lvlJc w:val="left"/>
      <w:pPr>
        <w:tabs>
          <w:tab w:val="num" w:pos="2160"/>
        </w:tabs>
        <w:ind w:left="2160" w:hanging="360"/>
      </w:pPr>
      <w:rPr>
        <w:rFonts w:ascii="Arial" w:hAnsi="Arial" w:hint="default"/>
      </w:rPr>
    </w:lvl>
    <w:lvl w:ilvl="3" w:tplc="F2928B58" w:tentative="1">
      <w:start w:val="1"/>
      <w:numFmt w:val="bullet"/>
      <w:lvlText w:val="•"/>
      <w:lvlJc w:val="left"/>
      <w:pPr>
        <w:tabs>
          <w:tab w:val="num" w:pos="2880"/>
        </w:tabs>
        <w:ind w:left="2880" w:hanging="360"/>
      </w:pPr>
      <w:rPr>
        <w:rFonts w:ascii="Arial" w:hAnsi="Arial" w:hint="default"/>
      </w:rPr>
    </w:lvl>
    <w:lvl w:ilvl="4" w:tplc="2EDAA84A" w:tentative="1">
      <w:start w:val="1"/>
      <w:numFmt w:val="bullet"/>
      <w:lvlText w:val="•"/>
      <w:lvlJc w:val="left"/>
      <w:pPr>
        <w:tabs>
          <w:tab w:val="num" w:pos="3600"/>
        </w:tabs>
        <w:ind w:left="3600" w:hanging="360"/>
      </w:pPr>
      <w:rPr>
        <w:rFonts w:ascii="Arial" w:hAnsi="Arial" w:hint="default"/>
      </w:rPr>
    </w:lvl>
    <w:lvl w:ilvl="5" w:tplc="9C620BD2" w:tentative="1">
      <w:start w:val="1"/>
      <w:numFmt w:val="bullet"/>
      <w:lvlText w:val="•"/>
      <w:lvlJc w:val="left"/>
      <w:pPr>
        <w:tabs>
          <w:tab w:val="num" w:pos="4320"/>
        </w:tabs>
        <w:ind w:left="4320" w:hanging="360"/>
      </w:pPr>
      <w:rPr>
        <w:rFonts w:ascii="Arial" w:hAnsi="Arial" w:hint="default"/>
      </w:rPr>
    </w:lvl>
    <w:lvl w:ilvl="6" w:tplc="E68072BC" w:tentative="1">
      <w:start w:val="1"/>
      <w:numFmt w:val="bullet"/>
      <w:lvlText w:val="•"/>
      <w:lvlJc w:val="left"/>
      <w:pPr>
        <w:tabs>
          <w:tab w:val="num" w:pos="5040"/>
        </w:tabs>
        <w:ind w:left="5040" w:hanging="360"/>
      </w:pPr>
      <w:rPr>
        <w:rFonts w:ascii="Arial" w:hAnsi="Arial" w:hint="default"/>
      </w:rPr>
    </w:lvl>
    <w:lvl w:ilvl="7" w:tplc="28D0187C" w:tentative="1">
      <w:start w:val="1"/>
      <w:numFmt w:val="bullet"/>
      <w:lvlText w:val="•"/>
      <w:lvlJc w:val="left"/>
      <w:pPr>
        <w:tabs>
          <w:tab w:val="num" w:pos="5760"/>
        </w:tabs>
        <w:ind w:left="5760" w:hanging="360"/>
      </w:pPr>
      <w:rPr>
        <w:rFonts w:ascii="Arial" w:hAnsi="Arial" w:hint="default"/>
      </w:rPr>
    </w:lvl>
    <w:lvl w:ilvl="8" w:tplc="BD8643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0B68DB"/>
    <w:multiLevelType w:val="hybridMultilevel"/>
    <w:tmpl w:val="C91A7036"/>
    <w:lvl w:ilvl="0" w:tplc="2850EF5C">
      <w:start w:val="1"/>
      <w:numFmt w:val="bullet"/>
      <w:lvlText w:val="•"/>
      <w:lvlJc w:val="left"/>
      <w:pPr>
        <w:tabs>
          <w:tab w:val="num" w:pos="720"/>
        </w:tabs>
        <w:ind w:left="720" w:hanging="360"/>
      </w:pPr>
      <w:rPr>
        <w:rFonts w:ascii="Arial" w:hAnsi="Arial" w:hint="default"/>
      </w:rPr>
    </w:lvl>
    <w:lvl w:ilvl="1" w:tplc="1A6CF3C6" w:tentative="1">
      <w:start w:val="1"/>
      <w:numFmt w:val="bullet"/>
      <w:lvlText w:val="•"/>
      <w:lvlJc w:val="left"/>
      <w:pPr>
        <w:tabs>
          <w:tab w:val="num" w:pos="1440"/>
        </w:tabs>
        <w:ind w:left="1440" w:hanging="360"/>
      </w:pPr>
      <w:rPr>
        <w:rFonts w:ascii="Arial" w:hAnsi="Arial" w:hint="default"/>
      </w:rPr>
    </w:lvl>
    <w:lvl w:ilvl="2" w:tplc="76C25F74" w:tentative="1">
      <w:start w:val="1"/>
      <w:numFmt w:val="bullet"/>
      <w:lvlText w:val="•"/>
      <w:lvlJc w:val="left"/>
      <w:pPr>
        <w:tabs>
          <w:tab w:val="num" w:pos="2160"/>
        </w:tabs>
        <w:ind w:left="2160" w:hanging="360"/>
      </w:pPr>
      <w:rPr>
        <w:rFonts w:ascii="Arial" w:hAnsi="Arial" w:hint="default"/>
      </w:rPr>
    </w:lvl>
    <w:lvl w:ilvl="3" w:tplc="4406F2C2" w:tentative="1">
      <w:start w:val="1"/>
      <w:numFmt w:val="bullet"/>
      <w:lvlText w:val="•"/>
      <w:lvlJc w:val="left"/>
      <w:pPr>
        <w:tabs>
          <w:tab w:val="num" w:pos="2880"/>
        </w:tabs>
        <w:ind w:left="2880" w:hanging="360"/>
      </w:pPr>
      <w:rPr>
        <w:rFonts w:ascii="Arial" w:hAnsi="Arial" w:hint="default"/>
      </w:rPr>
    </w:lvl>
    <w:lvl w:ilvl="4" w:tplc="BA1A2060" w:tentative="1">
      <w:start w:val="1"/>
      <w:numFmt w:val="bullet"/>
      <w:lvlText w:val="•"/>
      <w:lvlJc w:val="left"/>
      <w:pPr>
        <w:tabs>
          <w:tab w:val="num" w:pos="3600"/>
        </w:tabs>
        <w:ind w:left="3600" w:hanging="360"/>
      </w:pPr>
      <w:rPr>
        <w:rFonts w:ascii="Arial" w:hAnsi="Arial" w:hint="default"/>
      </w:rPr>
    </w:lvl>
    <w:lvl w:ilvl="5" w:tplc="643EF7F0" w:tentative="1">
      <w:start w:val="1"/>
      <w:numFmt w:val="bullet"/>
      <w:lvlText w:val="•"/>
      <w:lvlJc w:val="left"/>
      <w:pPr>
        <w:tabs>
          <w:tab w:val="num" w:pos="4320"/>
        </w:tabs>
        <w:ind w:left="4320" w:hanging="360"/>
      </w:pPr>
      <w:rPr>
        <w:rFonts w:ascii="Arial" w:hAnsi="Arial" w:hint="default"/>
      </w:rPr>
    </w:lvl>
    <w:lvl w:ilvl="6" w:tplc="52422F46" w:tentative="1">
      <w:start w:val="1"/>
      <w:numFmt w:val="bullet"/>
      <w:lvlText w:val="•"/>
      <w:lvlJc w:val="left"/>
      <w:pPr>
        <w:tabs>
          <w:tab w:val="num" w:pos="5040"/>
        </w:tabs>
        <w:ind w:left="5040" w:hanging="360"/>
      </w:pPr>
      <w:rPr>
        <w:rFonts w:ascii="Arial" w:hAnsi="Arial" w:hint="default"/>
      </w:rPr>
    </w:lvl>
    <w:lvl w:ilvl="7" w:tplc="E4E492E6" w:tentative="1">
      <w:start w:val="1"/>
      <w:numFmt w:val="bullet"/>
      <w:lvlText w:val="•"/>
      <w:lvlJc w:val="left"/>
      <w:pPr>
        <w:tabs>
          <w:tab w:val="num" w:pos="5760"/>
        </w:tabs>
        <w:ind w:left="5760" w:hanging="360"/>
      </w:pPr>
      <w:rPr>
        <w:rFonts w:ascii="Arial" w:hAnsi="Arial" w:hint="default"/>
      </w:rPr>
    </w:lvl>
    <w:lvl w:ilvl="8" w:tplc="FD2ADF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840680"/>
    <w:multiLevelType w:val="hybridMultilevel"/>
    <w:tmpl w:val="3BFCA6FE"/>
    <w:lvl w:ilvl="0" w:tplc="6B7E43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E5C69"/>
    <w:multiLevelType w:val="hybridMultilevel"/>
    <w:tmpl w:val="C55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303BC"/>
    <w:multiLevelType w:val="hybridMultilevel"/>
    <w:tmpl w:val="51F2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C7158"/>
    <w:multiLevelType w:val="hybridMultilevel"/>
    <w:tmpl w:val="26B42B58"/>
    <w:lvl w:ilvl="0" w:tplc="39EA13B4">
      <w:start w:val="1"/>
      <w:numFmt w:val="bullet"/>
      <w:lvlText w:val="•"/>
      <w:lvlJc w:val="left"/>
      <w:pPr>
        <w:tabs>
          <w:tab w:val="num" w:pos="720"/>
        </w:tabs>
        <w:ind w:left="720" w:hanging="360"/>
      </w:pPr>
      <w:rPr>
        <w:rFonts w:ascii="Arial" w:hAnsi="Arial" w:hint="default"/>
      </w:rPr>
    </w:lvl>
    <w:lvl w:ilvl="1" w:tplc="55C28464" w:tentative="1">
      <w:start w:val="1"/>
      <w:numFmt w:val="bullet"/>
      <w:lvlText w:val="•"/>
      <w:lvlJc w:val="left"/>
      <w:pPr>
        <w:tabs>
          <w:tab w:val="num" w:pos="1440"/>
        </w:tabs>
        <w:ind w:left="1440" w:hanging="360"/>
      </w:pPr>
      <w:rPr>
        <w:rFonts w:ascii="Arial" w:hAnsi="Arial" w:hint="default"/>
      </w:rPr>
    </w:lvl>
    <w:lvl w:ilvl="2" w:tplc="534C0486" w:tentative="1">
      <w:start w:val="1"/>
      <w:numFmt w:val="bullet"/>
      <w:lvlText w:val="•"/>
      <w:lvlJc w:val="left"/>
      <w:pPr>
        <w:tabs>
          <w:tab w:val="num" w:pos="2160"/>
        </w:tabs>
        <w:ind w:left="2160" w:hanging="360"/>
      </w:pPr>
      <w:rPr>
        <w:rFonts w:ascii="Arial" w:hAnsi="Arial" w:hint="default"/>
      </w:rPr>
    </w:lvl>
    <w:lvl w:ilvl="3" w:tplc="EA9A97D0" w:tentative="1">
      <w:start w:val="1"/>
      <w:numFmt w:val="bullet"/>
      <w:lvlText w:val="•"/>
      <w:lvlJc w:val="left"/>
      <w:pPr>
        <w:tabs>
          <w:tab w:val="num" w:pos="2880"/>
        </w:tabs>
        <w:ind w:left="2880" w:hanging="360"/>
      </w:pPr>
      <w:rPr>
        <w:rFonts w:ascii="Arial" w:hAnsi="Arial" w:hint="default"/>
      </w:rPr>
    </w:lvl>
    <w:lvl w:ilvl="4" w:tplc="AA088DF4" w:tentative="1">
      <w:start w:val="1"/>
      <w:numFmt w:val="bullet"/>
      <w:lvlText w:val="•"/>
      <w:lvlJc w:val="left"/>
      <w:pPr>
        <w:tabs>
          <w:tab w:val="num" w:pos="3600"/>
        </w:tabs>
        <w:ind w:left="3600" w:hanging="360"/>
      </w:pPr>
      <w:rPr>
        <w:rFonts w:ascii="Arial" w:hAnsi="Arial" w:hint="default"/>
      </w:rPr>
    </w:lvl>
    <w:lvl w:ilvl="5" w:tplc="5A280AF0" w:tentative="1">
      <w:start w:val="1"/>
      <w:numFmt w:val="bullet"/>
      <w:lvlText w:val="•"/>
      <w:lvlJc w:val="left"/>
      <w:pPr>
        <w:tabs>
          <w:tab w:val="num" w:pos="4320"/>
        </w:tabs>
        <w:ind w:left="4320" w:hanging="360"/>
      </w:pPr>
      <w:rPr>
        <w:rFonts w:ascii="Arial" w:hAnsi="Arial" w:hint="default"/>
      </w:rPr>
    </w:lvl>
    <w:lvl w:ilvl="6" w:tplc="FD7E60A2" w:tentative="1">
      <w:start w:val="1"/>
      <w:numFmt w:val="bullet"/>
      <w:lvlText w:val="•"/>
      <w:lvlJc w:val="left"/>
      <w:pPr>
        <w:tabs>
          <w:tab w:val="num" w:pos="5040"/>
        </w:tabs>
        <w:ind w:left="5040" w:hanging="360"/>
      </w:pPr>
      <w:rPr>
        <w:rFonts w:ascii="Arial" w:hAnsi="Arial" w:hint="default"/>
      </w:rPr>
    </w:lvl>
    <w:lvl w:ilvl="7" w:tplc="7D5A8DB6" w:tentative="1">
      <w:start w:val="1"/>
      <w:numFmt w:val="bullet"/>
      <w:lvlText w:val="•"/>
      <w:lvlJc w:val="left"/>
      <w:pPr>
        <w:tabs>
          <w:tab w:val="num" w:pos="5760"/>
        </w:tabs>
        <w:ind w:left="5760" w:hanging="360"/>
      </w:pPr>
      <w:rPr>
        <w:rFonts w:ascii="Arial" w:hAnsi="Arial" w:hint="default"/>
      </w:rPr>
    </w:lvl>
    <w:lvl w:ilvl="8" w:tplc="1C9CD0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485B21"/>
    <w:multiLevelType w:val="hybridMultilevel"/>
    <w:tmpl w:val="A838FFBA"/>
    <w:lvl w:ilvl="0" w:tplc="281C27A8">
      <w:start w:val="1"/>
      <w:numFmt w:val="bullet"/>
      <w:lvlText w:val="-"/>
      <w:lvlJc w:val="left"/>
      <w:pPr>
        <w:ind w:left="720" w:hanging="360"/>
      </w:pPr>
      <w:rPr>
        <w:rFonts w:ascii="Calibri" w:hAnsi="Calibri" w:hint="default"/>
      </w:rPr>
    </w:lvl>
    <w:lvl w:ilvl="1" w:tplc="AC76A228">
      <w:start w:val="1"/>
      <w:numFmt w:val="bullet"/>
      <w:lvlText w:val="o"/>
      <w:lvlJc w:val="left"/>
      <w:pPr>
        <w:ind w:left="1440" w:hanging="360"/>
      </w:pPr>
      <w:rPr>
        <w:rFonts w:ascii="Courier New" w:hAnsi="Courier New" w:hint="default"/>
      </w:rPr>
    </w:lvl>
    <w:lvl w:ilvl="2" w:tplc="5818ED96">
      <w:start w:val="1"/>
      <w:numFmt w:val="bullet"/>
      <w:lvlText w:val=""/>
      <w:lvlJc w:val="left"/>
      <w:pPr>
        <w:ind w:left="2160" w:hanging="360"/>
      </w:pPr>
      <w:rPr>
        <w:rFonts w:ascii="Wingdings" w:hAnsi="Wingdings" w:hint="default"/>
      </w:rPr>
    </w:lvl>
    <w:lvl w:ilvl="3" w:tplc="1C96F7FC">
      <w:start w:val="1"/>
      <w:numFmt w:val="bullet"/>
      <w:lvlText w:val=""/>
      <w:lvlJc w:val="left"/>
      <w:pPr>
        <w:ind w:left="2880" w:hanging="360"/>
      </w:pPr>
      <w:rPr>
        <w:rFonts w:ascii="Symbol" w:hAnsi="Symbol" w:hint="default"/>
      </w:rPr>
    </w:lvl>
    <w:lvl w:ilvl="4" w:tplc="1E0E5408">
      <w:start w:val="1"/>
      <w:numFmt w:val="bullet"/>
      <w:lvlText w:val="o"/>
      <w:lvlJc w:val="left"/>
      <w:pPr>
        <w:ind w:left="3600" w:hanging="360"/>
      </w:pPr>
      <w:rPr>
        <w:rFonts w:ascii="Courier New" w:hAnsi="Courier New" w:hint="default"/>
      </w:rPr>
    </w:lvl>
    <w:lvl w:ilvl="5" w:tplc="3342DEAC">
      <w:start w:val="1"/>
      <w:numFmt w:val="bullet"/>
      <w:lvlText w:val=""/>
      <w:lvlJc w:val="left"/>
      <w:pPr>
        <w:ind w:left="4320" w:hanging="360"/>
      </w:pPr>
      <w:rPr>
        <w:rFonts w:ascii="Wingdings" w:hAnsi="Wingdings" w:hint="default"/>
      </w:rPr>
    </w:lvl>
    <w:lvl w:ilvl="6" w:tplc="252EBFD2">
      <w:start w:val="1"/>
      <w:numFmt w:val="bullet"/>
      <w:lvlText w:val=""/>
      <w:lvlJc w:val="left"/>
      <w:pPr>
        <w:ind w:left="5040" w:hanging="360"/>
      </w:pPr>
      <w:rPr>
        <w:rFonts w:ascii="Symbol" w:hAnsi="Symbol" w:hint="default"/>
      </w:rPr>
    </w:lvl>
    <w:lvl w:ilvl="7" w:tplc="644084EE">
      <w:start w:val="1"/>
      <w:numFmt w:val="bullet"/>
      <w:lvlText w:val="o"/>
      <w:lvlJc w:val="left"/>
      <w:pPr>
        <w:ind w:left="5760" w:hanging="360"/>
      </w:pPr>
      <w:rPr>
        <w:rFonts w:ascii="Courier New" w:hAnsi="Courier New" w:hint="default"/>
      </w:rPr>
    </w:lvl>
    <w:lvl w:ilvl="8" w:tplc="01F0A1BE">
      <w:start w:val="1"/>
      <w:numFmt w:val="bullet"/>
      <w:lvlText w:val=""/>
      <w:lvlJc w:val="left"/>
      <w:pPr>
        <w:ind w:left="6480" w:hanging="360"/>
      </w:pPr>
      <w:rPr>
        <w:rFonts w:ascii="Wingdings" w:hAnsi="Wingdings" w:hint="default"/>
      </w:rPr>
    </w:lvl>
  </w:abstractNum>
  <w:abstractNum w:abstractNumId="7" w15:restartNumberingAfterBreak="0">
    <w:nsid w:val="3F4F7E93"/>
    <w:multiLevelType w:val="hybridMultilevel"/>
    <w:tmpl w:val="48369804"/>
    <w:lvl w:ilvl="0" w:tplc="7DD4CA5A">
      <w:start w:val="1"/>
      <w:numFmt w:val="bullet"/>
      <w:lvlText w:val="•"/>
      <w:lvlJc w:val="left"/>
      <w:pPr>
        <w:tabs>
          <w:tab w:val="num" w:pos="720"/>
        </w:tabs>
        <w:ind w:left="720" w:hanging="360"/>
      </w:pPr>
      <w:rPr>
        <w:rFonts w:ascii="Arial" w:hAnsi="Arial" w:cs="Times New Roman" w:hint="default"/>
      </w:rPr>
    </w:lvl>
    <w:lvl w:ilvl="1" w:tplc="8F26135A">
      <w:start w:val="1"/>
      <w:numFmt w:val="bullet"/>
      <w:lvlText w:val="•"/>
      <w:lvlJc w:val="left"/>
      <w:pPr>
        <w:tabs>
          <w:tab w:val="num" w:pos="1440"/>
        </w:tabs>
        <w:ind w:left="1440" w:hanging="360"/>
      </w:pPr>
      <w:rPr>
        <w:rFonts w:ascii="Arial" w:hAnsi="Arial" w:cs="Times New Roman" w:hint="default"/>
      </w:rPr>
    </w:lvl>
    <w:lvl w:ilvl="2" w:tplc="B8E4B374">
      <w:start w:val="1"/>
      <w:numFmt w:val="bullet"/>
      <w:lvlText w:val="•"/>
      <w:lvlJc w:val="left"/>
      <w:pPr>
        <w:tabs>
          <w:tab w:val="num" w:pos="2160"/>
        </w:tabs>
        <w:ind w:left="2160" w:hanging="360"/>
      </w:pPr>
      <w:rPr>
        <w:rFonts w:ascii="Arial" w:hAnsi="Arial" w:cs="Times New Roman" w:hint="default"/>
      </w:rPr>
    </w:lvl>
    <w:lvl w:ilvl="3" w:tplc="ED80090E">
      <w:start w:val="1"/>
      <w:numFmt w:val="bullet"/>
      <w:lvlText w:val="•"/>
      <w:lvlJc w:val="left"/>
      <w:pPr>
        <w:tabs>
          <w:tab w:val="num" w:pos="2880"/>
        </w:tabs>
        <w:ind w:left="2880" w:hanging="360"/>
      </w:pPr>
      <w:rPr>
        <w:rFonts w:ascii="Arial" w:hAnsi="Arial" w:cs="Times New Roman" w:hint="default"/>
      </w:rPr>
    </w:lvl>
    <w:lvl w:ilvl="4" w:tplc="BED0BEF2">
      <w:start w:val="1"/>
      <w:numFmt w:val="bullet"/>
      <w:lvlText w:val="•"/>
      <w:lvlJc w:val="left"/>
      <w:pPr>
        <w:tabs>
          <w:tab w:val="num" w:pos="3600"/>
        </w:tabs>
        <w:ind w:left="3600" w:hanging="360"/>
      </w:pPr>
      <w:rPr>
        <w:rFonts w:ascii="Arial" w:hAnsi="Arial" w:cs="Times New Roman" w:hint="default"/>
      </w:rPr>
    </w:lvl>
    <w:lvl w:ilvl="5" w:tplc="FC34099E">
      <w:start w:val="1"/>
      <w:numFmt w:val="bullet"/>
      <w:lvlText w:val="•"/>
      <w:lvlJc w:val="left"/>
      <w:pPr>
        <w:tabs>
          <w:tab w:val="num" w:pos="4320"/>
        </w:tabs>
        <w:ind w:left="4320" w:hanging="360"/>
      </w:pPr>
      <w:rPr>
        <w:rFonts w:ascii="Arial" w:hAnsi="Arial" w:cs="Times New Roman" w:hint="default"/>
      </w:rPr>
    </w:lvl>
    <w:lvl w:ilvl="6" w:tplc="3312A340">
      <w:start w:val="1"/>
      <w:numFmt w:val="bullet"/>
      <w:lvlText w:val="•"/>
      <w:lvlJc w:val="left"/>
      <w:pPr>
        <w:tabs>
          <w:tab w:val="num" w:pos="5040"/>
        </w:tabs>
        <w:ind w:left="5040" w:hanging="360"/>
      </w:pPr>
      <w:rPr>
        <w:rFonts w:ascii="Arial" w:hAnsi="Arial" w:cs="Times New Roman" w:hint="default"/>
      </w:rPr>
    </w:lvl>
    <w:lvl w:ilvl="7" w:tplc="38882086">
      <w:start w:val="1"/>
      <w:numFmt w:val="bullet"/>
      <w:lvlText w:val="•"/>
      <w:lvlJc w:val="left"/>
      <w:pPr>
        <w:tabs>
          <w:tab w:val="num" w:pos="5760"/>
        </w:tabs>
        <w:ind w:left="5760" w:hanging="360"/>
      </w:pPr>
      <w:rPr>
        <w:rFonts w:ascii="Arial" w:hAnsi="Arial" w:cs="Times New Roman" w:hint="default"/>
      </w:rPr>
    </w:lvl>
    <w:lvl w:ilvl="8" w:tplc="2B06135A">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4AF96BFA"/>
    <w:multiLevelType w:val="hybridMultilevel"/>
    <w:tmpl w:val="45DEE97C"/>
    <w:lvl w:ilvl="0" w:tplc="01CC2C78">
      <w:start w:val="1"/>
      <w:numFmt w:val="bullet"/>
      <w:lvlText w:val="-"/>
      <w:lvlJc w:val="left"/>
      <w:pPr>
        <w:ind w:left="720" w:hanging="360"/>
      </w:pPr>
      <w:rPr>
        <w:rFonts w:ascii="Calibri" w:hAnsi="Calibri" w:hint="default"/>
      </w:rPr>
    </w:lvl>
    <w:lvl w:ilvl="1" w:tplc="5B4033AE">
      <w:start w:val="1"/>
      <w:numFmt w:val="bullet"/>
      <w:lvlText w:val="o"/>
      <w:lvlJc w:val="left"/>
      <w:pPr>
        <w:ind w:left="1440" w:hanging="360"/>
      </w:pPr>
      <w:rPr>
        <w:rFonts w:ascii="Courier New" w:hAnsi="Courier New" w:hint="default"/>
      </w:rPr>
    </w:lvl>
    <w:lvl w:ilvl="2" w:tplc="2010720C">
      <w:start w:val="1"/>
      <w:numFmt w:val="bullet"/>
      <w:lvlText w:val=""/>
      <w:lvlJc w:val="left"/>
      <w:pPr>
        <w:ind w:left="2160" w:hanging="360"/>
      </w:pPr>
      <w:rPr>
        <w:rFonts w:ascii="Wingdings" w:hAnsi="Wingdings" w:hint="default"/>
      </w:rPr>
    </w:lvl>
    <w:lvl w:ilvl="3" w:tplc="AF62C548">
      <w:start w:val="1"/>
      <w:numFmt w:val="bullet"/>
      <w:lvlText w:val=""/>
      <w:lvlJc w:val="left"/>
      <w:pPr>
        <w:ind w:left="2880" w:hanging="360"/>
      </w:pPr>
      <w:rPr>
        <w:rFonts w:ascii="Symbol" w:hAnsi="Symbol" w:hint="default"/>
      </w:rPr>
    </w:lvl>
    <w:lvl w:ilvl="4" w:tplc="13CCDCDE">
      <w:start w:val="1"/>
      <w:numFmt w:val="bullet"/>
      <w:lvlText w:val="o"/>
      <w:lvlJc w:val="left"/>
      <w:pPr>
        <w:ind w:left="3600" w:hanging="360"/>
      </w:pPr>
      <w:rPr>
        <w:rFonts w:ascii="Courier New" w:hAnsi="Courier New" w:hint="default"/>
      </w:rPr>
    </w:lvl>
    <w:lvl w:ilvl="5" w:tplc="C14408E8">
      <w:start w:val="1"/>
      <w:numFmt w:val="bullet"/>
      <w:lvlText w:val=""/>
      <w:lvlJc w:val="left"/>
      <w:pPr>
        <w:ind w:left="4320" w:hanging="360"/>
      </w:pPr>
      <w:rPr>
        <w:rFonts w:ascii="Wingdings" w:hAnsi="Wingdings" w:hint="default"/>
      </w:rPr>
    </w:lvl>
    <w:lvl w:ilvl="6" w:tplc="F4924E8A">
      <w:start w:val="1"/>
      <w:numFmt w:val="bullet"/>
      <w:lvlText w:val=""/>
      <w:lvlJc w:val="left"/>
      <w:pPr>
        <w:ind w:left="5040" w:hanging="360"/>
      </w:pPr>
      <w:rPr>
        <w:rFonts w:ascii="Symbol" w:hAnsi="Symbol" w:hint="default"/>
      </w:rPr>
    </w:lvl>
    <w:lvl w:ilvl="7" w:tplc="9E56DFD2">
      <w:start w:val="1"/>
      <w:numFmt w:val="bullet"/>
      <w:lvlText w:val="o"/>
      <w:lvlJc w:val="left"/>
      <w:pPr>
        <w:ind w:left="5760" w:hanging="360"/>
      </w:pPr>
      <w:rPr>
        <w:rFonts w:ascii="Courier New" w:hAnsi="Courier New" w:hint="default"/>
      </w:rPr>
    </w:lvl>
    <w:lvl w:ilvl="8" w:tplc="FF368416">
      <w:start w:val="1"/>
      <w:numFmt w:val="bullet"/>
      <w:lvlText w:val=""/>
      <w:lvlJc w:val="left"/>
      <w:pPr>
        <w:ind w:left="6480" w:hanging="360"/>
      </w:pPr>
      <w:rPr>
        <w:rFonts w:ascii="Wingdings" w:hAnsi="Wingdings" w:hint="default"/>
      </w:rPr>
    </w:lvl>
  </w:abstractNum>
  <w:abstractNum w:abstractNumId="9" w15:restartNumberingAfterBreak="0">
    <w:nsid w:val="4C6575D4"/>
    <w:multiLevelType w:val="hybridMultilevel"/>
    <w:tmpl w:val="340E6E2A"/>
    <w:lvl w:ilvl="0" w:tplc="A34AEA76">
      <w:start w:val="1"/>
      <w:numFmt w:val="bullet"/>
      <w:lvlText w:val="•"/>
      <w:lvlJc w:val="left"/>
      <w:pPr>
        <w:tabs>
          <w:tab w:val="num" w:pos="720"/>
        </w:tabs>
        <w:ind w:left="720" w:hanging="360"/>
      </w:pPr>
      <w:rPr>
        <w:rFonts w:ascii="Arial" w:hAnsi="Arial" w:hint="default"/>
      </w:rPr>
    </w:lvl>
    <w:lvl w:ilvl="1" w:tplc="798EE0C0" w:tentative="1">
      <w:start w:val="1"/>
      <w:numFmt w:val="bullet"/>
      <w:lvlText w:val="•"/>
      <w:lvlJc w:val="left"/>
      <w:pPr>
        <w:tabs>
          <w:tab w:val="num" w:pos="1440"/>
        </w:tabs>
        <w:ind w:left="1440" w:hanging="360"/>
      </w:pPr>
      <w:rPr>
        <w:rFonts w:ascii="Arial" w:hAnsi="Arial" w:hint="default"/>
      </w:rPr>
    </w:lvl>
    <w:lvl w:ilvl="2" w:tplc="A1D84886" w:tentative="1">
      <w:start w:val="1"/>
      <w:numFmt w:val="bullet"/>
      <w:lvlText w:val="•"/>
      <w:lvlJc w:val="left"/>
      <w:pPr>
        <w:tabs>
          <w:tab w:val="num" w:pos="2160"/>
        </w:tabs>
        <w:ind w:left="2160" w:hanging="360"/>
      </w:pPr>
      <w:rPr>
        <w:rFonts w:ascii="Arial" w:hAnsi="Arial" w:hint="default"/>
      </w:rPr>
    </w:lvl>
    <w:lvl w:ilvl="3" w:tplc="8A92A694" w:tentative="1">
      <w:start w:val="1"/>
      <w:numFmt w:val="bullet"/>
      <w:lvlText w:val="•"/>
      <w:lvlJc w:val="left"/>
      <w:pPr>
        <w:tabs>
          <w:tab w:val="num" w:pos="2880"/>
        </w:tabs>
        <w:ind w:left="2880" w:hanging="360"/>
      </w:pPr>
      <w:rPr>
        <w:rFonts w:ascii="Arial" w:hAnsi="Arial" w:hint="default"/>
      </w:rPr>
    </w:lvl>
    <w:lvl w:ilvl="4" w:tplc="07CED4A8" w:tentative="1">
      <w:start w:val="1"/>
      <w:numFmt w:val="bullet"/>
      <w:lvlText w:val="•"/>
      <w:lvlJc w:val="left"/>
      <w:pPr>
        <w:tabs>
          <w:tab w:val="num" w:pos="3600"/>
        </w:tabs>
        <w:ind w:left="3600" w:hanging="360"/>
      </w:pPr>
      <w:rPr>
        <w:rFonts w:ascii="Arial" w:hAnsi="Arial" w:hint="default"/>
      </w:rPr>
    </w:lvl>
    <w:lvl w:ilvl="5" w:tplc="A89881E4" w:tentative="1">
      <w:start w:val="1"/>
      <w:numFmt w:val="bullet"/>
      <w:lvlText w:val="•"/>
      <w:lvlJc w:val="left"/>
      <w:pPr>
        <w:tabs>
          <w:tab w:val="num" w:pos="4320"/>
        </w:tabs>
        <w:ind w:left="4320" w:hanging="360"/>
      </w:pPr>
      <w:rPr>
        <w:rFonts w:ascii="Arial" w:hAnsi="Arial" w:hint="default"/>
      </w:rPr>
    </w:lvl>
    <w:lvl w:ilvl="6" w:tplc="7CE4DC40" w:tentative="1">
      <w:start w:val="1"/>
      <w:numFmt w:val="bullet"/>
      <w:lvlText w:val="•"/>
      <w:lvlJc w:val="left"/>
      <w:pPr>
        <w:tabs>
          <w:tab w:val="num" w:pos="5040"/>
        </w:tabs>
        <w:ind w:left="5040" w:hanging="360"/>
      </w:pPr>
      <w:rPr>
        <w:rFonts w:ascii="Arial" w:hAnsi="Arial" w:hint="default"/>
      </w:rPr>
    </w:lvl>
    <w:lvl w:ilvl="7" w:tplc="1470847E" w:tentative="1">
      <w:start w:val="1"/>
      <w:numFmt w:val="bullet"/>
      <w:lvlText w:val="•"/>
      <w:lvlJc w:val="left"/>
      <w:pPr>
        <w:tabs>
          <w:tab w:val="num" w:pos="5760"/>
        </w:tabs>
        <w:ind w:left="5760" w:hanging="360"/>
      </w:pPr>
      <w:rPr>
        <w:rFonts w:ascii="Arial" w:hAnsi="Arial" w:hint="default"/>
      </w:rPr>
    </w:lvl>
    <w:lvl w:ilvl="8" w:tplc="75D037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9F2A53"/>
    <w:multiLevelType w:val="hybridMultilevel"/>
    <w:tmpl w:val="EFA67704"/>
    <w:lvl w:ilvl="0" w:tplc="7188E05C">
      <w:start w:val="1"/>
      <w:numFmt w:val="bullet"/>
      <w:lvlText w:val="-"/>
      <w:lvlJc w:val="left"/>
      <w:pPr>
        <w:ind w:left="720" w:hanging="360"/>
      </w:pPr>
      <w:rPr>
        <w:rFonts w:ascii="Calibri" w:hAnsi="Calibri" w:hint="default"/>
      </w:rPr>
    </w:lvl>
    <w:lvl w:ilvl="1" w:tplc="A644F1E4">
      <w:start w:val="1"/>
      <w:numFmt w:val="bullet"/>
      <w:lvlText w:val="o"/>
      <w:lvlJc w:val="left"/>
      <w:pPr>
        <w:ind w:left="1440" w:hanging="360"/>
      </w:pPr>
      <w:rPr>
        <w:rFonts w:ascii="Courier New" w:hAnsi="Courier New" w:hint="default"/>
      </w:rPr>
    </w:lvl>
    <w:lvl w:ilvl="2" w:tplc="426C7E62">
      <w:start w:val="1"/>
      <w:numFmt w:val="bullet"/>
      <w:lvlText w:val=""/>
      <w:lvlJc w:val="left"/>
      <w:pPr>
        <w:ind w:left="2160" w:hanging="360"/>
      </w:pPr>
      <w:rPr>
        <w:rFonts w:ascii="Wingdings" w:hAnsi="Wingdings" w:hint="default"/>
      </w:rPr>
    </w:lvl>
    <w:lvl w:ilvl="3" w:tplc="03EE1FAA">
      <w:start w:val="1"/>
      <w:numFmt w:val="bullet"/>
      <w:lvlText w:val=""/>
      <w:lvlJc w:val="left"/>
      <w:pPr>
        <w:ind w:left="2880" w:hanging="360"/>
      </w:pPr>
      <w:rPr>
        <w:rFonts w:ascii="Symbol" w:hAnsi="Symbol" w:hint="default"/>
      </w:rPr>
    </w:lvl>
    <w:lvl w:ilvl="4" w:tplc="264EE7F4">
      <w:start w:val="1"/>
      <w:numFmt w:val="bullet"/>
      <w:lvlText w:val="o"/>
      <w:lvlJc w:val="left"/>
      <w:pPr>
        <w:ind w:left="3600" w:hanging="360"/>
      </w:pPr>
      <w:rPr>
        <w:rFonts w:ascii="Courier New" w:hAnsi="Courier New" w:hint="default"/>
      </w:rPr>
    </w:lvl>
    <w:lvl w:ilvl="5" w:tplc="10D88222">
      <w:start w:val="1"/>
      <w:numFmt w:val="bullet"/>
      <w:lvlText w:val=""/>
      <w:lvlJc w:val="left"/>
      <w:pPr>
        <w:ind w:left="4320" w:hanging="360"/>
      </w:pPr>
      <w:rPr>
        <w:rFonts w:ascii="Wingdings" w:hAnsi="Wingdings" w:hint="default"/>
      </w:rPr>
    </w:lvl>
    <w:lvl w:ilvl="6" w:tplc="BADC118A">
      <w:start w:val="1"/>
      <w:numFmt w:val="bullet"/>
      <w:lvlText w:val=""/>
      <w:lvlJc w:val="left"/>
      <w:pPr>
        <w:ind w:left="5040" w:hanging="360"/>
      </w:pPr>
      <w:rPr>
        <w:rFonts w:ascii="Symbol" w:hAnsi="Symbol" w:hint="default"/>
      </w:rPr>
    </w:lvl>
    <w:lvl w:ilvl="7" w:tplc="606CA8C8">
      <w:start w:val="1"/>
      <w:numFmt w:val="bullet"/>
      <w:lvlText w:val="o"/>
      <w:lvlJc w:val="left"/>
      <w:pPr>
        <w:ind w:left="5760" w:hanging="360"/>
      </w:pPr>
      <w:rPr>
        <w:rFonts w:ascii="Courier New" w:hAnsi="Courier New" w:hint="default"/>
      </w:rPr>
    </w:lvl>
    <w:lvl w:ilvl="8" w:tplc="75107E18">
      <w:start w:val="1"/>
      <w:numFmt w:val="bullet"/>
      <w:lvlText w:val=""/>
      <w:lvlJc w:val="left"/>
      <w:pPr>
        <w:ind w:left="6480" w:hanging="360"/>
      </w:pPr>
      <w:rPr>
        <w:rFonts w:ascii="Wingdings" w:hAnsi="Wingdings" w:hint="default"/>
      </w:rPr>
    </w:lvl>
  </w:abstractNum>
  <w:abstractNum w:abstractNumId="12" w15:restartNumberingAfterBreak="0">
    <w:nsid w:val="677D6E1B"/>
    <w:multiLevelType w:val="hybridMultilevel"/>
    <w:tmpl w:val="A9603D50"/>
    <w:lvl w:ilvl="0" w:tplc="838ABB22">
      <w:start w:val="1"/>
      <w:numFmt w:val="bullet"/>
      <w:lvlText w:val="-"/>
      <w:lvlJc w:val="left"/>
      <w:pPr>
        <w:ind w:left="720" w:hanging="360"/>
      </w:pPr>
      <w:rPr>
        <w:rFonts w:ascii="Calibri" w:hAnsi="Calibri" w:hint="default"/>
      </w:rPr>
    </w:lvl>
    <w:lvl w:ilvl="1" w:tplc="B3207FA2">
      <w:start w:val="1"/>
      <w:numFmt w:val="bullet"/>
      <w:lvlText w:val="o"/>
      <w:lvlJc w:val="left"/>
      <w:pPr>
        <w:ind w:left="1440" w:hanging="360"/>
      </w:pPr>
      <w:rPr>
        <w:rFonts w:ascii="Courier New" w:hAnsi="Courier New" w:hint="default"/>
      </w:rPr>
    </w:lvl>
    <w:lvl w:ilvl="2" w:tplc="F5FC5CC0">
      <w:start w:val="1"/>
      <w:numFmt w:val="bullet"/>
      <w:lvlText w:val=""/>
      <w:lvlJc w:val="left"/>
      <w:pPr>
        <w:ind w:left="2160" w:hanging="360"/>
      </w:pPr>
      <w:rPr>
        <w:rFonts w:ascii="Wingdings" w:hAnsi="Wingdings" w:hint="default"/>
      </w:rPr>
    </w:lvl>
    <w:lvl w:ilvl="3" w:tplc="9774D0C2">
      <w:start w:val="1"/>
      <w:numFmt w:val="bullet"/>
      <w:lvlText w:val=""/>
      <w:lvlJc w:val="left"/>
      <w:pPr>
        <w:ind w:left="2880" w:hanging="360"/>
      </w:pPr>
      <w:rPr>
        <w:rFonts w:ascii="Symbol" w:hAnsi="Symbol" w:hint="default"/>
      </w:rPr>
    </w:lvl>
    <w:lvl w:ilvl="4" w:tplc="4D28769E">
      <w:start w:val="1"/>
      <w:numFmt w:val="bullet"/>
      <w:lvlText w:val="o"/>
      <w:lvlJc w:val="left"/>
      <w:pPr>
        <w:ind w:left="3600" w:hanging="360"/>
      </w:pPr>
      <w:rPr>
        <w:rFonts w:ascii="Courier New" w:hAnsi="Courier New" w:hint="default"/>
      </w:rPr>
    </w:lvl>
    <w:lvl w:ilvl="5" w:tplc="07FE0388">
      <w:start w:val="1"/>
      <w:numFmt w:val="bullet"/>
      <w:lvlText w:val=""/>
      <w:lvlJc w:val="left"/>
      <w:pPr>
        <w:ind w:left="4320" w:hanging="360"/>
      </w:pPr>
      <w:rPr>
        <w:rFonts w:ascii="Wingdings" w:hAnsi="Wingdings" w:hint="default"/>
      </w:rPr>
    </w:lvl>
    <w:lvl w:ilvl="6" w:tplc="EE143E7E">
      <w:start w:val="1"/>
      <w:numFmt w:val="bullet"/>
      <w:lvlText w:val=""/>
      <w:lvlJc w:val="left"/>
      <w:pPr>
        <w:ind w:left="5040" w:hanging="360"/>
      </w:pPr>
      <w:rPr>
        <w:rFonts w:ascii="Symbol" w:hAnsi="Symbol" w:hint="default"/>
      </w:rPr>
    </w:lvl>
    <w:lvl w:ilvl="7" w:tplc="CE260E52">
      <w:start w:val="1"/>
      <w:numFmt w:val="bullet"/>
      <w:lvlText w:val="o"/>
      <w:lvlJc w:val="left"/>
      <w:pPr>
        <w:ind w:left="5760" w:hanging="360"/>
      </w:pPr>
      <w:rPr>
        <w:rFonts w:ascii="Courier New" w:hAnsi="Courier New" w:hint="default"/>
      </w:rPr>
    </w:lvl>
    <w:lvl w:ilvl="8" w:tplc="D94E0C1A">
      <w:start w:val="1"/>
      <w:numFmt w:val="bullet"/>
      <w:lvlText w:val=""/>
      <w:lvlJc w:val="left"/>
      <w:pPr>
        <w:ind w:left="6480" w:hanging="360"/>
      </w:pPr>
      <w:rPr>
        <w:rFonts w:ascii="Wingdings" w:hAnsi="Wingdings" w:hint="default"/>
      </w:rPr>
    </w:lvl>
  </w:abstractNum>
  <w:abstractNum w:abstractNumId="13" w15:restartNumberingAfterBreak="0">
    <w:nsid w:val="6B87700B"/>
    <w:multiLevelType w:val="hybridMultilevel"/>
    <w:tmpl w:val="D05C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7612330"/>
    <w:multiLevelType w:val="hybridMultilevel"/>
    <w:tmpl w:val="24FC38C6"/>
    <w:lvl w:ilvl="0" w:tplc="8E025A62">
      <w:start w:val="1"/>
      <w:numFmt w:val="bullet"/>
      <w:lvlText w:val="-"/>
      <w:lvlJc w:val="left"/>
      <w:pPr>
        <w:ind w:left="720" w:hanging="360"/>
      </w:pPr>
      <w:rPr>
        <w:rFonts w:ascii="Calibri" w:hAnsi="Calibri" w:hint="default"/>
      </w:rPr>
    </w:lvl>
    <w:lvl w:ilvl="1" w:tplc="F1084E5A">
      <w:start w:val="1"/>
      <w:numFmt w:val="bullet"/>
      <w:lvlText w:val="o"/>
      <w:lvlJc w:val="left"/>
      <w:pPr>
        <w:ind w:left="1440" w:hanging="360"/>
      </w:pPr>
      <w:rPr>
        <w:rFonts w:ascii="Courier New" w:hAnsi="Courier New" w:hint="default"/>
      </w:rPr>
    </w:lvl>
    <w:lvl w:ilvl="2" w:tplc="5CCC9774">
      <w:start w:val="1"/>
      <w:numFmt w:val="bullet"/>
      <w:lvlText w:val=""/>
      <w:lvlJc w:val="left"/>
      <w:pPr>
        <w:ind w:left="2160" w:hanging="360"/>
      </w:pPr>
      <w:rPr>
        <w:rFonts w:ascii="Wingdings" w:hAnsi="Wingdings" w:hint="default"/>
      </w:rPr>
    </w:lvl>
    <w:lvl w:ilvl="3" w:tplc="E4AC3982">
      <w:start w:val="1"/>
      <w:numFmt w:val="bullet"/>
      <w:lvlText w:val=""/>
      <w:lvlJc w:val="left"/>
      <w:pPr>
        <w:ind w:left="2880" w:hanging="360"/>
      </w:pPr>
      <w:rPr>
        <w:rFonts w:ascii="Symbol" w:hAnsi="Symbol" w:hint="default"/>
      </w:rPr>
    </w:lvl>
    <w:lvl w:ilvl="4" w:tplc="7B8AFE22">
      <w:start w:val="1"/>
      <w:numFmt w:val="bullet"/>
      <w:lvlText w:val="o"/>
      <w:lvlJc w:val="left"/>
      <w:pPr>
        <w:ind w:left="3600" w:hanging="360"/>
      </w:pPr>
      <w:rPr>
        <w:rFonts w:ascii="Courier New" w:hAnsi="Courier New" w:hint="default"/>
      </w:rPr>
    </w:lvl>
    <w:lvl w:ilvl="5" w:tplc="1190015A">
      <w:start w:val="1"/>
      <w:numFmt w:val="bullet"/>
      <w:lvlText w:val=""/>
      <w:lvlJc w:val="left"/>
      <w:pPr>
        <w:ind w:left="4320" w:hanging="360"/>
      </w:pPr>
      <w:rPr>
        <w:rFonts w:ascii="Wingdings" w:hAnsi="Wingdings" w:hint="default"/>
      </w:rPr>
    </w:lvl>
    <w:lvl w:ilvl="6" w:tplc="3A08C3A0">
      <w:start w:val="1"/>
      <w:numFmt w:val="bullet"/>
      <w:lvlText w:val=""/>
      <w:lvlJc w:val="left"/>
      <w:pPr>
        <w:ind w:left="5040" w:hanging="360"/>
      </w:pPr>
      <w:rPr>
        <w:rFonts w:ascii="Symbol" w:hAnsi="Symbol" w:hint="default"/>
      </w:rPr>
    </w:lvl>
    <w:lvl w:ilvl="7" w:tplc="83C6D75A">
      <w:start w:val="1"/>
      <w:numFmt w:val="bullet"/>
      <w:lvlText w:val="o"/>
      <w:lvlJc w:val="left"/>
      <w:pPr>
        <w:ind w:left="5760" w:hanging="360"/>
      </w:pPr>
      <w:rPr>
        <w:rFonts w:ascii="Courier New" w:hAnsi="Courier New" w:hint="default"/>
      </w:rPr>
    </w:lvl>
    <w:lvl w:ilvl="8" w:tplc="23085042">
      <w:start w:val="1"/>
      <w:numFmt w:val="bullet"/>
      <w:lvlText w:val=""/>
      <w:lvlJc w:val="left"/>
      <w:pPr>
        <w:ind w:left="6480" w:hanging="360"/>
      </w:pPr>
      <w:rPr>
        <w:rFonts w:ascii="Wingdings" w:hAnsi="Wingdings" w:hint="default"/>
      </w:rPr>
    </w:lvl>
  </w:abstractNum>
  <w:num w:numId="1" w16cid:durableId="1386224755">
    <w:abstractNumId w:val="15"/>
  </w:num>
  <w:num w:numId="2" w16cid:durableId="653030959">
    <w:abstractNumId w:val="6"/>
  </w:num>
  <w:num w:numId="3" w16cid:durableId="634914884">
    <w:abstractNumId w:val="8"/>
  </w:num>
  <w:num w:numId="4" w16cid:durableId="1555773312">
    <w:abstractNumId w:val="12"/>
  </w:num>
  <w:num w:numId="5" w16cid:durableId="1164324208">
    <w:abstractNumId w:val="11"/>
  </w:num>
  <w:num w:numId="6" w16cid:durableId="1885945766">
    <w:abstractNumId w:val="14"/>
  </w:num>
  <w:num w:numId="7" w16cid:durableId="769276318">
    <w:abstractNumId w:val="4"/>
  </w:num>
  <w:num w:numId="8" w16cid:durableId="1089471943">
    <w:abstractNumId w:val="3"/>
  </w:num>
  <w:num w:numId="9" w16cid:durableId="1336959846">
    <w:abstractNumId w:val="10"/>
  </w:num>
  <w:num w:numId="10" w16cid:durableId="344140463">
    <w:abstractNumId w:val="5"/>
  </w:num>
  <w:num w:numId="11" w16cid:durableId="2039968262">
    <w:abstractNumId w:val="9"/>
  </w:num>
  <w:num w:numId="12" w16cid:durableId="97332367">
    <w:abstractNumId w:val="2"/>
  </w:num>
  <w:num w:numId="13" w16cid:durableId="1306473101">
    <w:abstractNumId w:val="0"/>
  </w:num>
  <w:num w:numId="14" w16cid:durableId="41028902">
    <w:abstractNumId w:val="1"/>
  </w:num>
  <w:num w:numId="15" w16cid:durableId="1043671692">
    <w:abstractNumId w:val="7"/>
  </w:num>
  <w:num w:numId="16" w16cid:durableId="17327738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3CA"/>
    <w:rsid w:val="000176D7"/>
    <w:rsid w:val="000176E6"/>
    <w:rsid w:val="000178BF"/>
    <w:rsid w:val="00024528"/>
    <w:rsid w:val="00027984"/>
    <w:rsid w:val="000317E9"/>
    <w:rsid w:val="00041470"/>
    <w:rsid w:val="00050E0D"/>
    <w:rsid w:val="00052D4B"/>
    <w:rsid w:val="00053DA8"/>
    <w:rsid w:val="00064F91"/>
    <w:rsid w:val="0006514D"/>
    <w:rsid w:val="0007293F"/>
    <w:rsid w:val="000778EF"/>
    <w:rsid w:val="00082B4E"/>
    <w:rsid w:val="0008480B"/>
    <w:rsid w:val="000848CD"/>
    <w:rsid w:val="00094CE9"/>
    <w:rsid w:val="000A5972"/>
    <w:rsid w:val="000A7B7B"/>
    <w:rsid w:val="000B3EE0"/>
    <w:rsid w:val="000D2702"/>
    <w:rsid w:val="000D3A0D"/>
    <w:rsid w:val="000E49E2"/>
    <w:rsid w:val="000F6EBE"/>
    <w:rsid w:val="0011408E"/>
    <w:rsid w:val="001147BE"/>
    <w:rsid w:val="00114CD6"/>
    <w:rsid w:val="001320A1"/>
    <w:rsid w:val="001409AA"/>
    <w:rsid w:val="00154530"/>
    <w:rsid w:val="0015614A"/>
    <w:rsid w:val="00156B57"/>
    <w:rsid w:val="00161DE9"/>
    <w:rsid w:val="00162F0C"/>
    <w:rsid w:val="0016646F"/>
    <w:rsid w:val="001667BF"/>
    <w:rsid w:val="00170D92"/>
    <w:rsid w:val="00171345"/>
    <w:rsid w:val="00171B21"/>
    <w:rsid w:val="001811F4"/>
    <w:rsid w:val="00181647"/>
    <w:rsid w:val="00183207"/>
    <w:rsid w:val="001A1F64"/>
    <w:rsid w:val="001A48A9"/>
    <w:rsid w:val="001A5906"/>
    <w:rsid w:val="001A5CC8"/>
    <w:rsid w:val="001B212D"/>
    <w:rsid w:val="001B400E"/>
    <w:rsid w:val="001B71E6"/>
    <w:rsid w:val="001B7E2D"/>
    <w:rsid w:val="001C4511"/>
    <w:rsid w:val="001C6D05"/>
    <w:rsid w:val="001D0B19"/>
    <w:rsid w:val="001E7039"/>
    <w:rsid w:val="001F277B"/>
    <w:rsid w:val="001F66EA"/>
    <w:rsid w:val="001F7B4C"/>
    <w:rsid w:val="0020202E"/>
    <w:rsid w:val="00211847"/>
    <w:rsid w:val="00215D3B"/>
    <w:rsid w:val="00221D2E"/>
    <w:rsid w:val="00227A15"/>
    <w:rsid w:val="00232089"/>
    <w:rsid w:val="00236CCE"/>
    <w:rsid w:val="0024414A"/>
    <w:rsid w:val="00246195"/>
    <w:rsid w:val="00246C0F"/>
    <w:rsid w:val="002475CF"/>
    <w:rsid w:val="002513D6"/>
    <w:rsid w:val="0025438E"/>
    <w:rsid w:val="00261929"/>
    <w:rsid w:val="00271868"/>
    <w:rsid w:val="00274944"/>
    <w:rsid w:val="0028172F"/>
    <w:rsid w:val="0028501B"/>
    <w:rsid w:val="0028666E"/>
    <w:rsid w:val="00290495"/>
    <w:rsid w:val="0029732A"/>
    <w:rsid w:val="002B431C"/>
    <w:rsid w:val="002B4CFB"/>
    <w:rsid w:val="002C53C5"/>
    <w:rsid w:val="002D1FE5"/>
    <w:rsid w:val="002D7507"/>
    <w:rsid w:val="002E13F0"/>
    <w:rsid w:val="002E1C00"/>
    <w:rsid w:val="002E3DF5"/>
    <w:rsid w:val="00303FA5"/>
    <w:rsid w:val="003049A7"/>
    <w:rsid w:val="003053B3"/>
    <w:rsid w:val="0030582F"/>
    <w:rsid w:val="00305B0F"/>
    <w:rsid w:val="003101B1"/>
    <w:rsid w:val="003122E7"/>
    <w:rsid w:val="00312B34"/>
    <w:rsid w:val="00323E94"/>
    <w:rsid w:val="00324986"/>
    <w:rsid w:val="0033036C"/>
    <w:rsid w:val="00352EC2"/>
    <w:rsid w:val="00354F19"/>
    <w:rsid w:val="00376160"/>
    <w:rsid w:val="00376206"/>
    <w:rsid w:val="00377089"/>
    <w:rsid w:val="003810E4"/>
    <w:rsid w:val="00381BF1"/>
    <w:rsid w:val="00382992"/>
    <w:rsid w:val="003874A8"/>
    <w:rsid w:val="00392F87"/>
    <w:rsid w:val="00395FA7"/>
    <w:rsid w:val="003C1E21"/>
    <w:rsid w:val="003C4BCE"/>
    <w:rsid w:val="003D18CB"/>
    <w:rsid w:val="003D2E57"/>
    <w:rsid w:val="003E0EAA"/>
    <w:rsid w:val="003F05C3"/>
    <w:rsid w:val="003F0A49"/>
    <w:rsid w:val="003F1C9B"/>
    <w:rsid w:val="003F71F0"/>
    <w:rsid w:val="004014A9"/>
    <w:rsid w:val="0040715B"/>
    <w:rsid w:val="00421061"/>
    <w:rsid w:val="0042253C"/>
    <w:rsid w:val="004265E0"/>
    <w:rsid w:val="004271F5"/>
    <w:rsid w:val="004324AD"/>
    <w:rsid w:val="00434E3F"/>
    <w:rsid w:val="00437AFC"/>
    <w:rsid w:val="00447F76"/>
    <w:rsid w:val="004539A6"/>
    <w:rsid w:val="004548EB"/>
    <w:rsid w:val="00457A9A"/>
    <w:rsid w:val="00462B79"/>
    <w:rsid w:val="004727E6"/>
    <w:rsid w:val="00476EB6"/>
    <w:rsid w:val="0047DB14"/>
    <w:rsid w:val="004804A4"/>
    <w:rsid w:val="00483A62"/>
    <w:rsid w:val="004852DA"/>
    <w:rsid w:val="0048660F"/>
    <w:rsid w:val="00494CD7"/>
    <w:rsid w:val="00497F58"/>
    <w:rsid w:val="004A5481"/>
    <w:rsid w:val="004B0D05"/>
    <w:rsid w:val="004B3441"/>
    <w:rsid w:val="004C785F"/>
    <w:rsid w:val="004E0D01"/>
    <w:rsid w:val="004E398E"/>
    <w:rsid w:val="004E5E0F"/>
    <w:rsid w:val="004E66BC"/>
    <w:rsid w:val="004F07BC"/>
    <w:rsid w:val="004F5E64"/>
    <w:rsid w:val="004F66A0"/>
    <w:rsid w:val="004F760B"/>
    <w:rsid w:val="005021EF"/>
    <w:rsid w:val="0050670A"/>
    <w:rsid w:val="00511FB5"/>
    <w:rsid w:val="0052509A"/>
    <w:rsid w:val="00534582"/>
    <w:rsid w:val="00545061"/>
    <w:rsid w:val="00551977"/>
    <w:rsid w:val="00555FA3"/>
    <w:rsid w:val="0057485B"/>
    <w:rsid w:val="005758AC"/>
    <w:rsid w:val="00575EB5"/>
    <w:rsid w:val="00580C89"/>
    <w:rsid w:val="0059161D"/>
    <w:rsid w:val="005966CD"/>
    <w:rsid w:val="00597829"/>
    <w:rsid w:val="00597D13"/>
    <w:rsid w:val="005A0570"/>
    <w:rsid w:val="005A42CD"/>
    <w:rsid w:val="005B7C85"/>
    <w:rsid w:val="005C03A9"/>
    <w:rsid w:val="005C7D65"/>
    <w:rsid w:val="005D714D"/>
    <w:rsid w:val="005E1CC5"/>
    <w:rsid w:val="005E49A6"/>
    <w:rsid w:val="005F1481"/>
    <w:rsid w:val="005F601A"/>
    <w:rsid w:val="005F76A9"/>
    <w:rsid w:val="006020CE"/>
    <w:rsid w:val="00602E55"/>
    <w:rsid w:val="006063A2"/>
    <w:rsid w:val="0060685F"/>
    <w:rsid w:val="006205DA"/>
    <w:rsid w:val="0062733F"/>
    <w:rsid w:val="0063176D"/>
    <w:rsid w:val="00641025"/>
    <w:rsid w:val="00643334"/>
    <w:rsid w:val="006466B2"/>
    <w:rsid w:val="00657E7F"/>
    <w:rsid w:val="00664555"/>
    <w:rsid w:val="00670D96"/>
    <w:rsid w:val="006712A4"/>
    <w:rsid w:val="00674A87"/>
    <w:rsid w:val="00674C86"/>
    <w:rsid w:val="0068040C"/>
    <w:rsid w:val="006844F5"/>
    <w:rsid w:val="00690784"/>
    <w:rsid w:val="00693676"/>
    <w:rsid w:val="00693B0E"/>
    <w:rsid w:val="006940A9"/>
    <w:rsid w:val="00696067"/>
    <w:rsid w:val="00697839"/>
    <w:rsid w:val="006A4CD4"/>
    <w:rsid w:val="006A73F7"/>
    <w:rsid w:val="006B1745"/>
    <w:rsid w:val="006B6468"/>
    <w:rsid w:val="006B6CBF"/>
    <w:rsid w:val="006B96CB"/>
    <w:rsid w:val="006C2C99"/>
    <w:rsid w:val="006D0FD4"/>
    <w:rsid w:val="006D3263"/>
    <w:rsid w:val="006D6689"/>
    <w:rsid w:val="006D70AB"/>
    <w:rsid w:val="006E329A"/>
    <w:rsid w:val="006E6B4C"/>
    <w:rsid w:val="006F12D6"/>
    <w:rsid w:val="006F6508"/>
    <w:rsid w:val="006F6F65"/>
    <w:rsid w:val="0070321E"/>
    <w:rsid w:val="00707D73"/>
    <w:rsid w:val="007245FF"/>
    <w:rsid w:val="00724CAB"/>
    <w:rsid w:val="00733440"/>
    <w:rsid w:val="007361FB"/>
    <w:rsid w:val="00743B48"/>
    <w:rsid w:val="007562B2"/>
    <w:rsid w:val="0076240E"/>
    <w:rsid w:val="0077267D"/>
    <w:rsid w:val="00782CC7"/>
    <w:rsid w:val="00783015"/>
    <w:rsid w:val="0078F459"/>
    <w:rsid w:val="0078FC57"/>
    <w:rsid w:val="0079244B"/>
    <w:rsid w:val="007929ED"/>
    <w:rsid w:val="007968A0"/>
    <w:rsid w:val="00797362"/>
    <w:rsid w:val="007A0285"/>
    <w:rsid w:val="007A6F26"/>
    <w:rsid w:val="007A77A1"/>
    <w:rsid w:val="007C42D2"/>
    <w:rsid w:val="007C4D02"/>
    <w:rsid w:val="007E7DBF"/>
    <w:rsid w:val="007F5617"/>
    <w:rsid w:val="00802F06"/>
    <w:rsid w:val="0080396D"/>
    <w:rsid w:val="00810251"/>
    <w:rsid w:val="00811613"/>
    <w:rsid w:val="00820E68"/>
    <w:rsid w:val="00821469"/>
    <w:rsid w:val="008227A7"/>
    <w:rsid w:val="008240B7"/>
    <w:rsid w:val="008264E3"/>
    <w:rsid w:val="00831F5A"/>
    <w:rsid w:val="00842C63"/>
    <w:rsid w:val="00845D16"/>
    <w:rsid w:val="008525CF"/>
    <w:rsid w:val="00854DAE"/>
    <w:rsid w:val="008570B2"/>
    <w:rsid w:val="00857155"/>
    <w:rsid w:val="0086029F"/>
    <w:rsid w:val="008608C7"/>
    <w:rsid w:val="0087763B"/>
    <w:rsid w:val="00877D1B"/>
    <w:rsid w:val="0088567C"/>
    <w:rsid w:val="008A366D"/>
    <w:rsid w:val="008B2FD6"/>
    <w:rsid w:val="008C3CCF"/>
    <w:rsid w:val="008C578D"/>
    <w:rsid w:val="008D6387"/>
    <w:rsid w:val="008F762C"/>
    <w:rsid w:val="008F7EA2"/>
    <w:rsid w:val="00900715"/>
    <w:rsid w:val="0090567B"/>
    <w:rsid w:val="00906996"/>
    <w:rsid w:val="00915624"/>
    <w:rsid w:val="00915BCF"/>
    <w:rsid w:val="0092065D"/>
    <w:rsid w:val="00922953"/>
    <w:rsid w:val="00927939"/>
    <w:rsid w:val="0093792E"/>
    <w:rsid w:val="00941FF2"/>
    <w:rsid w:val="00944561"/>
    <w:rsid w:val="0094598A"/>
    <w:rsid w:val="0095287B"/>
    <w:rsid w:val="00952D60"/>
    <w:rsid w:val="00962187"/>
    <w:rsid w:val="00991F8D"/>
    <w:rsid w:val="009925DA"/>
    <w:rsid w:val="00996101"/>
    <w:rsid w:val="009A21E9"/>
    <w:rsid w:val="009A4058"/>
    <w:rsid w:val="009A7763"/>
    <w:rsid w:val="009C054E"/>
    <w:rsid w:val="009C07CB"/>
    <w:rsid w:val="009C5F9F"/>
    <w:rsid w:val="009C614D"/>
    <w:rsid w:val="009C7F64"/>
    <w:rsid w:val="009D3765"/>
    <w:rsid w:val="009D5AE6"/>
    <w:rsid w:val="009E1CB7"/>
    <w:rsid w:val="009E460A"/>
    <w:rsid w:val="009E739A"/>
    <w:rsid w:val="009F2376"/>
    <w:rsid w:val="009F6183"/>
    <w:rsid w:val="00A0095B"/>
    <w:rsid w:val="00A027CF"/>
    <w:rsid w:val="00A0423F"/>
    <w:rsid w:val="00A07DC5"/>
    <w:rsid w:val="00A1115F"/>
    <w:rsid w:val="00A13070"/>
    <w:rsid w:val="00A14A20"/>
    <w:rsid w:val="00A22D9E"/>
    <w:rsid w:val="00A247EB"/>
    <w:rsid w:val="00A2547E"/>
    <w:rsid w:val="00A25A1A"/>
    <w:rsid w:val="00A26239"/>
    <w:rsid w:val="00A322A7"/>
    <w:rsid w:val="00A36A7A"/>
    <w:rsid w:val="00A4609A"/>
    <w:rsid w:val="00A50315"/>
    <w:rsid w:val="00A7336E"/>
    <w:rsid w:val="00A904E9"/>
    <w:rsid w:val="00A92643"/>
    <w:rsid w:val="00AC0B0B"/>
    <w:rsid w:val="00AC7B9B"/>
    <w:rsid w:val="00AD039D"/>
    <w:rsid w:val="00AE5692"/>
    <w:rsid w:val="00B0200A"/>
    <w:rsid w:val="00B03823"/>
    <w:rsid w:val="00B135BC"/>
    <w:rsid w:val="00B25021"/>
    <w:rsid w:val="00B32A1C"/>
    <w:rsid w:val="00B4148D"/>
    <w:rsid w:val="00B50CEA"/>
    <w:rsid w:val="00B56BD0"/>
    <w:rsid w:val="00B62398"/>
    <w:rsid w:val="00B70A76"/>
    <w:rsid w:val="00B73C6D"/>
    <w:rsid w:val="00B8060A"/>
    <w:rsid w:val="00B8757F"/>
    <w:rsid w:val="00B902A4"/>
    <w:rsid w:val="00B95954"/>
    <w:rsid w:val="00BA5D5A"/>
    <w:rsid w:val="00BB50DF"/>
    <w:rsid w:val="00BB5858"/>
    <w:rsid w:val="00BC3758"/>
    <w:rsid w:val="00BC3794"/>
    <w:rsid w:val="00BC51DE"/>
    <w:rsid w:val="00BD15DA"/>
    <w:rsid w:val="00BD33F8"/>
    <w:rsid w:val="00BD5A0C"/>
    <w:rsid w:val="00BE1792"/>
    <w:rsid w:val="00BF6F73"/>
    <w:rsid w:val="00BF76B8"/>
    <w:rsid w:val="00C00879"/>
    <w:rsid w:val="00C02FAF"/>
    <w:rsid w:val="00C03365"/>
    <w:rsid w:val="00C06348"/>
    <w:rsid w:val="00C10015"/>
    <w:rsid w:val="00C1136E"/>
    <w:rsid w:val="00C15AA3"/>
    <w:rsid w:val="00C2127A"/>
    <w:rsid w:val="00C21FE0"/>
    <w:rsid w:val="00C22543"/>
    <w:rsid w:val="00C31F07"/>
    <w:rsid w:val="00C335CF"/>
    <w:rsid w:val="00C341C2"/>
    <w:rsid w:val="00C4147B"/>
    <w:rsid w:val="00C417AE"/>
    <w:rsid w:val="00C46278"/>
    <w:rsid w:val="00C51ACC"/>
    <w:rsid w:val="00C549F5"/>
    <w:rsid w:val="00C62BD6"/>
    <w:rsid w:val="00C66454"/>
    <w:rsid w:val="00C720B7"/>
    <w:rsid w:val="00C749B6"/>
    <w:rsid w:val="00C7658A"/>
    <w:rsid w:val="00C77AA4"/>
    <w:rsid w:val="00C82625"/>
    <w:rsid w:val="00C87D8C"/>
    <w:rsid w:val="00C92F9E"/>
    <w:rsid w:val="00C95FB8"/>
    <w:rsid w:val="00CA2CCB"/>
    <w:rsid w:val="00CA5E0A"/>
    <w:rsid w:val="00CB0AB9"/>
    <w:rsid w:val="00CB2AD8"/>
    <w:rsid w:val="00CB4EF1"/>
    <w:rsid w:val="00CB517D"/>
    <w:rsid w:val="00CB6259"/>
    <w:rsid w:val="00CC4417"/>
    <w:rsid w:val="00CC572D"/>
    <w:rsid w:val="00CD1790"/>
    <w:rsid w:val="00CD3E2C"/>
    <w:rsid w:val="00CD60FA"/>
    <w:rsid w:val="00CE7002"/>
    <w:rsid w:val="00CF4A18"/>
    <w:rsid w:val="00D01D41"/>
    <w:rsid w:val="00D0532E"/>
    <w:rsid w:val="00D06BD7"/>
    <w:rsid w:val="00D14DCE"/>
    <w:rsid w:val="00D1787C"/>
    <w:rsid w:val="00D23DD4"/>
    <w:rsid w:val="00D3479E"/>
    <w:rsid w:val="00D40919"/>
    <w:rsid w:val="00D43528"/>
    <w:rsid w:val="00D444D6"/>
    <w:rsid w:val="00D63765"/>
    <w:rsid w:val="00D66FB3"/>
    <w:rsid w:val="00D724EC"/>
    <w:rsid w:val="00D7422F"/>
    <w:rsid w:val="00D762A7"/>
    <w:rsid w:val="00D7720C"/>
    <w:rsid w:val="00D77E6C"/>
    <w:rsid w:val="00D871E3"/>
    <w:rsid w:val="00D90B71"/>
    <w:rsid w:val="00D96ABA"/>
    <w:rsid w:val="00DA6710"/>
    <w:rsid w:val="00DC23F6"/>
    <w:rsid w:val="00DC24D0"/>
    <w:rsid w:val="00DC708A"/>
    <w:rsid w:val="00DD4617"/>
    <w:rsid w:val="00DD5F25"/>
    <w:rsid w:val="00DE0116"/>
    <w:rsid w:val="00DE03BF"/>
    <w:rsid w:val="00DF2370"/>
    <w:rsid w:val="00DF58F5"/>
    <w:rsid w:val="00E006AF"/>
    <w:rsid w:val="00E112FD"/>
    <w:rsid w:val="00E224CB"/>
    <w:rsid w:val="00E2279B"/>
    <w:rsid w:val="00E259BF"/>
    <w:rsid w:val="00E27772"/>
    <w:rsid w:val="00E36433"/>
    <w:rsid w:val="00E36559"/>
    <w:rsid w:val="00E4662A"/>
    <w:rsid w:val="00E60BF3"/>
    <w:rsid w:val="00E70239"/>
    <w:rsid w:val="00E703D6"/>
    <w:rsid w:val="00E70BC9"/>
    <w:rsid w:val="00E85BF0"/>
    <w:rsid w:val="00E86F6F"/>
    <w:rsid w:val="00EA4794"/>
    <w:rsid w:val="00EB2F4D"/>
    <w:rsid w:val="00EB599A"/>
    <w:rsid w:val="00EC6245"/>
    <w:rsid w:val="00EE0275"/>
    <w:rsid w:val="00EE70F5"/>
    <w:rsid w:val="00EEF55F"/>
    <w:rsid w:val="00F000E6"/>
    <w:rsid w:val="00F04622"/>
    <w:rsid w:val="00F12B18"/>
    <w:rsid w:val="00F16E56"/>
    <w:rsid w:val="00F22F5C"/>
    <w:rsid w:val="00F42652"/>
    <w:rsid w:val="00F47E4E"/>
    <w:rsid w:val="00F54FBA"/>
    <w:rsid w:val="00F639F2"/>
    <w:rsid w:val="00F6608A"/>
    <w:rsid w:val="00F67DAF"/>
    <w:rsid w:val="00F71FFC"/>
    <w:rsid w:val="00F82425"/>
    <w:rsid w:val="00F85FC3"/>
    <w:rsid w:val="00F9389F"/>
    <w:rsid w:val="00F97B2A"/>
    <w:rsid w:val="00FA21FF"/>
    <w:rsid w:val="00FA2736"/>
    <w:rsid w:val="00FB400F"/>
    <w:rsid w:val="00FC2FAB"/>
    <w:rsid w:val="00FC3D43"/>
    <w:rsid w:val="00FD30CE"/>
    <w:rsid w:val="00FD55F2"/>
    <w:rsid w:val="00FE0A0F"/>
    <w:rsid w:val="00FE1310"/>
    <w:rsid w:val="00FE5645"/>
    <w:rsid w:val="00FF1F2A"/>
    <w:rsid w:val="0128EF4D"/>
    <w:rsid w:val="014217AA"/>
    <w:rsid w:val="015C4AAF"/>
    <w:rsid w:val="01815B4C"/>
    <w:rsid w:val="01968308"/>
    <w:rsid w:val="01A36859"/>
    <w:rsid w:val="01CC2FA5"/>
    <w:rsid w:val="01EB98FB"/>
    <w:rsid w:val="02E88BA0"/>
    <w:rsid w:val="02F9A67E"/>
    <w:rsid w:val="0301CA12"/>
    <w:rsid w:val="03B0951B"/>
    <w:rsid w:val="03B624BE"/>
    <w:rsid w:val="03D1AF0F"/>
    <w:rsid w:val="04826542"/>
    <w:rsid w:val="04A7F769"/>
    <w:rsid w:val="05161E40"/>
    <w:rsid w:val="056865CD"/>
    <w:rsid w:val="056B1D7C"/>
    <w:rsid w:val="0599E415"/>
    <w:rsid w:val="05A13E06"/>
    <w:rsid w:val="05D37BA4"/>
    <w:rsid w:val="0633944E"/>
    <w:rsid w:val="066037F9"/>
    <w:rsid w:val="067D1CBE"/>
    <w:rsid w:val="06EE41C4"/>
    <w:rsid w:val="0706EDDD"/>
    <w:rsid w:val="077834C4"/>
    <w:rsid w:val="0799A4B4"/>
    <w:rsid w:val="07D66DBC"/>
    <w:rsid w:val="07DD3263"/>
    <w:rsid w:val="08D738C9"/>
    <w:rsid w:val="08DC0AC0"/>
    <w:rsid w:val="09165478"/>
    <w:rsid w:val="0986C2E4"/>
    <w:rsid w:val="09A515DF"/>
    <w:rsid w:val="09C9251C"/>
    <w:rsid w:val="09EA6BEB"/>
    <w:rsid w:val="0A1FD69F"/>
    <w:rsid w:val="0A43B8A6"/>
    <w:rsid w:val="0AA03684"/>
    <w:rsid w:val="0B927B41"/>
    <w:rsid w:val="0BCEFC31"/>
    <w:rsid w:val="0C652851"/>
    <w:rsid w:val="0CA1DEA3"/>
    <w:rsid w:val="0CF4199C"/>
    <w:rsid w:val="0D09FC6C"/>
    <w:rsid w:val="0D788C49"/>
    <w:rsid w:val="0DD0ABCB"/>
    <w:rsid w:val="0E058079"/>
    <w:rsid w:val="0E4D674A"/>
    <w:rsid w:val="0E76F8B4"/>
    <w:rsid w:val="0F1F174F"/>
    <w:rsid w:val="0F439465"/>
    <w:rsid w:val="0FB05D2F"/>
    <w:rsid w:val="0FF60468"/>
    <w:rsid w:val="10081F9D"/>
    <w:rsid w:val="100AECBC"/>
    <w:rsid w:val="10C8AF1C"/>
    <w:rsid w:val="10D2EE27"/>
    <w:rsid w:val="11275E9D"/>
    <w:rsid w:val="11277B0A"/>
    <w:rsid w:val="114AF4BE"/>
    <w:rsid w:val="11B2762C"/>
    <w:rsid w:val="11BCAD6D"/>
    <w:rsid w:val="11E2EEB8"/>
    <w:rsid w:val="11E394EB"/>
    <w:rsid w:val="120474D2"/>
    <w:rsid w:val="1232D60A"/>
    <w:rsid w:val="13311FD6"/>
    <w:rsid w:val="13532939"/>
    <w:rsid w:val="13570C3F"/>
    <w:rsid w:val="1377494C"/>
    <w:rsid w:val="139D8D26"/>
    <w:rsid w:val="13B099BD"/>
    <w:rsid w:val="14F2DCA0"/>
    <w:rsid w:val="170BDFC0"/>
    <w:rsid w:val="17807D4B"/>
    <w:rsid w:val="17AFC87E"/>
    <w:rsid w:val="180580A9"/>
    <w:rsid w:val="1863224D"/>
    <w:rsid w:val="18BB4609"/>
    <w:rsid w:val="19937C9E"/>
    <w:rsid w:val="1A1D75F2"/>
    <w:rsid w:val="1A3BF613"/>
    <w:rsid w:val="1A61C9F6"/>
    <w:rsid w:val="1A653B6C"/>
    <w:rsid w:val="1A7E0EC0"/>
    <w:rsid w:val="1A98B4C6"/>
    <w:rsid w:val="1ABC4087"/>
    <w:rsid w:val="1ACD259B"/>
    <w:rsid w:val="1B0060EC"/>
    <w:rsid w:val="1B3BB645"/>
    <w:rsid w:val="1BB30ACC"/>
    <w:rsid w:val="1BD9B850"/>
    <w:rsid w:val="1C701528"/>
    <w:rsid w:val="1C89AE8B"/>
    <w:rsid w:val="1CB452E6"/>
    <w:rsid w:val="1D3EC227"/>
    <w:rsid w:val="1D56D540"/>
    <w:rsid w:val="1D5DD437"/>
    <w:rsid w:val="1D8A5396"/>
    <w:rsid w:val="1D8E3827"/>
    <w:rsid w:val="1E03D989"/>
    <w:rsid w:val="1E051E5F"/>
    <w:rsid w:val="1E1F0A02"/>
    <w:rsid w:val="1E79EF03"/>
    <w:rsid w:val="1EB29C03"/>
    <w:rsid w:val="1EE03FCD"/>
    <w:rsid w:val="1EF0F3CC"/>
    <w:rsid w:val="1F1263D2"/>
    <w:rsid w:val="1F34863B"/>
    <w:rsid w:val="1F408FD2"/>
    <w:rsid w:val="1F80CA46"/>
    <w:rsid w:val="1FBADA63"/>
    <w:rsid w:val="1FBF622A"/>
    <w:rsid w:val="20821724"/>
    <w:rsid w:val="2089EB25"/>
    <w:rsid w:val="20CEA95C"/>
    <w:rsid w:val="20CEE06B"/>
    <w:rsid w:val="20D2739D"/>
    <w:rsid w:val="20DDC221"/>
    <w:rsid w:val="20E8D9A0"/>
    <w:rsid w:val="2122D6EB"/>
    <w:rsid w:val="2145BE47"/>
    <w:rsid w:val="214B8326"/>
    <w:rsid w:val="217BBF37"/>
    <w:rsid w:val="21AB949E"/>
    <w:rsid w:val="21B0C7F3"/>
    <w:rsid w:val="2240102F"/>
    <w:rsid w:val="224A6DB7"/>
    <w:rsid w:val="22F27B25"/>
    <w:rsid w:val="23396A52"/>
    <w:rsid w:val="236ED96F"/>
    <w:rsid w:val="23A8BD1C"/>
    <w:rsid w:val="23B3B0F0"/>
    <w:rsid w:val="241D2CED"/>
    <w:rsid w:val="242AEC18"/>
    <w:rsid w:val="24745FE3"/>
    <w:rsid w:val="24BC1256"/>
    <w:rsid w:val="251C29E0"/>
    <w:rsid w:val="259C9D70"/>
    <w:rsid w:val="25F66CAC"/>
    <w:rsid w:val="2615F334"/>
    <w:rsid w:val="261621A9"/>
    <w:rsid w:val="26903F8A"/>
    <w:rsid w:val="26BD6A84"/>
    <w:rsid w:val="2725D7CC"/>
    <w:rsid w:val="27AEB931"/>
    <w:rsid w:val="282D7B8D"/>
    <w:rsid w:val="28A70081"/>
    <w:rsid w:val="28C2F502"/>
    <w:rsid w:val="28CC28D1"/>
    <w:rsid w:val="295058B8"/>
    <w:rsid w:val="2961BCA9"/>
    <w:rsid w:val="29A8ABD6"/>
    <w:rsid w:val="29FF912F"/>
    <w:rsid w:val="2AB70C23"/>
    <w:rsid w:val="2ACD6496"/>
    <w:rsid w:val="2AFD8D0A"/>
    <w:rsid w:val="2B20F430"/>
    <w:rsid w:val="2B20FCEC"/>
    <w:rsid w:val="2B626D91"/>
    <w:rsid w:val="2B6F6EF6"/>
    <w:rsid w:val="2BBE3BFD"/>
    <w:rsid w:val="2BF5A420"/>
    <w:rsid w:val="2C90C758"/>
    <w:rsid w:val="2CB83B0C"/>
    <w:rsid w:val="2CC7243B"/>
    <w:rsid w:val="2CD19B7A"/>
    <w:rsid w:val="2CE8FBDA"/>
    <w:rsid w:val="2CFA90AF"/>
    <w:rsid w:val="2D3BBD94"/>
    <w:rsid w:val="2D5A0C5E"/>
    <w:rsid w:val="2DC8E8F4"/>
    <w:rsid w:val="2DD76105"/>
    <w:rsid w:val="2E8A2918"/>
    <w:rsid w:val="2EAEA62E"/>
    <w:rsid w:val="2FFDBF4E"/>
    <w:rsid w:val="30021772"/>
    <w:rsid w:val="3056EFFC"/>
    <w:rsid w:val="30735E56"/>
    <w:rsid w:val="30865F6A"/>
    <w:rsid w:val="3115AE28"/>
    <w:rsid w:val="321A731A"/>
    <w:rsid w:val="32495E6A"/>
    <w:rsid w:val="3264AD41"/>
    <w:rsid w:val="3297739F"/>
    <w:rsid w:val="32C21E08"/>
    <w:rsid w:val="333665BF"/>
    <w:rsid w:val="333F47D7"/>
    <w:rsid w:val="33E7C14C"/>
    <w:rsid w:val="33E9B328"/>
    <w:rsid w:val="343984A9"/>
    <w:rsid w:val="343C74DA"/>
    <w:rsid w:val="345E3D93"/>
    <w:rsid w:val="34773AFD"/>
    <w:rsid w:val="34FC72DC"/>
    <w:rsid w:val="3503378A"/>
    <w:rsid w:val="35256AAF"/>
    <w:rsid w:val="357F09E6"/>
    <w:rsid w:val="35A67836"/>
    <w:rsid w:val="35AA2CA3"/>
    <w:rsid w:val="35D8453B"/>
    <w:rsid w:val="35D9EEE7"/>
    <w:rsid w:val="36338CA1"/>
    <w:rsid w:val="36403FB1"/>
    <w:rsid w:val="366F8E1B"/>
    <w:rsid w:val="36DC1415"/>
    <w:rsid w:val="36E82F80"/>
    <w:rsid w:val="3703C889"/>
    <w:rsid w:val="37BD1F0E"/>
    <w:rsid w:val="37D9572A"/>
    <w:rsid w:val="3812B8FA"/>
    <w:rsid w:val="384E4C5D"/>
    <w:rsid w:val="38970AAC"/>
    <w:rsid w:val="389CBF05"/>
    <w:rsid w:val="38B74B24"/>
    <w:rsid w:val="38FD3BB5"/>
    <w:rsid w:val="3944928E"/>
    <w:rsid w:val="3945B468"/>
    <w:rsid w:val="397D8545"/>
    <w:rsid w:val="39C7B1B8"/>
    <w:rsid w:val="39CA0EA0"/>
    <w:rsid w:val="39FD53A7"/>
    <w:rsid w:val="3A06ABC7"/>
    <w:rsid w:val="3A3B47F2"/>
    <w:rsid w:val="3A44CB33"/>
    <w:rsid w:val="3AABB65E"/>
    <w:rsid w:val="3AAC3A25"/>
    <w:rsid w:val="3AD12650"/>
    <w:rsid w:val="3B0653EE"/>
    <w:rsid w:val="3B0C1F3F"/>
    <w:rsid w:val="3B37F54B"/>
    <w:rsid w:val="3B49652A"/>
    <w:rsid w:val="3B609EE6"/>
    <w:rsid w:val="3B6A1443"/>
    <w:rsid w:val="3B9481ED"/>
    <w:rsid w:val="3BADEE53"/>
    <w:rsid w:val="3BBB376A"/>
    <w:rsid w:val="3BBBAD7E"/>
    <w:rsid w:val="3BBC5E9D"/>
    <w:rsid w:val="3BD45FC7"/>
    <w:rsid w:val="3BDD1093"/>
    <w:rsid w:val="3C235806"/>
    <w:rsid w:val="3C67ABEB"/>
    <w:rsid w:val="3C6C168C"/>
    <w:rsid w:val="3C90AB93"/>
    <w:rsid w:val="3C9C048B"/>
    <w:rsid w:val="3CE62A1D"/>
    <w:rsid w:val="3CFF527A"/>
    <w:rsid w:val="3D223EF4"/>
    <w:rsid w:val="3D274D99"/>
    <w:rsid w:val="3DEE1C47"/>
    <w:rsid w:val="3E3D930F"/>
    <w:rsid w:val="3E4F0635"/>
    <w:rsid w:val="3E796EEE"/>
    <w:rsid w:val="3EA66309"/>
    <w:rsid w:val="3ECCB77E"/>
    <w:rsid w:val="3EE090A3"/>
    <w:rsid w:val="3F1DE188"/>
    <w:rsid w:val="3F37DFFF"/>
    <w:rsid w:val="3F426D60"/>
    <w:rsid w:val="4044CBF2"/>
    <w:rsid w:val="4059DFB6"/>
    <w:rsid w:val="4096410D"/>
    <w:rsid w:val="40975959"/>
    <w:rsid w:val="40C1BC8D"/>
    <w:rsid w:val="40D9EBFB"/>
    <w:rsid w:val="411656C9"/>
    <w:rsid w:val="412D1317"/>
    <w:rsid w:val="412FA48B"/>
    <w:rsid w:val="4140FB59"/>
    <w:rsid w:val="419C5723"/>
    <w:rsid w:val="41B3B79B"/>
    <w:rsid w:val="41F63107"/>
    <w:rsid w:val="42106481"/>
    <w:rsid w:val="426EAA26"/>
    <w:rsid w:val="42E37EBD"/>
    <w:rsid w:val="43107613"/>
    <w:rsid w:val="435075C6"/>
    <w:rsid w:val="43556BA1"/>
    <w:rsid w:val="443F0CFB"/>
    <w:rsid w:val="447F4F1E"/>
    <w:rsid w:val="44834406"/>
    <w:rsid w:val="44A16ABD"/>
    <w:rsid w:val="44B7BE03"/>
    <w:rsid w:val="44C3B198"/>
    <w:rsid w:val="44D3F7E5"/>
    <w:rsid w:val="45BA4CD8"/>
    <w:rsid w:val="45F19E33"/>
    <w:rsid w:val="4600843A"/>
    <w:rsid w:val="4654E666"/>
    <w:rsid w:val="46621F19"/>
    <w:rsid w:val="46C3809B"/>
    <w:rsid w:val="46C4C463"/>
    <w:rsid w:val="471208CD"/>
    <w:rsid w:val="472BC418"/>
    <w:rsid w:val="4740825F"/>
    <w:rsid w:val="4751875E"/>
    <w:rsid w:val="47D35E3A"/>
    <w:rsid w:val="47D7135C"/>
    <w:rsid w:val="4866EAD4"/>
    <w:rsid w:val="4886D21C"/>
    <w:rsid w:val="48FF5B9A"/>
    <w:rsid w:val="4903775A"/>
    <w:rsid w:val="49237152"/>
    <w:rsid w:val="49367B50"/>
    <w:rsid w:val="4A5B1CB0"/>
    <w:rsid w:val="4A65A848"/>
    <w:rsid w:val="4A9AE28E"/>
    <w:rsid w:val="4AC1FC53"/>
    <w:rsid w:val="4B0E6567"/>
    <w:rsid w:val="4B23A5DF"/>
    <w:rsid w:val="4B2DC6C6"/>
    <w:rsid w:val="4B31FFC8"/>
    <w:rsid w:val="4B56D268"/>
    <w:rsid w:val="4BCA8652"/>
    <w:rsid w:val="4BF7BC24"/>
    <w:rsid w:val="4BFEC1EF"/>
    <w:rsid w:val="4C534BE7"/>
    <w:rsid w:val="4CF83227"/>
    <w:rsid w:val="4D096574"/>
    <w:rsid w:val="4D5B9547"/>
    <w:rsid w:val="4D71135E"/>
    <w:rsid w:val="4D8B8FD8"/>
    <w:rsid w:val="4DC2F4A9"/>
    <w:rsid w:val="4DD6D69C"/>
    <w:rsid w:val="4DEF1C48"/>
    <w:rsid w:val="4EA95DF4"/>
    <w:rsid w:val="4FA174DC"/>
    <w:rsid w:val="4FF4E422"/>
    <w:rsid w:val="5002B8D0"/>
    <w:rsid w:val="5011CAE4"/>
    <w:rsid w:val="5015E746"/>
    <w:rsid w:val="50176E12"/>
    <w:rsid w:val="504B6273"/>
    <w:rsid w:val="504D3E2E"/>
    <w:rsid w:val="50887A1C"/>
    <w:rsid w:val="50C2CD3E"/>
    <w:rsid w:val="50D04841"/>
    <w:rsid w:val="50FCFCA7"/>
    <w:rsid w:val="511D6ADD"/>
    <w:rsid w:val="51DCD697"/>
    <w:rsid w:val="51E90E8F"/>
    <w:rsid w:val="51F2ACC2"/>
    <w:rsid w:val="521BD7DC"/>
    <w:rsid w:val="525D7626"/>
    <w:rsid w:val="526DA344"/>
    <w:rsid w:val="528B8A00"/>
    <w:rsid w:val="52A4C9FD"/>
    <w:rsid w:val="52C43539"/>
    <w:rsid w:val="52C8B6B1"/>
    <w:rsid w:val="53345FAB"/>
    <w:rsid w:val="533D1077"/>
    <w:rsid w:val="53D73037"/>
    <w:rsid w:val="53D7A9C2"/>
    <w:rsid w:val="53E45A9F"/>
    <w:rsid w:val="54462A01"/>
    <w:rsid w:val="54601B76"/>
    <w:rsid w:val="54CE844B"/>
    <w:rsid w:val="54D1E1E1"/>
    <w:rsid w:val="54D76CF5"/>
    <w:rsid w:val="5524C864"/>
    <w:rsid w:val="55523484"/>
    <w:rsid w:val="55F42F26"/>
    <w:rsid w:val="56468B9F"/>
    <w:rsid w:val="56786148"/>
    <w:rsid w:val="568C65B3"/>
    <w:rsid w:val="569F146D"/>
    <w:rsid w:val="5703D867"/>
    <w:rsid w:val="5709AD9E"/>
    <w:rsid w:val="5724AC2D"/>
    <w:rsid w:val="5803438A"/>
    <w:rsid w:val="5866FA8E"/>
    <w:rsid w:val="58C49BE8"/>
    <w:rsid w:val="58E86FC0"/>
    <w:rsid w:val="592F2800"/>
    <w:rsid w:val="593FDB0E"/>
    <w:rsid w:val="5999FD0A"/>
    <w:rsid w:val="5A87AA79"/>
    <w:rsid w:val="5AD8DE50"/>
    <w:rsid w:val="5B072CA6"/>
    <w:rsid w:val="5B3E2706"/>
    <w:rsid w:val="5B85F21B"/>
    <w:rsid w:val="5BF8775F"/>
    <w:rsid w:val="5C201A35"/>
    <w:rsid w:val="5C74AEB1"/>
    <w:rsid w:val="5C940F53"/>
    <w:rsid w:val="5CD0BE92"/>
    <w:rsid w:val="5CDDFA7D"/>
    <w:rsid w:val="5CE3F2BD"/>
    <w:rsid w:val="5CFD1B1A"/>
    <w:rsid w:val="5DA9B04F"/>
    <w:rsid w:val="5DCB4C9D"/>
    <w:rsid w:val="5DED784E"/>
    <w:rsid w:val="5DF2E07F"/>
    <w:rsid w:val="5E0C3635"/>
    <w:rsid w:val="5E2186D2"/>
    <w:rsid w:val="5E2B1A57"/>
    <w:rsid w:val="5E417152"/>
    <w:rsid w:val="5EBC8C26"/>
    <w:rsid w:val="5ECA3B09"/>
    <w:rsid w:val="5F77DB07"/>
    <w:rsid w:val="5F87E816"/>
    <w:rsid w:val="5FAC4F73"/>
    <w:rsid w:val="5FBD5733"/>
    <w:rsid w:val="5FDCDC56"/>
    <w:rsid w:val="5FFC816F"/>
    <w:rsid w:val="5FFCED37"/>
    <w:rsid w:val="5FFF9505"/>
    <w:rsid w:val="60159B3F"/>
    <w:rsid w:val="601B937F"/>
    <w:rsid w:val="602B79F3"/>
    <w:rsid w:val="60698C75"/>
    <w:rsid w:val="606C8F24"/>
    <w:rsid w:val="6089AA48"/>
    <w:rsid w:val="610A779E"/>
    <w:rsid w:val="6113AB68"/>
    <w:rsid w:val="613864DA"/>
    <w:rsid w:val="619C10E8"/>
    <w:rsid w:val="619DE176"/>
    <w:rsid w:val="61B16BA0"/>
    <w:rsid w:val="61C02808"/>
    <w:rsid w:val="621FD623"/>
    <w:rsid w:val="62AB2296"/>
    <w:rsid w:val="62C07D6A"/>
    <w:rsid w:val="62CD94F7"/>
    <w:rsid w:val="630D28D4"/>
    <w:rsid w:val="63291BDC"/>
    <w:rsid w:val="6339489E"/>
    <w:rsid w:val="6357BC08"/>
    <w:rsid w:val="63647782"/>
    <w:rsid w:val="6390ABE1"/>
    <w:rsid w:val="63A6AAA3"/>
    <w:rsid w:val="63CA8587"/>
    <w:rsid w:val="6438ECEA"/>
    <w:rsid w:val="64643B51"/>
    <w:rsid w:val="647FC096"/>
    <w:rsid w:val="652E8820"/>
    <w:rsid w:val="65C157A5"/>
    <w:rsid w:val="65DB11CB"/>
    <w:rsid w:val="663C2089"/>
    <w:rsid w:val="6656195D"/>
    <w:rsid w:val="668F5CCA"/>
    <w:rsid w:val="66FEE261"/>
    <w:rsid w:val="67457164"/>
    <w:rsid w:val="67710E02"/>
    <w:rsid w:val="67DC23D9"/>
    <w:rsid w:val="67E39852"/>
    <w:rsid w:val="680CB9C1"/>
    <w:rsid w:val="680D22FA"/>
    <w:rsid w:val="68B2358B"/>
    <w:rsid w:val="68B4BCC6"/>
    <w:rsid w:val="68BC22D1"/>
    <w:rsid w:val="68F6E36D"/>
    <w:rsid w:val="693667AD"/>
    <w:rsid w:val="697B1C1B"/>
    <w:rsid w:val="698AEFAA"/>
    <w:rsid w:val="69BFD464"/>
    <w:rsid w:val="69C5E21D"/>
    <w:rsid w:val="69C6FD8C"/>
    <w:rsid w:val="6A071FF6"/>
    <w:rsid w:val="6A697C7C"/>
    <w:rsid w:val="6A6FB326"/>
    <w:rsid w:val="6A7BA06B"/>
    <w:rsid w:val="6A83AB90"/>
    <w:rsid w:val="6AAD87EC"/>
    <w:rsid w:val="6B251AC9"/>
    <w:rsid w:val="6B309837"/>
    <w:rsid w:val="6B3685D1"/>
    <w:rsid w:val="6B445A83"/>
    <w:rsid w:val="6B486FF5"/>
    <w:rsid w:val="6B5E4626"/>
    <w:rsid w:val="6BAD1EE6"/>
    <w:rsid w:val="6C083930"/>
    <w:rsid w:val="6C1F7BF1"/>
    <w:rsid w:val="6C9F9FF5"/>
    <w:rsid w:val="6D08020C"/>
    <w:rsid w:val="6D0B515E"/>
    <w:rsid w:val="6D6C7A39"/>
    <w:rsid w:val="6D9930B3"/>
    <w:rsid w:val="6DBB4C52"/>
    <w:rsid w:val="6E09D8DE"/>
    <w:rsid w:val="6E50203B"/>
    <w:rsid w:val="6E7BFB45"/>
    <w:rsid w:val="6E9523A2"/>
    <w:rsid w:val="6E9A6EAF"/>
    <w:rsid w:val="6F9DD27D"/>
    <w:rsid w:val="6FA6EDF8"/>
    <w:rsid w:val="7033AC8F"/>
    <w:rsid w:val="7062D08E"/>
    <w:rsid w:val="706CEA6E"/>
    <w:rsid w:val="70E2389D"/>
    <w:rsid w:val="70ED3FCF"/>
    <w:rsid w:val="71355153"/>
    <w:rsid w:val="714ACF6A"/>
    <w:rsid w:val="715917C2"/>
    <w:rsid w:val="71BC4CD3"/>
    <w:rsid w:val="7225C7AC"/>
    <w:rsid w:val="7226C2FF"/>
    <w:rsid w:val="7262D01A"/>
    <w:rsid w:val="72891030"/>
    <w:rsid w:val="7292228B"/>
    <w:rsid w:val="72CF71DA"/>
    <w:rsid w:val="72E9F49B"/>
    <w:rsid w:val="7351B557"/>
    <w:rsid w:val="735A7965"/>
    <w:rsid w:val="736B4D51"/>
    <w:rsid w:val="73D37AC2"/>
    <w:rsid w:val="73FAEE76"/>
    <w:rsid w:val="7437F8BE"/>
    <w:rsid w:val="74573AAC"/>
    <w:rsid w:val="74706F42"/>
    <w:rsid w:val="747B085E"/>
    <w:rsid w:val="74D46C44"/>
    <w:rsid w:val="7555ECB9"/>
    <w:rsid w:val="755E63C1"/>
    <w:rsid w:val="757F840D"/>
    <w:rsid w:val="759CF79B"/>
    <w:rsid w:val="75AA36E5"/>
    <w:rsid w:val="764AAA07"/>
    <w:rsid w:val="7657D82D"/>
    <w:rsid w:val="76703CA5"/>
    <w:rsid w:val="76A1BC8D"/>
    <w:rsid w:val="76E7E7FA"/>
    <w:rsid w:val="7726A4DF"/>
    <w:rsid w:val="77460746"/>
    <w:rsid w:val="777B9363"/>
    <w:rsid w:val="778DAE9D"/>
    <w:rsid w:val="7844B6B4"/>
    <w:rsid w:val="78695E16"/>
    <w:rsid w:val="7891C47A"/>
    <w:rsid w:val="791DDD67"/>
    <w:rsid w:val="7989C776"/>
    <w:rsid w:val="79A3D9CE"/>
    <w:rsid w:val="79D38735"/>
    <w:rsid w:val="7A065700"/>
    <w:rsid w:val="7A1C510B"/>
    <w:rsid w:val="7A7710F0"/>
    <w:rsid w:val="7ADC9FD6"/>
    <w:rsid w:val="7B2DE909"/>
    <w:rsid w:val="7B471166"/>
    <w:rsid w:val="7B785F52"/>
    <w:rsid w:val="7BC43B35"/>
    <w:rsid w:val="7BC7737F"/>
    <w:rsid w:val="7C174967"/>
    <w:rsid w:val="7C4B99CB"/>
    <w:rsid w:val="7C557E29"/>
    <w:rsid w:val="7CAA56B3"/>
    <w:rsid w:val="7D92DCBB"/>
    <w:rsid w:val="7D9C206D"/>
    <w:rsid w:val="7DF14E8A"/>
    <w:rsid w:val="7E03344B"/>
    <w:rsid w:val="7E2A74DE"/>
    <w:rsid w:val="7F8D1EEB"/>
    <w:rsid w:val="7FFC1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5E49A6"/>
    <w:rPr>
      <w:sz w:val="16"/>
      <w:szCs w:val="16"/>
    </w:rPr>
  </w:style>
  <w:style w:type="paragraph" w:styleId="CommentText">
    <w:name w:val="annotation text"/>
    <w:basedOn w:val="Normal"/>
    <w:link w:val="CommentTextChar"/>
    <w:uiPriority w:val="99"/>
    <w:semiHidden/>
    <w:unhideWhenUsed/>
    <w:rsid w:val="005E49A6"/>
    <w:pPr>
      <w:spacing w:line="240" w:lineRule="auto"/>
    </w:pPr>
    <w:rPr>
      <w:sz w:val="20"/>
      <w:szCs w:val="20"/>
    </w:rPr>
  </w:style>
  <w:style w:type="character" w:customStyle="1" w:styleId="CommentTextChar">
    <w:name w:val="Comment Text Char"/>
    <w:basedOn w:val="DefaultParagraphFont"/>
    <w:link w:val="CommentText"/>
    <w:uiPriority w:val="99"/>
    <w:semiHidden/>
    <w:rsid w:val="005E49A6"/>
    <w:rPr>
      <w:sz w:val="20"/>
      <w:szCs w:val="20"/>
    </w:rPr>
  </w:style>
  <w:style w:type="paragraph" w:styleId="CommentSubject">
    <w:name w:val="annotation subject"/>
    <w:basedOn w:val="CommentText"/>
    <w:next w:val="CommentText"/>
    <w:link w:val="CommentSubjectChar"/>
    <w:uiPriority w:val="99"/>
    <w:semiHidden/>
    <w:unhideWhenUsed/>
    <w:rsid w:val="005E49A6"/>
    <w:rPr>
      <w:b/>
      <w:bCs/>
    </w:rPr>
  </w:style>
  <w:style w:type="character" w:customStyle="1" w:styleId="CommentSubjectChar">
    <w:name w:val="Comment Subject Char"/>
    <w:basedOn w:val="CommentTextChar"/>
    <w:link w:val="CommentSubject"/>
    <w:uiPriority w:val="99"/>
    <w:semiHidden/>
    <w:rsid w:val="005E49A6"/>
    <w:rPr>
      <w:b/>
      <w:bCs/>
      <w:sz w:val="20"/>
      <w:szCs w:val="20"/>
    </w:rPr>
  </w:style>
  <w:style w:type="character" w:customStyle="1" w:styleId="normaltextrun">
    <w:name w:val="normaltextrun"/>
    <w:basedOn w:val="DefaultParagraphFont"/>
    <w:rsid w:val="002B4CFB"/>
  </w:style>
  <w:style w:type="character" w:customStyle="1" w:styleId="eop">
    <w:name w:val="eop"/>
    <w:basedOn w:val="DefaultParagraphFont"/>
    <w:rsid w:val="002B4CFB"/>
  </w:style>
  <w:style w:type="paragraph" w:customStyle="1" w:styleId="paragraph">
    <w:name w:val="paragraph"/>
    <w:basedOn w:val="Normal"/>
    <w:rsid w:val="005F14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99926">
      <w:bodyDiv w:val="1"/>
      <w:marLeft w:val="0"/>
      <w:marRight w:val="0"/>
      <w:marTop w:val="0"/>
      <w:marBottom w:val="0"/>
      <w:divBdr>
        <w:top w:val="none" w:sz="0" w:space="0" w:color="auto"/>
        <w:left w:val="none" w:sz="0" w:space="0" w:color="auto"/>
        <w:bottom w:val="none" w:sz="0" w:space="0" w:color="auto"/>
        <w:right w:val="none" w:sz="0" w:space="0" w:color="auto"/>
      </w:divBdr>
      <w:divsChild>
        <w:div w:id="1889494481">
          <w:marLeft w:val="720"/>
          <w:marRight w:val="0"/>
          <w:marTop w:val="0"/>
          <w:marBottom w:val="0"/>
          <w:divBdr>
            <w:top w:val="none" w:sz="0" w:space="0" w:color="auto"/>
            <w:left w:val="none" w:sz="0" w:space="0" w:color="auto"/>
            <w:bottom w:val="none" w:sz="0" w:space="0" w:color="auto"/>
            <w:right w:val="none" w:sz="0" w:space="0" w:color="auto"/>
          </w:divBdr>
        </w:div>
        <w:div w:id="241641904">
          <w:marLeft w:val="720"/>
          <w:marRight w:val="0"/>
          <w:marTop w:val="0"/>
          <w:marBottom w:val="0"/>
          <w:divBdr>
            <w:top w:val="none" w:sz="0" w:space="0" w:color="auto"/>
            <w:left w:val="none" w:sz="0" w:space="0" w:color="auto"/>
            <w:bottom w:val="none" w:sz="0" w:space="0" w:color="auto"/>
            <w:right w:val="none" w:sz="0" w:space="0" w:color="auto"/>
          </w:divBdr>
        </w:div>
        <w:div w:id="1322659564">
          <w:marLeft w:val="720"/>
          <w:marRight w:val="0"/>
          <w:marTop w:val="0"/>
          <w:marBottom w:val="0"/>
          <w:divBdr>
            <w:top w:val="none" w:sz="0" w:space="0" w:color="auto"/>
            <w:left w:val="none" w:sz="0" w:space="0" w:color="auto"/>
            <w:bottom w:val="none" w:sz="0" w:space="0" w:color="auto"/>
            <w:right w:val="none" w:sz="0" w:space="0" w:color="auto"/>
          </w:divBdr>
        </w:div>
        <w:div w:id="1421170908">
          <w:marLeft w:val="720"/>
          <w:marRight w:val="0"/>
          <w:marTop w:val="0"/>
          <w:marBottom w:val="0"/>
          <w:divBdr>
            <w:top w:val="none" w:sz="0" w:space="0" w:color="auto"/>
            <w:left w:val="none" w:sz="0" w:space="0" w:color="auto"/>
            <w:bottom w:val="none" w:sz="0" w:space="0" w:color="auto"/>
            <w:right w:val="none" w:sz="0" w:space="0" w:color="auto"/>
          </w:divBdr>
        </w:div>
      </w:divsChild>
    </w:div>
    <w:div w:id="53089954">
      <w:bodyDiv w:val="1"/>
      <w:marLeft w:val="0"/>
      <w:marRight w:val="0"/>
      <w:marTop w:val="0"/>
      <w:marBottom w:val="0"/>
      <w:divBdr>
        <w:top w:val="none" w:sz="0" w:space="0" w:color="auto"/>
        <w:left w:val="none" w:sz="0" w:space="0" w:color="auto"/>
        <w:bottom w:val="none" w:sz="0" w:space="0" w:color="auto"/>
        <w:right w:val="none" w:sz="0" w:space="0" w:color="auto"/>
      </w:divBdr>
    </w:div>
    <w:div w:id="164977111">
      <w:bodyDiv w:val="1"/>
      <w:marLeft w:val="0"/>
      <w:marRight w:val="0"/>
      <w:marTop w:val="0"/>
      <w:marBottom w:val="0"/>
      <w:divBdr>
        <w:top w:val="none" w:sz="0" w:space="0" w:color="auto"/>
        <w:left w:val="none" w:sz="0" w:space="0" w:color="auto"/>
        <w:bottom w:val="none" w:sz="0" w:space="0" w:color="auto"/>
        <w:right w:val="none" w:sz="0" w:space="0" w:color="auto"/>
      </w:divBdr>
      <w:divsChild>
        <w:div w:id="531187710">
          <w:marLeft w:val="994"/>
          <w:marRight w:val="0"/>
          <w:marTop w:val="0"/>
          <w:marBottom w:val="0"/>
          <w:divBdr>
            <w:top w:val="none" w:sz="0" w:space="0" w:color="auto"/>
            <w:left w:val="none" w:sz="0" w:space="0" w:color="auto"/>
            <w:bottom w:val="none" w:sz="0" w:space="0" w:color="auto"/>
            <w:right w:val="none" w:sz="0" w:space="0" w:color="auto"/>
          </w:divBdr>
        </w:div>
        <w:div w:id="940382652">
          <w:marLeft w:val="994"/>
          <w:marRight w:val="0"/>
          <w:marTop w:val="0"/>
          <w:marBottom w:val="0"/>
          <w:divBdr>
            <w:top w:val="none" w:sz="0" w:space="0" w:color="auto"/>
            <w:left w:val="none" w:sz="0" w:space="0" w:color="auto"/>
            <w:bottom w:val="none" w:sz="0" w:space="0" w:color="auto"/>
            <w:right w:val="none" w:sz="0" w:space="0" w:color="auto"/>
          </w:divBdr>
        </w:div>
        <w:div w:id="835729008">
          <w:marLeft w:val="994"/>
          <w:marRight w:val="0"/>
          <w:marTop w:val="0"/>
          <w:marBottom w:val="0"/>
          <w:divBdr>
            <w:top w:val="none" w:sz="0" w:space="0" w:color="auto"/>
            <w:left w:val="none" w:sz="0" w:space="0" w:color="auto"/>
            <w:bottom w:val="none" w:sz="0" w:space="0" w:color="auto"/>
            <w:right w:val="none" w:sz="0" w:space="0" w:color="auto"/>
          </w:divBdr>
        </w:div>
        <w:div w:id="1108233927">
          <w:marLeft w:val="994"/>
          <w:marRight w:val="0"/>
          <w:marTop w:val="0"/>
          <w:marBottom w:val="0"/>
          <w:divBdr>
            <w:top w:val="none" w:sz="0" w:space="0" w:color="auto"/>
            <w:left w:val="none" w:sz="0" w:space="0" w:color="auto"/>
            <w:bottom w:val="none" w:sz="0" w:space="0" w:color="auto"/>
            <w:right w:val="none" w:sz="0" w:space="0" w:color="auto"/>
          </w:divBdr>
        </w:div>
        <w:div w:id="1553611104">
          <w:marLeft w:val="994"/>
          <w:marRight w:val="0"/>
          <w:marTop w:val="0"/>
          <w:marBottom w:val="0"/>
          <w:divBdr>
            <w:top w:val="none" w:sz="0" w:space="0" w:color="auto"/>
            <w:left w:val="none" w:sz="0" w:space="0" w:color="auto"/>
            <w:bottom w:val="none" w:sz="0" w:space="0" w:color="auto"/>
            <w:right w:val="none" w:sz="0" w:space="0" w:color="auto"/>
          </w:divBdr>
        </w:div>
        <w:div w:id="816382">
          <w:marLeft w:val="994"/>
          <w:marRight w:val="0"/>
          <w:marTop w:val="0"/>
          <w:marBottom w:val="0"/>
          <w:divBdr>
            <w:top w:val="none" w:sz="0" w:space="0" w:color="auto"/>
            <w:left w:val="none" w:sz="0" w:space="0" w:color="auto"/>
            <w:bottom w:val="none" w:sz="0" w:space="0" w:color="auto"/>
            <w:right w:val="none" w:sz="0" w:space="0" w:color="auto"/>
          </w:divBdr>
        </w:div>
        <w:div w:id="601962657">
          <w:marLeft w:val="994"/>
          <w:marRight w:val="0"/>
          <w:marTop w:val="0"/>
          <w:marBottom w:val="0"/>
          <w:divBdr>
            <w:top w:val="none" w:sz="0" w:space="0" w:color="auto"/>
            <w:left w:val="none" w:sz="0" w:space="0" w:color="auto"/>
            <w:bottom w:val="none" w:sz="0" w:space="0" w:color="auto"/>
            <w:right w:val="none" w:sz="0" w:space="0" w:color="auto"/>
          </w:divBdr>
        </w:div>
        <w:div w:id="585770650">
          <w:marLeft w:val="994"/>
          <w:marRight w:val="0"/>
          <w:marTop w:val="0"/>
          <w:marBottom w:val="0"/>
          <w:divBdr>
            <w:top w:val="none" w:sz="0" w:space="0" w:color="auto"/>
            <w:left w:val="none" w:sz="0" w:space="0" w:color="auto"/>
            <w:bottom w:val="none" w:sz="0" w:space="0" w:color="auto"/>
            <w:right w:val="none" w:sz="0" w:space="0" w:color="auto"/>
          </w:divBdr>
        </w:div>
        <w:div w:id="773132063">
          <w:marLeft w:val="994"/>
          <w:marRight w:val="0"/>
          <w:marTop w:val="0"/>
          <w:marBottom w:val="0"/>
          <w:divBdr>
            <w:top w:val="none" w:sz="0" w:space="0" w:color="auto"/>
            <w:left w:val="none" w:sz="0" w:space="0" w:color="auto"/>
            <w:bottom w:val="none" w:sz="0" w:space="0" w:color="auto"/>
            <w:right w:val="none" w:sz="0" w:space="0" w:color="auto"/>
          </w:divBdr>
        </w:div>
        <w:div w:id="932932001">
          <w:marLeft w:val="994"/>
          <w:marRight w:val="0"/>
          <w:marTop w:val="0"/>
          <w:marBottom w:val="0"/>
          <w:divBdr>
            <w:top w:val="none" w:sz="0" w:space="0" w:color="auto"/>
            <w:left w:val="none" w:sz="0" w:space="0" w:color="auto"/>
            <w:bottom w:val="none" w:sz="0" w:space="0" w:color="auto"/>
            <w:right w:val="none" w:sz="0" w:space="0" w:color="auto"/>
          </w:divBdr>
        </w:div>
        <w:div w:id="1005594897">
          <w:marLeft w:val="994"/>
          <w:marRight w:val="0"/>
          <w:marTop w:val="0"/>
          <w:marBottom w:val="0"/>
          <w:divBdr>
            <w:top w:val="none" w:sz="0" w:space="0" w:color="auto"/>
            <w:left w:val="none" w:sz="0" w:space="0" w:color="auto"/>
            <w:bottom w:val="none" w:sz="0" w:space="0" w:color="auto"/>
            <w:right w:val="none" w:sz="0" w:space="0" w:color="auto"/>
          </w:divBdr>
        </w:div>
        <w:div w:id="493187609">
          <w:marLeft w:val="994"/>
          <w:marRight w:val="0"/>
          <w:marTop w:val="0"/>
          <w:marBottom w:val="0"/>
          <w:divBdr>
            <w:top w:val="none" w:sz="0" w:space="0" w:color="auto"/>
            <w:left w:val="none" w:sz="0" w:space="0" w:color="auto"/>
            <w:bottom w:val="none" w:sz="0" w:space="0" w:color="auto"/>
            <w:right w:val="none" w:sz="0" w:space="0" w:color="auto"/>
          </w:divBdr>
        </w:div>
        <w:div w:id="1033266093">
          <w:marLeft w:val="994"/>
          <w:marRight w:val="0"/>
          <w:marTop w:val="0"/>
          <w:marBottom w:val="0"/>
          <w:divBdr>
            <w:top w:val="none" w:sz="0" w:space="0" w:color="auto"/>
            <w:left w:val="none" w:sz="0" w:space="0" w:color="auto"/>
            <w:bottom w:val="none" w:sz="0" w:space="0" w:color="auto"/>
            <w:right w:val="none" w:sz="0" w:space="0" w:color="auto"/>
          </w:divBdr>
        </w:div>
        <w:div w:id="2136748394">
          <w:marLeft w:val="994"/>
          <w:marRight w:val="0"/>
          <w:marTop w:val="0"/>
          <w:marBottom w:val="0"/>
          <w:divBdr>
            <w:top w:val="none" w:sz="0" w:space="0" w:color="auto"/>
            <w:left w:val="none" w:sz="0" w:space="0" w:color="auto"/>
            <w:bottom w:val="none" w:sz="0" w:space="0" w:color="auto"/>
            <w:right w:val="none" w:sz="0" w:space="0" w:color="auto"/>
          </w:divBdr>
        </w:div>
        <w:div w:id="1110081072">
          <w:marLeft w:val="994"/>
          <w:marRight w:val="0"/>
          <w:marTop w:val="0"/>
          <w:marBottom w:val="0"/>
          <w:divBdr>
            <w:top w:val="none" w:sz="0" w:space="0" w:color="auto"/>
            <w:left w:val="none" w:sz="0" w:space="0" w:color="auto"/>
            <w:bottom w:val="none" w:sz="0" w:space="0" w:color="auto"/>
            <w:right w:val="none" w:sz="0" w:space="0" w:color="auto"/>
          </w:divBdr>
        </w:div>
        <w:div w:id="1842892907">
          <w:marLeft w:val="994"/>
          <w:marRight w:val="0"/>
          <w:marTop w:val="0"/>
          <w:marBottom w:val="0"/>
          <w:divBdr>
            <w:top w:val="none" w:sz="0" w:space="0" w:color="auto"/>
            <w:left w:val="none" w:sz="0" w:space="0" w:color="auto"/>
            <w:bottom w:val="none" w:sz="0" w:space="0" w:color="auto"/>
            <w:right w:val="none" w:sz="0" w:space="0" w:color="auto"/>
          </w:divBdr>
        </w:div>
        <w:div w:id="1053847385">
          <w:marLeft w:val="994"/>
          <w:marRight w:val="0"/>
          <w:marTop w:val="0"/>
          <w:marBottom w:val="0"/>
          <w:divBdr>
            <w:top w:val="none" w:sz="0" w:space="0" w:color="auto"/>
            <w:left w:val="none" w:sz="0" w:space="0" w:color="auto"/>
            <w:bottom w:val="none" w:sz="0" w:space="0" w:color="auto"/>
            <w:right w:val="none" w:sz="0" w:space="0" w:color="auto"/>
          </w:divBdr>
        </w:div>
        <w:div w:id="1293555941">
          <w:marLeft w:val="994"/>
          <w:marRight w:val="0"/>
          <w:marTop w:val="0"/>
          <w:marBottom w:val="0"/>
          <w:divBdr>
            <w:top w:val="none" w:sz="0" w:space="0" w:color="auto"/>
            <w:left w:val="none" w:sz="0" w:space="0" w:color="auto"/>
            <w:bottom w:val="none" w:sz="0" w:space="0" w:color="auto"/>
            <w:right w:val="none" w:sz="0" w:space="0" w:color="auto"/>
          </w:divBdr>
        </w:div>
      </w:divsChild>
    </w:div>
    <w:div w:id="198082376">
      <w:bodyDiv w:val="1"/>
      <w:marLeft w:val="0"/>
      <w:marRight w:val="0"/>
      <w:marTop w:val="0"/>
      <w:marBottom w:val="0"/>
      <w:divBdr>
        <w:top w:val="none" w:sz="0" w:space="0" w:color="auto"/>
        <w:left w:val="none" w:sz="0" w:space="0" w:color="auto"/>
        <w:bottom w:val="none" w:sz="0" w:space="0" w:color="auto"/>
        <w:right w:val="none" w:sz="0" w:space="0" w:color="auto"/>
      </w:divBdr>
      <w:divsChild>
        <w:div w:id="1038433999">
          <w:marLeft w:val="720"/>
          <w:marRight w:val="0"/>
          <w:marTop w:val="0"/>
          <w:marBottom w:val="0"/>
          <w:divBdr>
            <w:top w:val="none" w:sz="0" w:space="0" w:color="auto"/>
            <w:left w:val="none" w:sz="0" w:space="0" w:color="auto"/>
            <w:bottom w:val="none" w:sz="0" w:space="0" w:color="auto"/>
            <w:right w:val="none" w:sz="0" w:space="0" w:color="auto"/>
          </w:divBdr>
        </w:div>
        <w:div w:id="1191263685">
          <w:marLeft w:val="720"/>
          <w:marRight w:val="0"/>
          <w:marTop w:val="0"/>
          <w:marBottom w:val="0"/>
          <w:divBdr>
            <w:top w:val="none" w:sz="0" w:space="0" w:color="auto"/>
            <w:left w:val="none" w:sz="0" w:space="0" w:color="auto"/>
            <w:bottom w:val="none" w:sz="0" w:space="0" w:color="auto"/>
            <w:right w:val="none" w:sz="0" w:space="0" w:color="auto"/>
          </w:divBdr>
        </w:div>
        <w:div w:id="259026146">
          <w:marLeft w:val="720"/>
          <w:marRight w:val="0"/>
          <w:marTop w:val="0"/>
          <w:marBottom w:val="0"/>
          <w:divBdr>
            <w:top w:val="none" w:sz="0" w:space="0" w:color="auto"/>
            <w:left w:val="none" w:sz="0" w:space="0" w:color="auto"/>
            <w:bottom w:val="none" w:sz="0" w:space="0" w:color="auto"/>
            <w:right w:val="none" w:sz="0" w:space="0" w:color="auto"/>
          </w:divBdr>
        </w:div>
        <w:div w:id="1044137794">
          <w:marLeft w:val="720"/>
          <w:marRight w:val="0"/>
          <w:marTop w:val="0"/>
          <w:marBottom w:val="0"/>
          <w:divBdr>
            <w:top w:val="none" w:sz="0" w:space="0" w:color="auto"/>
            <w:left w:val="none" w:sz="0" w:space="0" w:color="auto"/>
            <w:bottom w:val="none" w:sz="0" w:space="0" w:color="auto"/>
            <w:right w:val="none" w:sz="0" w:space="0" w:color="auto"/>
          </w:divBdr>
        </w:div>
        <w:div w:id="1065882873">
          <w:marLeft w:val="720"/>
          <w:marRight w:val="0"/>
          <w:marTop w:val="0"/>
          <w:marBottom w:val="0"/>
          <w:divBdr>
            <w:top w:val="none" w:sz="0" w:space="0" w:color="auto"/>
            <w:left w:val="none" w:sz="0" w:space="0" w:color="auto"/>
            <w:bottom w:val="none" w:sz="0" w:space="0" w:color="auto"/>
            <w:right w:val="none" w:sz="0" w:space="0" w:color="auto"/>
          </w:divBdr>
        </w:div>
        <w:div w:id="1077895003">
          <w:marLeft w:val="720"/>
          <w:marRight w:val="0"/>
          <w:marTop w:val="0"/>
          <w:marBottom w:val="0"/>
          <w:divBdr>
            <w:top w:val="none" w:sz="0" w:space="0" w:color="auto"/>
            <w:left w:val="none" w:sz="0" w:space="0" w:color="auto"/>
            <w:bottom w:val="none" w:sz="0" w:space="0" w:color="auto"/>
            <w:right w:val="none" w:sz="0" w:space="0" w:color="auto"/>
          </w:divBdr>
        </w:div>
        <w:div w:id="2117215497">
          <w:marLeft w:val="720"/>
          <w:marRight w:val="0"/>
          <w:marTop w:val="0"/>
          <w:marBottom w:val="0"/>
          <w:divBdr>
            <w:top w:val="none" w:sz="0" w:space="0" w:color="auto"/>
            <w:left w:val="none" w:sz="0" w:space="0" w:color="auto"/>
            <w:bottom w:val="none" w:sz="0" w:space="0" w:color="auto"/>
            <w:right w:val="none" w:sz="0" w:space="0" w:color="auto"/>
          </w:divBdr>
        </w:div>
        <w:div w:id="1153138392">
          <w:marLeft w:val="720"/>
          <w:marRight w:val="0"/>
          <w:marTop w:val="0"/>
          <w:marBottom w:val="0"/>
          <w:divBdr>
            <w:top w:val="none" w:sz="0" w:space="0" w:color="auto"/>
            <w:left w:val="none" w:sz="0" w:space="0" w:color="auto"/>
            <w:bottom w:val="none" w:sz="0" w:space="0" w:color="auto"/>
            <w:right w:val="none" w:sz="0" w:space="0" w:color="auto"/>
          </w:divBdr>
        </w:div>
        <w:div w:id="1972634064">
          <w:marLeft w:val="720"/>
          <w:marRight w:val="0"/>
          <w:marTop w:val="0"/>
          <w:marBottom w:val="0"/>
          <w:divBdr>
            <w:top w:val="none" w:sz="0" w:space="0" w:color="auto"/>
            <w:left w:val="none" w:sz="0" w:space="0" w:color="auto"/>
            <w:bottom w:val="none" w:sz="0" w:space="0" w:color="auto"/>
            <w:right w:val="none" w:sz="0" w:space="0" w:color="auto"/>
          </w:divBdr>
        </w:div>
      </w:divsChild>
    </w:div>
    <w:div w:id="209077223">
      <w:bodyDiv w:val="1"/>
      <w:marLeft w:val="0"/>
      <w:marRight w:val="0"/>
      <w:marTop w:val="0"/>
      <w:marBottom w:val="0"/>
      <w:divBdr>
        <w:top w:val="none" w:sz="0" w:space="0" w:color="auto"/>
        <w:left w:val="none" w:sz="0" w:space="0" w:color="auto"/>
        <w:bottom w:val="none" w:sz="0" w:space="0" w:color="auto"/>
        <w:right w:val="none" w:sz="0" w:space="0" w:color="auto"/>
      </w:divBdr>
      <w:divsChild>
        <w:div w:id="1529492197">
          <w:marLeft w:val="994"/>
          <w:marRight w:val="0"/>
          <w:marTop w:val="0"/>
          <w:marBottom w:val="0"/>
          <w:divBdr>
            <w:top w:val="none" w:sz="0" w:space="0" w:color="auto"/>
            <w:left w:val="none" w:sz="0" w:space="0" w:color="auto"/>
            <w:bottom w:val="none" w:sz="0" w:space="0" w:color="auto"/>
            <w:right w:val="none" w:sz="0" w:space="0" w:color="auto"/>
          </w:divBdr>
        </w:div>
        <w:div w:id="1897205278">
          <w:marLeft w:val="994"/>
          <w:marRight w:val="0"/>
          <w:marTop w:val="0"/>
          <w:marBottom w:val="0"/>
          <w:divBdr>
            <w:top w:val="none" w:sz="0" w:space="0" w:color="auto"/>
            <w:left w:val="none" w:sz="0" w:space="0" w:color="auto"/>
            <w:bottom w:val="none" w:sz="0" w:space="0" w:color="auto"/>
            <w:right w:val="none" w:sz="0" w:space="0" w:color="auto"/>
          </w:divBdr>
        </w:div>
        <w:div w:id="473260542">
          <w:marLeft w:val="994"/>
          <w:marRight w:val="0"/>
          <w:marTop w:val="0"/>
          <w:marBottom w:val="0"/>
          <w:divBdr>
            <w:top w:val="none" w:sz="0" w:space="0" w:color="auto"/>
            <w:left w:val="none" w:sz="0" w:space="0" w:color="auto"/>
            <w:bottom w:val="none" w:sz="0" w:space="0" w:color="auto"/>
            <w:right w:val="none" w:sz="0" w:space="0" w:color="auto"/>
          </w:divBdr>
        </w:div>
        <w:div w:id="1922179211">
          <w:marLeft w:val="994"/>
          <w:marRight w:val="0"/>
          <w:marTop w:val="0"/>
          <w:marBottom w:val="0"/>
          <w:divBdr>
            <w:top w:val="none" w:sz="0" w:space="0" w:color="auto"/>
            <w:left w:val="none" w:sz="0" w:space="0" w:color="auto"/>
            <w:bottom w:val="none" w:sz="0" w:space="0" w:color="auto"/>
            <w:right w:val="none" w:sz="0" w:space="0" w:color="auto"/>
          </w:divBdr>
        </w:div>
        <w:div w:id="1320768330">
          <w:marLeft w:val="994"/>
          <w:marRight w:val="0"/>
          <w:marTop w:val="0"/>
          <w:marBottom w:val="0"/>
          <w:divBdr>
            <w:top w:val="none" w:sz="0" w:space="0" w:color="auto"/>
            <w:left w:val="none" w:sz="0" w:space="0" w:color="auto"/>
            <w:bottom w:val="none" w:sz="0" w:space="0" w:color="auto"/>
            <w:right w:val="none" w:sz="0" w:space="0" w:color="auto"/>
          </w:divBdr>
        </w:div>
        <w:div w:id="1466696183">
          <w:marLeft w:val="994"/>
          <w:marRight w:val="0"/>
          <w:marTop w:val="0"/>
          <w:marBottom w:val="0"/>
          <w:divBdr>
            <w:top w:val="none" w:sz="0" w:space="0" w:color="auto"/>
            <w:left w:val="none" w:sz="0" w:space="0" w:color="auto"/>
            <w:bottom w:val="none" w:sz="0" w:space="0" w:color="auto"/>
            <w:right w:val="none" w:sz="0" w:space="0" w:color="auto"/>
          </w:divBdr>
        </w:div>
        <w:div w:id="1628776631">
          <w:marLeft w:val="994"/>
          <w:marRight w:val="0"/>
          <w:marTop w:val="0"/>
          <w:marBottom w:val="0"/>
          <w:divBdr>
            <w:top w:val="none" w:sz="0" w:space="0" w:color="auto"/>
            <w:left w:val="none" w:sz="0" w:space="0" w:color="auto"/>
            <w:bottom w:val="none" w:sz="0" w:space="0" w:color="auto"/>
            <w:right w:val="none" w:sz="0" w:space="0" w:color="auto"/>
          </w:divBdr>
        </w:div>
        <w:div w:id="1293827583">
          <w:marLeft w:val="994"/>
          <w:marRight w:val="0"/>
          <w:marTop w:val="0"/>
          <w:marBottom w:val="0"/>
          <w:divBdr>
            <w:top w:val="none" w:sz="0" w:space="0" w:color="auto"/>
            <w:left w:val="none" w:sz="0" w:space="0" w:color="auto"/>
            <w:bottom w:val="none" w:sz="0" w:space="0" w:color="auto"/>
            <w:right w:val="none" w:sz="0" w:space="0" w:color="auto"/>
          </w:divBdr>
        </w:div>
        <w:div w:id="421535796">
          <w:marLeft w:val="994"/>
          <w:marRight w:val="0"/>
          <w:marTop w:val="0"/>
          <w:marBottom w:val="0"/>
          <w:divBdr>
            <w:top w:val="none" w:sz="0" w:space="0" w:color="auto"/>
            <w:left w:val="none" w:sz="0" w:space="0" w:color="auto"/>
            <w:bottom w:val="none" w:sz="0" w:space="0" w:color="auto"/>
            <w:right w:val="none" w:sz="0" w:space="0" w:color="auto"/>
          </w:divBdr>
        </w:div>
        <w:div w:id="1537965403">
          <w:marLeft w:val="994"/>
          <w:marRight w:val="0"/>
          <w:marTop w:val="0"/>
          <w:marBottom w:val="0"/>
          <w:divBdr>
            <w:top w:val="none" w:sz="0" w:space="0" w:color="auto"/>
            <w:left w:val="none" w:sz="0" w:space="0" w:color="auto"/>
            <w:bottom w:val="none" w:sz="0" w:space="0" w:color="auto"/>
            <w:right w:val="none" w:sz="0" w:space="0" w:color="auto"/>
          </w:divBdr>
        </w:div>
        <w:div w:id="1487355327">
          <w:marLeft w:val="994"/>
          <w:marRight w:val="0"/>
          <w:marTop w:val="0"/>
          <w:marBottom w:val="0"/>
          <w:divBdr>
            <w:top w:val="none" w:sz="0" w:space="0" w:color="auto"/>
            <w:left w:val="none" w:sz="0" w:space="0" w:color="auto"/>
            <w:bottom w:val="none" w:sz="0" w:space="0" w:color="auto"/>
            <w:right w:val="none" w:sz="0" w:space="0" w:color="auto"/>
          </w:divBdr>
        </w:div>
        <w:div w:id="1129862840">
          <w:marLeft w:val="994"/>
          <w:marRight w:val="0"/>
          <w:marTop w:val="0"/>
          <w:marBottom w:val="0"/>
          <w:divBdr>
            <w:top w:val="none" w:sz="0" w:space="0" w:color="auto"/>
            <w:left w:val="none" w:sz="0" w:space="0" w:color="auto"/>
            <w:bottom w:val="none" w:sz="0" w:space="0" w:color="auto"/>
            <w:right w:val="none" w:sz="0" w:space="0" w:color="auto"/>
          </w:divBdr>
        </w:div>
        <w:div w:id="1930891803">
          <w:marLeft w:val="994"/>
          <w:marRight w:val="0"/>
          <w:marTop w:val="0"/>
          <w:marBottom w:val="0"/>
          <w:divBdr>
            <w:top w:val="none" w:sz="0" w:space="0" w:color="auto"/>
            <w:left w:val="none" w:sz="0" w:space="0" w:color="auto"/>
            <w:bottom w:val="none" w:sz="0" w:space="0" w:color="auto"/>
            <w:right w:val="none" w:sz="0" w:space="0" w:color="auto"/>
          </w:divBdr>
        </w:div>
        <w:div w:id="1571191286">
          <w:marLeft w:val="994"/>
          <w:marRight w:val="0"/>
          <w:marTop w:val="0"/>
          <w:marBottom w:val="0"/>
          <w:divBdr>
            <w:top w:val="none" w:sz="0" w:space="0" w:color="auto"/>
            <w:left w:val="none" w:sz="0" w:space="0" w:color="auto"/>
            <w:bottom w:val="none" w:sz="0" w:space="0" w:color="auto"/>
            <w:right w:val="none" w:sz="0" w:space="0" w:color="auto"/>
          </w:divBdr>
        </w:div>
        <w:div w:id="1660381670">
          <w:marLeft w:val="994"/>
          <w:marRight w:val="0"/>
          <w:marTop w:val="0"/>
          <w:marBottom w:val="0"/>
          <w:divBdr>
            <w:top w:val="none" w:sz="0" w:space="0" w:color="auto"/>
            <w:left w:val="none" w:sz="0" w:space="0" w:color="auto"/>
            <w:bottom w:val="none" w:sz="0" w:space="0" w:color="auto"/>
            <w:right w:val="none" w:sz="0" w:space="0" w:color="auto"/>
          </w:divBdr>
        </w:div>
        <w:div w:id="1186556815">
          <w:marLeft w:val="994"/>
          <w:marRight w:val="0"/>
          <w:marTop w:val="0"/>
          <w:marBottom w:val="0"/>
          <w:divBdr>
            <w:top w:val="none" w:sz="0" w:space="0" w:color="auto"/>
            <w:left w:val="none" w:sz="0" w:space="0" w:color="auto"/>
            <w:bottom w:val="none" w:sz="0" w:space="0" w:color="auto"/>
            <w:right w:val="none" w:sz="0" w:space="0" w:color="auto"/>
          </w:divBdr>
        </w:div>
        <w:div w:id="508446960">
          <w:marLeft w:val="994"/>
          <w:marRight w:val="0"/>
          <w:marTop w:val="0"/>
          <w:marBottom w:val="0"/>
          <w:divBdr>
            <w:top w:val="none" w:sz="0" w:space="0" w:color="auto"/>
            <w:left w:val="none" w:sz="0" w:space="0" w:color="auto"/>
            <w:bottom w:val="none" w:sz="0" w:space="0" w:color="auto"/>
            <w:right w:val="none" w:sz="0" w:space="0" w:color="auto"/>
          </w:divBdr>
        </w:div>
        <w:div w:id="915021094">
          <w:marLeft w:val="994"/>
          <w:marRight w:val="0"/>
          <w:marTop w:val="0"/>
          <w:marBottom w:val="0"/>
          <w:divBdr>
            <w:top w:val="none" w:sz="0" w:space="0" w:color="auto"/>
            <w:left w:val="none" w:sz="0" w:space="0" w:color="auto"/>
            <w:bottom w:val="none" w:sz="0" w:space="0" w:color="auto"/>
            <w:right w:val="none" w:sz="0" w:space="0" w:color="auto"/>
          </w:divBdr>
        </w:div>
        <w:div w:id="1271086671">
          <w:marLeft w:val="274"/>
          <w:marRight w:val="0"/>
          <w:marTop w:val="0"/>
          <w:marBottom w:val="0"/>
          <w:divBdr>
            <w:top w:val="none" w:sz="0" w:space="0" w:color="auto"/>
            <w:left w:val="none" w:sz="0" w:space="0" w:color="auto"/>
            <w:bottom w:val="none" w:sz="0" w:space="0" w:color="auto"/>
            <w:right w:val="none" w:sz="0" w:space="0" w:color="auto"/>
          </w:divBdr>
        </w:div>
        <w:div w:id="2044357179">
          <w:marLeft w:val="274"/>
          <w:marRight w:val="0"/>
          <w:marTop w:val="0"/>
          <w:marBottom w:val="0"/>
          <w:divBdr>
            <w:top w:val="none" w:sz="0" w:space="0" w:color="auto"/>
            <w:left w:val="none" w:sz="0" w:space="0" w:color="auto"/>
            <w:bottom w:val="none" w:sz="0" w:space="0" w:color="auto"/>
            <w:right w:val="none" w:sz="0" w:space="0" w:color="auto"/>
          </w:divBdr>
        </w:div>
        <w:div w:id="1567909583">
          <w:marLeft w:val="274"/>
          <w:marRight w:val="0"/>
          <w:marTop w:val="0"/>
          <w:marBottom w:val="0"/>
          <w:divBdr>
            <w:top w:val="none" w:sz="0" w:space="0" w:color="auto"/>
            <w:left w:val="none" w:sz="0" w:space="0" w:color="auto"/>
            <w:bottom w:val="none" w:sz="0" w:space="0" w:color="auto"/>
            <w:right w:val="none" w:sz="0" w:space="0" w:color="auto"/>
          </w:divBdr>
        </w:div>
        <w:div w:id="210502047">
          <w:marLeft w:val="274"/>
          <w:marRight w:val="0"/>
          <w:marTop w:val="0"/>
          <w:marBottom w:val="0"/>
          <w:divBdr>
            <w:top w:val="none" w:sz="0" w:space="0" w:color="auto"/>
            <w:left w:val="none" w:sz="0" w:space="0" w:color="auto"/>
            <w:bottom w:val="none" w:sz="0" w:space="0" w:color="auto"/>
            <w:right w:val="none" w:sz="0" w:space="0" w:color="auto"/>
          </w:divBdr>
        </w:div>
      </w:divsChild>
    </w:div>
    <w:div w:id="254899897">
      <w:bodyDiv w:val="1"/>
      <w:marLeft w:val="0"/>
      <w:marRight w:val="0"/>
      <w:marTop w:val="0"/>
      <w:marBottom w:val="0"/>
      <w:divBdr>
        <w:top w:val="none" w:sz="0" w:space="0" w:color="auto"/>
        <w:left w:val="none" w:sz="0" w:space="0" w:color="auto"/>
        <w:bottom w:val="none" w:sz="0" w:space="0" w:color="auto"/>
        <w:right w:val="none" w:sz="0" w:space="0" w:color="auto"/>
      </w:divBdr>
    </w:div>
    <w:div w:id="299967348">
      <w:bodyDiv w:val="1"/>
      <w:marLeft w:val="0"/>
      <w:marRight w:val="0"/>
      <w:marTop w:val="0"/>
      <w:marBottom w:val="0"/>
      <w:divBdr>
        <w:top w:val="none" w:sz="0" w:space="0" w:color="auto"/>
        <w:left w:val="none" w:sz="0" w:space="0" w:color="auto"/>
        <w:bottom w:val="none" w:sz="0" w:space="0" w:color="auto"/>
        <w:right w:val="none" w:sz="0" w:space="0" w:color="auto"/>
      </w:divBdr>
    </w:div>
    <w:div w:id="831070180">
      <w:bodyDiv w:val="1"/>
      <w:marLeft w:val="0"/>
      <w:marRight w:val="0"/>
      <w:marTop w:val="0"/>
      <w:marBottom w:val="0"/>
      <w:divBdr>
        <w:top w:val="none" w:sz="0" w:space="0" w:color="auto"/>
        <w:left w:val="none" w:sz="0" w:space="0" w:color="auto"/>
        <w:bottom w:val="none" w:sz="0" w:space="0" w:color="auto"/>
        <w:right w:val="none" w:sz="0" w:space="0" w:color="auto"/>
      </w:divBdr>
      <w:divsChild>
        <w:div w:id="591355746">
          <w:marLeft w:val="994"/>
          <w:marRight w:val="0"/>
          <w:marTop w:val="0"/>
          <w:marBottom w:val="0"/>
          <w:divBdr>
            <w:top w:val="none" w:sz="0" w:space="0" w:color="auto"/>
            <w:left w:val="none" w:sz="0" w:space="0" w:color="auto"/>
            <w:bottom w:val="none" w:sz="0" w:space="0" w:color="auto"/>
            <w:right w:val="none" w:sz="0" w:space="0" w:color="auto"/>
          </w:divBdr>
        </w:div>
        <w:div w:id="1029641211">
          <w:marLeft w:val="994"/>
          <w:marRight w:val="0"/>
          <w:marTop w:val="0"/>
          <w:marBottom w:val="0"/>
          <w:divBdr>
            <w:top w:val="none" w:sz="0" w:space="0" w:color="auto"/>
            <w:left w:val="none" w:sz="0" w:space="0" w:color="auto"/>
            <w:bottom w:val="none" w:sz="0" w:space="0" w:color="auto"/>
            <w:right w:val="none" w:sz="0" w:space="0" w:color="auto"/>
          </w:divBdr>
        </w:div>
        <w:div w:id="1163199409">
          <w:marLeft w:val="994"/>
          <w:marRight w:val="0"/>
          <w:marTop w:val="0"/>
          <w:marBottom w:val="0"/>
          <w:divBdr>
            <w:top w:val="none" w:sz="0" w:space="0" w:color="auto"/>
            <w:left w:val="none" w:sz="0" w:space="0" w:color="auto"/>
            <w:bottom w:val="none" w:sz="0" w:space="0" w:color="auto"/>
            <w:right w:val="none" w:sz="0" w:space="0" w:color="auto"/>
          </w:divBdr>
        </w:div>
        <w:div w:id="482308555">
          <w:marLeft w:val="994"/>
          <w:marRight w:val="0"/>
          <w:marTop w:val="0"/>
          <w:marBottom w:val="0"/>
          <w:divBdr>
            <w:top w:val="none" w:sz="0" w:space="0" w:color="auto"/>
            <w:left w:val="none" w:sz="0" w:space="0" w:color="auto"/>
            <w:bottom w:val="none" w:sz="0" w:space="0" w:color="auto"/>
            <w:right w:val="none" w:sz="0" w:space="0" w:color="auto"/>
          </w:divBdr>
        </w:div>
        <w:div w:id="64885538">
          <w:marLeft w:val="994"/>
          <w:marRight w:val="0"/>
          <w:marTop w:val="0"/>
          <w:marBottom w:val="0"/>
          <w:divBdr>
            <w:top w:val="none" w:sz="0" w:space="0" w:color="auto"/>
            <w:left w:val="none" w:sz="0" w:space="0" w:color="auto"/>
            <w:bottom w:val="none" w:sz="0" w:space="0" w:color="auto"/>
            <w:right w:val="none" w:sz="0" w:space="0" w:color="auto"/>
          </w:divBdr>
        </w:div>
        <w:div w:id="856849734">
          <w:marLeft w:val="994"/>
          <w:marRight w:val="0"/>
          <w:marTop w:val="0"/>
          <w:marBottom w:val="0"/>
          <w:divBdr>
            <w:top w:val="none" w:sz="0" w:space="0" w:color="auto"/>
            <w:left w:val="none" w:sz="0" w:space="0" w:color="auto"/>
            <w:bottom w:val="none" w:sz="0" w:space="0" w:color="auto"/>
            <w:right w:val="none" w:sz="0" w:space="0" w:color="auto"/>
          </w:divBdr>
        </w:div>
        <w:div w:id="1867671243">
          <w:marLeft w:val="994"/>
          <w:marRight w:val="0"/>
          <w:marTop w:val="0"/>
          <w:marBottom w:val="0"/>
          <w:divBdr>
            <w:top w:val="none" w:sz="0" w:space="0" w:color="auto"/>
            <w:left w:val="none" w:sz="0" w:space="0" w:color="auto"/>
            <w:bottom w:val="none" w:sz="0" w:space="0" w:color="auto"/>
            <w:right w:val="none" w:sz="0" w:space="0" w:color="auto"/>
          </w:divBdr>
        </w:div>
        <w:div w:id="125658694">
          <w:marLeft w:val="994"/>
          <w:marRight w:val="0"/>
          <w:marTop w:val="0"/>
          <w:marBottom w:val="0"/>
          <w:divBdr>
            <w:top w:val="none" w:sz="0" w:space="0" w:color="auto"/>
            <w:left w:val="none" w:sz="0" w:space="0" w:color="auto"/>
            <w:bottom w:val="none" w:sz="0" w:space="0" w:color="auto"/>
            <w:right w:val="none" w:sz="0" w:space="0" w:color="auto"/>
          </w:divBdr>
        </w:div>
        <w:div w:id="1615822599">
          <w:marLeft w:val="994"/>
          <w:marRight w:val="0"/>
          <w:marTop w:val="0"/>
          <w:marBottom w:val="0"/>
          <w:divBdr>
            <w:top w:val="none" w:sz="0" w:space="0" w:color="auto"/>
            <w:left w:val="none" w:sz="0" w:space="0" w:color="auto"/>
            <w:bottom w:val="none" w:sz="0" w:space="0" w:color="auto"/>
            <w:right w:val="none" w:sz="0" w:space="0" w:color="auto"/>
          </w:divBdr>
        </w:div>
        <w:div w:id="417022727">
          <w:marLeft w:val="994"/>
          <w:marRight w:val="0"/>
          <w:marTop w:val="0"/>
          <w:marBottom w:val="0"/>
          <w:divBdr>
            <w:top w:val="none" w:sz="0" w:space="0" w:color="auto"/>
            <w:left w:val="none" w:sz="0" w:space="0" w:color="auto"/>
            <w:bottom w:val="none" w:sz="0" w:space="0" w:color="auto"/>
            <w:right w:val="none" w:sz="0" w:space="0" w:color="auto"/>
          </w:divBdr>
        </w:div>
        <w:div w:id="1318143169">
          <w:marLeft w:val="994"/>
          <w:marRight w:val="0"/>
          <w:marTop w:val="0"/>
          <w:marBottom w:val="0"/>
          <w:divBdr>
            <w:top w:val="none" w:sz="0" w:space="0" w:color="auto"/>
            <w:left w:val="none" w:sz="0" w:space="0" w:color="auto"/>
            <w:bottom w:val="none" w:sz="0" w:space="0" w:color="auto"/>
            <w:right w:val="none" w:sz="0" w:space="0" w:color="auto"/>
          </w:divBdr>
        </w:div>
        <w:div w:id="1328362144">
          <w:marLeft w:val="994"/>
          <w:marRight w:val="0"/>
          <w:marTop w:val="0"/>
          <w:marBottom w:val="0"/>
          <w:divBdr>
            <w:top w:val="none" w:sz="0" w:space="0" w:color="auto"/>
            <w:left w:val="none" w:sz="0" w:space="0" w:color="auto"/>
            <w:bottom w:val="none" w:sz="0" w:space="0" w:color="auto"/>
            <w:right w:val="none" w:sz="0" w:space="0" w:color="auto"/>
          </w:divBdr>
        </w:div>
        <w:div w:id="1810005218">
          <w:marLeft w:val="994"/>
          <w:marRight w:val="0"/>
          <w:marTop w:val="0"/>
          <w:marBottom w:val="0"/>
          <w:divBdr>
            <w:top w:val="none" w:sz="0" w:space="0" w:color="auto"/>
            <w:left w:val="none" w:sz="0" w:space="0" w:color="auto"/>
            <w:bottom w:val="none" w:sz="0" w:space="0" w:color="auto"/>
            <w:right w:val="none" w:sz="0" w:space="0" w:color="auto"/>
          </w:divBdr>
        </w:div>
        <w:div w:id="581261366">
          <w:marLeft w:val="994"/>
          <w:marRight w:val="0"/>
          <w:marTop w:val="0"/>
          <w:marBottom w:val="0"/>
          <w:divBdr>
            <w:top w:val="none" w:sz="0" w:space="0" w:color="auto"/>
            <w:left w:val="none" w:sz="0" w:space="0" w:color="auto"/>
            <w:bottom w:val="none" w:sz="0" w:space="0" w:color="auto"/>
            <w:right w:val="none" w:sz="0" w:space="0" w:color="auto"/>
          </w:divBdr>
        </w:div>
        <w:div w:id="1220942448">
          <w:marLeft w:val="994"/>
          <w:marRight w:val="0"/>
          <w:marTop w:val="0"/>
          <w:marBottom w:val="0"/>
          <w:divBdr>
            <w:top w:val="none" w:sz="0" w:space="0" w:color="auto"/>
            <w:left w:val="none" w:sz="0" w:space="0" w:color="auto"/>
            <w:bottom w:val="none" w:sz="0" w:space="0" w:color="auto"/>
            <w:right w:val="none" w:sz="0" w:space="0" w:color="auto"/>
          </w:divBdr>
        </w:div>
        <w:div w:id="1851603364">
          <w:marLeft w:val="994"/>
          <w:marRight w:val="0"/>
          <w:marTop w:val="0"/>
          <w:marBottom w:val="0"/>
          <w:divBdr>
            <w:top w:val="none" w:sz="0" w:space="0" w:color="auto"/>
            <w:left w:val="none" w:sz="0" w:space="0" w:color="auto"/>
            <w:bottom w:val="none" w:sz="0" w:space="0" w:color="auto"/>
            <w:right w:val="none" w:sz="0" w:space="0" w:color="auto"/>
          </w:divBdr>
        </w:div>
        <w:div w:id="1085491839">
          <w:marLeft w:val="994"/>
          <w:marRight w:val="0"/>
          <w:marTop w:val="0"/>
          <w:marBottom w:val="0"/>
          <w:divBdr>
            <w:top w:val="none" w:sz="0" w:space="0" w:color="auto"/>
            <w:left w:val="none" w:sz="0" w:space="0" w:color="auto"/>
            <w:bottom w:val="none" w:sz="0" w:space="0" w:color="auto"/>
            <w:right w:val="none" w:sz="0" w:space="0" w:color="auto"/>
          </w:divBdr>
        </w:div>
        <w:div w:id="1648515609">
          <w:marLeft w:val="994"/>
          <w:marRight w:val="0"/>
          <w:marTop w:val="0"/>
          <w:marBottom w:val="0"/>
          <w:divBdr>
            <w:top w:val="none" w:sz="0" w:space="0" w:color="auto"/>
            <w:left w:val="none" w:sz="0" w:space="0" w:color="auto"/>
            <w:bottom w:val="none" w:sz="0" w:space="0" w:color="auto"/>
            <w:right w:val="none" w:sz="0" w:space="0" w:color="auto"/>
          </w:divBdr>
        </w:div>
        <w:div w:id="1156384545">
          <w:marLeft w:val="274"/>
          <w:marRight w:val="0"/>
          <w:marTop w:val="0"/>
          <w:marBottom w:val="0"/>
          <w:divBdr>
            <w:top w:val="none" w:sz="0" w:space="0" w:color="auto"/>
            <w:left w:val="none" w:sz="0" w:space="0" w:color="auto"/>
            <w:bottom w:val="none" w:sz="0" w:space="0" w:color="auto"/>
            <w:right w:val="none" w:sz="0" w:space="0" w:color="auto"/>
          </w:divBdr>
        </w:div>
        <w:div w:id="202065605">
          <w:marLeft w:val="274"/>
          <w:marRight w:val="0"/>
          <w:marTop w:val="0"/>
          <w:marBottom w:val="0"/>
          <w:divBdr>
            <w:top w:val="none" w:sz="0" w:space="0" w:color="auto"/>
            <w:left w:val="none" w:sz="0" w:space="0" w:color="auto"/>
            <w:bottom w:val="none" w:sz="0" w:space="0" w:color="auto"/>
            <w:right w:val="none" w:sz="0" w:space="0" w:color="auto"/>
          </w:divBdr>
        </w:div>
        <w:div w:id="34626493">
          <w:marLeft w:val="274"/>
          <w:marRight w:val="0"/>
          <w:marTop w:val="0"/>
          <w:marBottom w:val="0"/>
          <w:divBdr>
            <w:top w:val="none" w:sz="0" w:space="0" w:color="auto"/>
            <w:left w:val="none" w:sz="0" w:space="0" w:color="auto"/>
            <w:bottom w:val="none" w:sz="0" w:space="0" w:color="auto"/>
            <w:right w:val="none" w:sz="0" w:space="0" w:color="auto"/>
          </w:divBdr>
        </w:div>
        <w:div w:id="1211455658">
          <w:marLeft w:val="274"/>
          <w:marRight w:val="0"/>
          <w:marTop w:val="0"/>
          <w:marBottom w:val="0"/>
          <w:divBdr>
            <w:top w:val="none" w:sz="0" w:space="0" w:color="auto"/>
            <w:left w:val="none" w:sz="0" w:space="0" w:color="auto"/>
            <w:bottom w:val="none" w:sz="0" w:space="0" w:color="auto"/>
            <w:right w:val="none" w:sz="0" w:space="0" w:color="auto"/>
          </w:divBdr>
        </w:div>
      </w:divsChild>
    </w:div>
    <w:div w:id="858154929">
      <w:bodyDiv w:val="1"/>
      <w:marLeft w:val="0"/>
      <w:marRight w:val="0"/>
      <w:marTop w:val="0"/>
      <w:marBottom w:val="0"/>
      <w:divBdr>
        <w:top w:val="none" w:sz="0" w:space="0" w:color="auto"/>
        <w:left w:val="none" w:sz="0" w:space="0" w:color="auto"/>
        <w:bottom w:val="none" w:sz="0" w:space="0" w:color="auto"/>
        <w:right w:val="none" w:sz="0" w:space="0" w:color="auto"/>
      </w:divBdr>
    </w:div>
    <w:div w:id="883562605">
      <w:bodyDiv w:val="1"/>
      <w:marLeft w:val="0"/>
      <w:marRight w:val="0"/>
      <w:marTop w:val="0"/>
      <w:marBottom w:val="0"/>
      <w:divBdr>
        <w:top w:val="none" w:sz="0" w:space="0" w:color="auto"/>
        <w:left w:val="none" w:sz="0" w:space="0" w:color="auto"/>
        <w:bottom w:val="none" w:sz="0" w:space="0" w:color="auto"/>
        <w:right w:val="none" w:sz="0" w:space="0" w:color="auto"/>
      </w:divBdr>
    </w:div>
    <w:div w:id="976492334">
      <w:bodyDiv w:val="1"/>
      <w:marLeft w:val="0"/>
      <w:marRight w:val="0"/>
      <w:marTop w:val="0"/>
      <w:marBottom w:val="0"/>
      <w:divBdr>
        <w:top w:val="none" w:sz="0" w:space="0" w:color="auto"/>
        <w:left w:val="none" w:sz="0" w:space="0" w:color="auto"/>
        <w:bottom w:val="none" w:sz="0" w:space="0" w:color="auto"/>
        <w:right w:val="none" w:sz="0" w:space="0" w:color="auto"/>
      </w:divBdr>
    </w:div>
    <w:div w:id="1041055556">
      <w:bodyDiv w:val="1"/>
      <w:marLeft w:val="0"/>
      <w:marRight w:val="0"/>
      <w:marTop w:val="0"/>
      <w:marBottom w:val="0"/>
      <w:divBdr>
        <w:top w:val="none" w:sz="0" w:space="0" w:color="auto"/>
        <w:left w:val="none" w:sz="0" w:space="0" w:color="auto"/>
        <w:bottom w:val="none" w:sz="0" w:space="0" w:color="auto"/>
        <w:right w:val="none" w:sz="0" w:space="0" w:color="auto"/>
      </w:divBdr>
    </w:div>
    <w:div w:id="1170219236">
      <w:bodyDiv w:val="1"/>
      <w:marLeft w:val="0"/>
      <w:marRight w:val="0"/>
      <w:marTop w:val="0"/>
      <w:marBottom w:val="0"/>
      <w:divBdr>
        <w:top w:val="none" w:sz="0" w:space="0" w:color="auto"/>
        <w:left w:val="none" w:sz="0" w:space="0" w:color="auto"/>
        <w:bottom w:val="none" w:sz="0" w:space="0" w:color="auto"/>
        <w:right w:val="none" w:sz="0" w:space="0" w:color="auto"/>
      </w:divBdr>
    </w:div>
    <w:div w:id="1330399759">
      <w:bodyDiv w:val="1"/>
      <w:marLeft w:val="0"/>
      <w:marRight w:val="0"/>
      <w:marTop w:val="0"/>
      <w:marBottom w:val="0"/>
      <w:divBdr>
        <w:top w:val="none" w:sz="0" w:space="0" w:color="auto"/>
        <w:left w:val="none" w:sz="0" w:space="0" w:color="auto"/>
        <w:bottom w:val="none" w:sz="0" w:space="0" w:color="auto"/>
        <w:right w:val="none" w:sz="0" w:space="0" w:color="auto"/>
      </w:divBdr>
    </w:div>
    <w:div w:id="1522357090">
      <w:bodyDiv w:val="1"/>
      <w:marLeft w:val="0"/>
      <w:marRight w:val="0"/>
      <w:marTop w:val="0"/>
      <w:marBottom w:val="0"/>
      <w:divBdr>
        <w:top w:val="none" w:sz="0" w:space="0" w:color="auto"/>
        <w:left w:val="none" w:sz="0" w:space="0" w:color="auto"/>
        <w:bottom w:val="none" w:sz="0" w:space="0" w:color="auto"/>
        <w:right w:val="none" w:sz="0" w:space="0" w:color="auto"/>
      </w:divBdr>
      <w:divsChild>
        <w:div w:id="761223195">
          <w:marLeft w:val="0"/>
          <w:marRight w:val="0"/>
          <w:marTop w:val="0"/>
          <w:marBottom w:val="0"/>
          <w:divBdr>
            <w:top w:val="none" w:sz="0" w:space="0" w:color="auto"/>
            <w:left w:val="none" w:sz="0" w:space="0" w:color="auto"/>
            <w:bottom w:val="none" w:sz="0" w:space="0" w:color="auto"/>
            <w:right w:val="none" w:sz="0" w:space="0" w:color="auto"/>
          </w:divBdr>
          <w:divsChild>
            <w:div w:id="2046327474">
              <w:marLeft w:val="0"/>
              <w:marRight w:val="0"/>
              <w:marTop w:val="0"/>
              <w:marBottom w:val="0"/>
              <w:divBdr>
                <w:top w:val="none" w:sz="0" w:space="0" w:color="auto"/>
                <w:left w:val="none" w:sz="0" w:space="0" w:color="auto"/>
                <w:bottom w:val="none" w:sz="0" w:space="0" w:color="auto"/>
                <w:right w:val="none" w:sz="0" w:space="0" w:color="auto"/>
              </w:divBdr>
            </w:div>
          </w:divsChild>
        </w:div>
        <w:div w:id="1498575262">
          <w:marLeft w:val="0"/>
          <w:marRight w:val="0"/>
          <w:marTop w:val="0"/>
          <w:marBottom w:val="0"/>
          <w:divBdr>
            <w:top w:val="none" w:sz="0" w:space="0" w:color="auto"/>
            <w:left w:val="none" w:sz="0" w:space="0" w:color="auto"/>
            <w:bottom w:val="none" w:sz="0" w:space="0" w:color="auto"/>
            <w:right w:val="none" w:sz="0" w:space="0" w:color="auto"/>
          </w:divBdr>
          <w:divsChild>
            <w:div w:id="598567639">
              <w:marLeft w:val="0"/>
              <w:marRight w:val="0"/>
              <w:marTop w:val="0"/>
              <w:marBottom w:val="0"/>
              <w:divBdr>
                <w:top w:val="none" w:sz="0" w:space="0" w:color="auto"/>
                <w:left w:val="none" w:sz="0" w:space="0" w:color="auto"/>
                <w:bottom w:val="none" w:sz="0" w:space="0" w:color="auto"/>
                <w:right w:val="none" w:sz="0" w:space="0" w:color="auto"/>
              </w:divBdr>
            </w:div>
          </w:divsChild>
        </w:div>
        <w:div w:id="398748145">
          <w:marLeft w:val="0"/>
          <w:marRight w:val="0"/>
          <w:marTop w:val="0"/>
          <w:marBottom w:val="0"/>
          <w:divBdr>
            <w:top w:val="none" w:sz="0" w:space="0" w:color="auto"/>
            <w:left w:val="none" w:sz="0" w:space="0" w:color="auto"/>
            <w:bottom w:val="none" w:sz="0" w:space="0" w:color="auto"/>
            <w:right w:val="none" w:sz="0" w:space="0" w:color="auto"/>
          </w:divBdr>
        </w:div>
        <w:div w:id="1253514886">
          <w:marLeft w:val="0"/>
          <w:marRight w:val="0"/>
          <w:marTop w:val="0"/>
          <w:marBottom w:val="0"/>
          <w:divBdr>
            <w:top w:val="none" w:sz="0" w:space="0" w:color="auto"/>
            <w:left w:val="none" w:sz="0" w:space="0" w:color="auto"/>
            <w:bottom w:val="none" w:sz="0" w:space="0" w:color="auto"/>
            <w:right w:val="none" w:sz="0" w:space="0" w:color="auto"/>
          </w:divBdr>
        </w:div>
        <w:div w:id="1873179720">
          <w:marLeft w:val="0"/>
          <w:marRight w:val="0"/>
          <w:marTop w:val="0"/>
          <w:marBottom w:val="0"/>
          <w:divBdr>
            <w:top w:val="none" w:sz="0" w:space="0" w:color="auto"/>
            <w:left w:val="none" w:sz="0" w:space="0" w:color="auto"/>
            <w:bottom w:val="none" w:sz="0" w:space="0" w:color="auto"/>
            <w:right w:val="none" w:sz="0" w:space="0" w:color="auto"/>
          </w:divBdr>
          <w:divsChild>
            <w:div w:id="2037853807">
              <w:marLeft w:val="0"/>
              <w:marRight w:val="0"/>
              <w:marTop w:val="0"/>
              <w:marBottom w:val="0"/>
              <w:divBdr>
                <w:top w:val="none" w:sz="0" w:space="0" w:color="auto"/>
                <w:left w:val="none" w:sz="0" w:space="0" w:color="auto"/>
                <w:bottom w:val="none" w:sz="0" w:space="0" w:color="auto"/>
                <w:right w:val="none" w:sz="0" w:space="0" w:color="auto"/>
              </w:divBdr>
            </w:div>
            <w:div w:id="1693530526">
              <w:marLeft w:val="0"/>
              <w:marRight w:val="0"/>
              <w:marTop w:val="0"/>
              <w:marBottom w:val="0"/>
              <w:divBdr>
                <w:top w:val="none" w:sz="0" w:space="0" w:color="auto"/>
                <w:left w:val="none" w:sz="0" w:space="0" w:color="auto"/>
                <w:bottom w:val="none" w:sz="0" w:space="0" w:color="auto"/>
                <w:right w:val="none" w:sz="0" w:space="0" w:color="auto"/>
              </w:divBdr>
            </w:div>
          </w:divsChild>
        </w:div>
        <w:div w:id="1620264090">
          <w:marLeft w:val="0"/>
          <w:marRight w:val="0"/>
          <w:marTop w:val="0"/>
          <w:marBottom w:val="0"/>
          <w:divBdr>
            <w:top w:val="none" w:sz="0" w:space="0" w:color="auto"/>
            <w:left w:val="none" w:sz="0" w:space="0" w:color="auto"/>
            <w:bottom w:val="none" w:sz="0" w:space="0" w:color="auto"/>
            <w:right w:val="none" w:sz="0" w:space="0" w:color="auto"/>
          </w:divBdr>
          <w:divsChild>
            <w:div w:id="217518837">
              <w:marLeft w:val="0"/>
              <w:marRight w:val="0"/>
              <w:marTop w:val="0"/>
              <w:marBottom w:val="0"/>
              <w:divBdr>
                <w:top w:val="none" w:sz="0" w:space="0" w:color="auto"/>
                <w:left w:val="none" w:sz="0" w:space="0" w:color="auto"/>
                <w:bottom w:val="none" w:sz="0" w:space="0" w:color="auto"/>
                <w:right w:val="none" w:sz="0" w:space="0" w:color="auto"/>
              </w:divBdr>
            </w:div>
          </w:divsChild>
        </w:div>
        <w:div w:id="464933816">
          <w:marLeft w:val="0"/>
          <w:marRight w:val="0"/>
          <w:marTop w:val="0"/>
          <w:marBottom w:val="0"/>
          <w:divBdr>
            <w:top w:val="none" w:sz="0" w:space="0" w:color="auto"/>
            <w:left w:val="none" w:sz="0" w:space="0" w:color="auto"/>
            <w:bottom w:val="none" w:sz="0" w:space="0" w:color="auto"/>
            <w:right w:val="none" w:sz="0" w:space="0" w:color="auto"/>
          </w:divBdr>
          <w:divsChild>
            <w:div w:id="1522624590">
              <w:marLeft w:val="0"/>
              <w:marRight w:val="0"/>
              <w:marTop w:val="0"/>
              <w:marBottom w:val="0"/>
              <w:divBdr>
                <w:top w:val="none" w:sz="0" w:space="0" w:color="auto"/>
                <w:left w:val="none" w:sz="0" w:space="0" w:color="auto"/>
                <w:bottom w:val="none" w:sz="0" w:space="0" w:color="auto"/>
                <w:right w:val="none" w:sz="0" w:space="0" w:color="auto"/>
              </w:divBdr>
            </w:div>
          </w:divsChild>
        </w:div>
        <w:div w:id="714699316">
          <w:marLeft w:val="0"/>
          <w:marRight w:val="0"/>
          <w:marTop w:val="0"/>
          <w:marBottom w:val="0"/>
          <w:divBdr>
            <w:top w:val="none" w:sz="0" w:space="0" w:color="auto"/>
            <w:left w:val="none" w:sz="0" w:space="0" w:color="auto"/>
            <w:bottom w:val="none" w:sz="0" w:space="0" w:color="auto"/>
            <w:right w:val="none" w:sz="0" w:space="0" w:color="auto"/>
          </w:divBdr>
          <w:divsChild>
            <w:div w:id="1773279381">
              <w:marLeft w:val="0"/>
              <w:marRight w:val="0"/>
              <w:marTop w:val="0"/>
              <w:marBottom w:val="0"/>
              <w:divBdr>
                <w:top w:val="none" w:sz="0" w:space="0" w:color="auto"/>
                <w:left w:val="none" w:sz="0" w:space="0" w:color="auto"/>
                <w:bottom w:val="none" w:sz="0" w:space="0" w:color="auto"/>
                <w:right w:val="none" w:sz="0" w:space="0" w:color="auto"/>
              </w:divBdr>
            </w:div>
          </w:divsChild>
        </w:div>
        <w:div w:id="1405880384">
          <w:marLeft w:val="0"/>
          <w:marRight w:val="0"/>
          <w:marTop w:val="0"/>
          <w:marBottom w:val="0"/>
          <w:divBdr>
            <w:top w:val="none" w:sz="0" w:space="0" w:color="auto"/>
            <w:left w:val="none" w:sz="0" w:space="0" w:color="auto"/>
            <w:bottom w:val="none" w:sz="0" w:space="0" w:color="auto"/>
            <w:right w:val="none" w:sz="0" w:space="0" w:color="auto"/>
          </w:divBdr>
          <w:divsChild>
            <w:div w:id="17991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69723">
      <w:bodyDiv w:val="1"/>
      <w:marLeft w:val="0"/>
      <w:marRight w:val="0"/>
      <w:marTop w:val="0"/>
      <w:marBottom w:val="0"/>
      <w:divBdr>
        <w:top w:val="none" w:sz="0" w:space="0" w:color="auto"/>
        <w:left w:val="none" w:sz="0" w:space="0" w:color="auto"/>
        <w:bottom w:val="none" w:sz="0" w:space="0" w:color="auto"/>
        <w:right w:val="none" w:sz="0" w:space="0" w:color="auto"/>
      </w:divBdr>
      <w:divsChild>
        <w:div w:id="158887761">
          <w:marLeft w:val="274"/>
          <w:marRight w:val="0"/>
          <w:marTop w:val="0"/>
          <w:marBottom w:val="0"/>
          <w:divBdr>
            <w:top w:val="none" w:sz="0" w:space="0" w:color="auto"/>
            <w:left w:val="none" w:sz="0" w:space="0" w:color="auto"/>
            <w:bottom w:val="none" w:sz="0" w:space="0" w:color="auto"/>
            <w:right w:val="none" w:sz="0" w:space="0" w:color="auto"/>
          </w:divBdr>
        </w:div>
        <w:div w:id="270862382">
          <w:marLeft w:val="274"/>
          <w:marRight w:val="0"/>
          <w:marTop w:val="0"/>
          <w:marBottom w:val="0"/>
          <w:divBdr>
            <w:top w:val="none" w:sz="0" w:space="0" w:color="auto"/>
            <w:left w:val="none" w:sz="0" w:space="0" w:color="auto"/>
            <w:bottom w:val="none" w:sz="0" w:space="0" w:color="auto"/>
            <w:right w:val="none" w:sz="0" w:space="0" w:color="auto"/>
          </w:divBdr>
        </w:div>
        <w:div w:id="1552231699">
          <w:marLeft w:val="274"/>
          <w:marRight w:val="0"/>
          <w:marTop w:val="0"/>
          <w:marBottom w:val="0"/>
          <w:divBdr>
            <w:top w:val="none" w:sz="0" w:space="0" w:color="auto"/>
            <w:left w:val="none" w:sz="0" w:space="0" w:color="auto"/>
            <w:bottom w:val="none" w:sz="0" w:space="0" w:color="auto"/>
            <w:right w:val="none" w:sz="0" w:space="0" w:color="auto"/>
          </w:divBdr>
        </w:div>
        <w:div w:id="132604117">
          <w:marLeft w:val="274"/>
          <w:marRight w:val="0"/>
          <w:marTop w:val="0"/>
          <w:marBottom w:val="0"/>
          <w:divBdr>
            <w:top w:val="none" w:sz="0" w:space="0" w:color="auto"/>
            <w:left w:val="none" w:sz="0" w:space="0" w:color="auto"/>
            <w:bottom w:val="none" w:sz="0" w:space="0" w:color="auto"/>
            <w:right w:val="none" w:sz="0" w:space="0" w:color="auto"/>
          </w:divBdr>
        </w:div>
      </w:divsChild>
    </w:div>
    <w:div w:id="2003316770">
      <w:bodyDiv w:val="1"/>
      <w:marLeft w:val="0"/>
      <w:marRight w:val="0"/>
      <w:marTop w:val="0"/>
      <w:marBottom w:val="0"/>
      <w:divBdr>
        <w:top w:val="none" w:sz="0" w:space="0" w:color="auto"/>
        <w:left w:val="none" w:sz="0" w:space="0" w:color="auto"/>
        <w:bottom w:val="none" w:sz="0" w:space="0" w:color="auto"/>
        <w:right w:val="none" w:sz="0" w:space="0" w:color="auto"/>
      </w:divBdr>
      <w:divsChild>
        <w:div w:id="237204699">
          <w:marLeft w:val="0"/>
          <w:marRight w:val="0"/>
          <w:marTop w:val="0"/>
          <w:marBottom w:val="0"/>
          <w:divBdr>
            <w:top w:val="none" w:sz="0" w:space="0" w:color="auto"/>
            <w:left w:val="none" w:sz="0" w:space="0" w:color="auto"/>
            <w:bottom w:val="none" w:sz="0" w:space="0" w:color="auto"/>
            <w:right w:val="none" w:sz="0" w:space="0" w:color="auto"/>
          </w:divBdr>
        </w:div>
        <w:div w:id="602567245">
          <w:marLeft w:val="0"/>
          <w:marRight w:val="0"/>
          <w:marTop w:val="0"/>
          <w:marBottom w:val="0"/>
          <w:divBdr>
            <w:top w:val="none" w:sz="0" w:space="0" w:color="auto"/>
            <w:left w:val="none" w:sz="0" w:space="0" w:color="auto"/>
            <w:bottom w:val="none" w:sz="0" w:space="0" w:color="auto"/>
            <w:right w:val="none" w:sz="0" w:space="0" w:color="auto"/>
          </w:divBdr>
        </w:div>
        <w:div w:id="772358819">
          <w:marLeft w:val="0"/>
          <w:marRight w:val="0"/>
          <w:marTop w:val="0"/>
          <w:marBottom w:val="0"/>
          <w:divBdr>
            <w:top w:val="none" w:sz="0" w:space="0" w:color="auto"/>
            <w:left w:val="none" w:sz="0" w:space="0" w:color="auto"/>
            <w:bottom w:val="none" w:sz="0" w:space="0" w:color="auto"/>
            <w:right w:val="none" w:sz="0" w:space="0" w:color="auto"/>
          </w:divBdr>
        </w:div>
      </w:divsChild>
    </w:div>
    <w:div w:id="2008244039">
      <w:bodyDiv w:val="1"/>
      <w:marLeft w:val="0"/>
      <w:marRight w:val="0"/>
      <w:marTop w:val="0"/>
      <w:marBottom w:val="0"/>
      <w:divBdr>
        <w:top w:val="none" w:sz="0" w:space="0" w:color="auto"/>
        <w:left w:val="none" w:sz="0" w:space="0" w:color="auto"/>
        <w:bottom w:val="none" w:sz="0" w:space="0" w:color="auto"/>
        <w:right w:val="none" w:sz="0" w:space="0" w:color="auto"/>
      </w:divBdr>
    </w:div>
    <w:div w:id="2031563968">
      <w:bodyDiv w:val="1"/>
      <w:marLeft w:val="0"/>
      <w:marRight w:val="0"/>
      <w:marTop w:val="0"/>
      <w:marBottom w:val="0"/>
      <w:divBdr>
        <w:top w:val="none" w:sz="0" w:space="0" w:color="auto"/>
        <w:left w:val="none" w:sz="0" w:space="0" w:color="auto"/>
        <w:bottom w:val="none" w:sz="0" w:space="0" w:color="auto"/>
        <w:right w:val="none" w:sz="0" w:space="0" w:color="auto"/>
      </w:divBdr>
    </w:div>
    <w:div w:id="2050833374">
      <w:bodyDiv w:val="1"/>
      <w:marLeft w:val="0"/>
      <w:marRight w:val="0"/>
      <w:marTop w:val="0"/>
      <w:marBottom w:val="0"/>
      <w:divBdr>
        <w:top w:val="none" w:sz="0" w:space="0" w:color="auto"/>
        <w:left w:val="none" w:sz="0" w:space="0" w:color="auto"/>
        <w:bottom w:val="none" w:sz="0" w:space="0" w:color="auto"/>
        <w:right w:val="none" w:sz="0" w:space="0" w:color="auto"/>
      </w:divBdr>
    </w:div>
    <w:div w:id="208287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19f4c0635c8fcf4221c521aa0e62dded">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e286d162787c665664e6172cc1f8387c"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854695-5fbd-402d-baf7-16f6cd363902}"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www.w3.org/XML/1998/namespace"/>
    <ds:schemaRef ds:uri="http://schemas.microsoft.com/office/2006/documentManagement/types"/>
    <ds:schemaRef ds:uri="73a529b0-842d-47f9-90dc-8d7e9c1e9918"/>
    <ds:schemaRef ds:uri="http://schemas.microsoft.com/office/2006/metadata/properties"/>
    <ds:schemaRef ds:uri="http://schemas.microsoft.com/office/infopath/2007/PartnerControls"/>
    <ds:schemaRef ds:uri="http://purl.org/dc/dcmitype/"/>
    <ds:schemaRef ds:uri="http://purl.org/dc/terms/"/>
    <ds:schemaRef ds:uri="http://schemas.openxmlformats.org/package/2006/metadata/core-properties"/>
    <ds:schemaRef ds:uri="3ebb55c5-1eea-45bc-a6b3-aa6d93bfa176"/>
    <ds:schemaRef ds:uri="http://purl.org/dc/elements/1.1/"/>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7C34E1E-4C4F-4E41-873E-66EFF1D88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529b0-842d-47f9-90dc-8d7e9c1e9918"/>
    <ds:schemaRef ds:uri="3ebb55c5-1eea-45bc-a6b3-aa6d93bfa1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2602</Words>
  <Characters>14837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Richards</cp:lastModifiedBy>
  <cp:revision>8</cp:revision>
  <dcterms:created xsi:type="dcterms:W3CDTF">2022-06-23T13:21:00Z</dcterms:created>
  <dcterms:modified xsi:type="dcterms:W3CDTF">2024-12-02T14:16:00Z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704600</vt:r8>
  </property>
  <property fmtid="{D5CDD505-2E9C-101B-9397-08002B2CF9AE}" pid="4" name="MediaServiceImageTags">
    <vt:lpwstr/>
  </property>
</Properties>
</file>