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D9574F" w:rsidRDefault="000A4E54" w:rsidP="000A4E54">
      <w:pPr>
        <w:jc w:val="right"/>
        <w:rPr>
          <w:rFonts w:cstheme="minorHAnsi"/>
        </w:rPr>
      </w:pPr>
      <w:r w:rsidRPr="00D9574F">
        <w:rPr>
          <w:rFonts w:cstheme="minorHAnsi"/>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D9574F" w:rsidRDefault="00FC2FAB">
      <w:pPr>
        <w:rPr>
          <w:rFonts w:cstheme="minorHAnsi"/>
        </w:rPr>
      </w:pPr>
      <w:r w:rsidRPr="00D9574F">
        <w:rPr>
          <w:rFonts w:cstheme="minorHAnsi"/>
        </w:rPr>
        <w:t>Share Multi Academy Trust</w:t>
      </w:r>
    </w:p>
    <w:p w14:paraId="13A025D8" w14:textId="1BB8C5E5" w:rsidR="00CD1790" w:rsidRPr="00D9574F" w:rsidRDefault="00FC2FAB">
      <w:pPr>
        <w:rPr>
          <w:rFonts w:cstheme="minorHAnsi"/>
        </w:rPr>
      </w:pPr>
      <w:r w:rsidRPr="00D9574F">
        <w:rPr>
          <w:rFonts w:cstheme="minorHAnsi"/>
        </w:rPr>
        <w:t>Curriculum Planning Template</w:t>
      </w:r>
    </w:p>
    <w:p w14:paraId="1A8C9B5D" w14:textId="1F3108F7" w:rsidR="002475CF" w:rsidRPr="00D9574F"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D9574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D9574F" w:rsidRDefault="002475CF" w:rsidP="00A95DC4">
            <w:pPr>
              <w:rPr>
                <w:rFonts w:cstheme="minorHAnsi"/>
                <w:color w:val="E7E6E6" w:themeColor="background2"/>
              </w:rPr>
            </w:pPr>
            <w:r w:rsidRPr="00D9574F">
              <w:rPr>
                <w:rFonts w:cstheme="minorHAnsi"/>
                <w:color w:val="E7E6E6" w:themeColor="background2"/>
              </w:rPr>
              <w:t>Subject:</w:t>
            </w:r>
          </w:p>
        </w:tc>
        <w:tc>
          <w:tcPr>
            <w:tcW w:w="2552" w:type="dxa"/>
          </w:tcPr>
          <w:p w14:paraId="572DE178" w14:textId="04343C0F"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GC</w:t>
            </w:r>
            <w:r w:rsidR="00331AAE" w:rsidRPr="00D9574F">
              <w:rPr>
                <w:rFonts w:cstheme="minorHAnsi"/>
              </w:rPr>
              <w:t>E Psychology</w:t>
            </w:r>
          </w:p>
        </w:tc>
        <w:tc>
          <w:tcPr>
            <w:tcW w:w="709" w:type="dxa"/>
          </w:tcPr>
          <w:p w14:paraId="162FAC83" w14:textId="77777777" w:rsidR="002475CF" w:rsidRPr="00D9574F" w:rsidRDefault="002475CF" w:rsidP="00A95DC4">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D9574F">
              <w:rPr>
                <w:rFonts w:cstheme="minorHAnsi"/>
                <w:color w:val="E7E6E6" w:themeColor="background2"/>
              </w:rPr>
              <w:t>Year</w:t>
            </w:r>
          </w:p>
        </w:tc>
        <w:tc>
          <w:tcPr>
            <w:tcW w:w="2126" w:type="dxa"/>
          </w:tcPr>
          <w:p w14:paraId="3DF9D0FE" w14:textId="5671F55C"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1</w:t>
            </w:r>
            <w:r w:rsidR="00F05844">
              <w:rPr>
                <w:rFonts w:cstheme="minorHAnsi"/>
              </w:rPr>
              <w:t>3</w:t>
            </w:r>
          </w:p>
        </w:tc>
        <w:tc>
          <w:tcPr>
            <w:tcW w:w="1276" w:type="dxa"/>
          </w:tcPr>
          <w:p w14:paraId="33D36AFA" w14:textId="6FDA30B1" w:rsidR="002475CF" w:rsidRPr="00D9574F" w:rsidRDefault="002475CF" w:rsidP="00A95DC4">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D9574F">
              <w:rPr>
                <w:rFonts w:cstheme="minorHAnsi"/>
                <w:color w:val="E7E6E6" w:themeColor="background2"/>
              </w:rPr>
              <w:t xml:space="preserve">Ability </w:t>
            </w:r>
          </w:p>
        </w:tc>
        <w:tc>
          <w:tcPr>
            <w:tcW w:w="1417" w:type="dxa"/>
          </w:tcPr>
          <w:p w14:paraId="75027CB2" w14:textId="609A1242"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Mixed</w:t>
            </w:r>
          </w:p>
        </w:tc>
      </w:tr>
    </w:tbl>
    <w:p w14:paraId="01D89515" w14:textId="77777777" w:rsidR="00FC2FAB" w:rsidRPr="00D9574F" w:rsidRDefault="00FC2FAB">
      <w:pPr>
        <w:rPr>
          <w:rFonts w:cstheme="minorHAnsi"/>
        </w:rPr>
      </w:pPr>
    </w:p>
    <w:tbl>
      <w:tblPr>
        <w:tblStyle w:val="GridTable2"/>
        <w:tblW w:w="20718" w:type="dxa"/>
        <w:tblLook w:val="04A0" w:firstRow="1" w:lastRow="0" w:firstColumn="1" w:lastColumn="0" w:noHBand="0" w:noVBand="1"/>
      </w:tblPr>
      <w:tblGrid>
        <w:gridCol w:w="2931"/>
        <w:gridCol w:w="2909"/>
        <w:gridCol w:w="2793"/>
        <w:gridCol w:w="2793"/>
        <w:gridCol w:w="3139"/>
        <w:gridCol w:w="3126"/>
        <w:gridCol w:w="3027"/>
      </w:tblGrid>
      <w:tr w:rsidR="00AF482B" w:rsidRPr="00D9574F" w14:paraId="72384581" w14:textId="762F69CF" w:rsidTr="00AF482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31" w:type="dxa"/>
          </w:tcPr>
          <w:p w14:paraId="6CDBF049" w14:textId="77777777" w:rsidR="00AF482B" w:rsidRPr="00D9574F" w:rsidRDefault="00AF482B" w:rsidP="00AF482B">
            <w:pPr>
              <w:rPr>
                <w:rFonts w:cstheme="minorHAnsi"/>
              </w:rPr>
            </w:pPr>
            <w:r w:rsidRPr="00D9574F">
              <w:rPr>
                <w:rFonts w:cstheme="minorHAnsi"/>
              </w:rPr>
              <w:t>Term / Date(s)</w:t>
            </w:r>
          </w:p>
        </w:tc>
        <w:tc>
          <w:tcPr>
            <w:tcW w:w="2909" w:type="dxa"/>
          </w:tcPr>
          <w:p w14:paraId="438DC097" w14:textId="5CE3A309" w:rsidR="00AF482B" w:rsidRPr="00D9574F" w:rsidRDefault="00AF482B" w:rsidP="00AF482B">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1-3 AWD</w:t>
            </w:r>
          </w:p>
        </w:tc>
        <w:tc>
          <w:tcPr>
            <w:tcW w:w="2793" w:type="dxa"/>
          </w:tcPr>
          <w:p w14:paraId="3909B3BA" w14:textId="3854716D" w:rsidR="00AF482B" w:rsidRDefault="00AF482B" w:rsidP="00AF482B">
            <w:pPr>
              <w:cnfStyle w:val="100000000000" w:firstRow="1" w:lastRow="0" w:firstColumn="0" w:lastColumn="0" w:oddVBand="0" w:evenVBand="0" w:oddHBand="0" w:evenHBand="0" w:firstRowFirstColumn="0" w:firstRowLastColumn="0" w:lastRowFirstColumn="0" w:lastRowLastColumn="0"/>
              <w:rPr>
                <w:rFonts w:cstheme="minorHAnsi"/>
              </w:rPr>
            </w:pPr>
            <w:r>
              <w:t>Weeks 1-15</w:t>
            </w:r>
            <w:r w:rsidRPr="1EF9CB4D">
              <w:t xml:space="preserve"> Teacher </w:t>
            </w:r>
            <w:r>
              <w:t>2 JBR</w:t>
            </w:r>
          </w:p>
        </w:tc>
        <w:tc>
          <w:tcPr>
            <w:tcW w:w="2793" w:type="dxa"/>
          </w:tcPr>
          <w:p w14:paraId="45229832" w14:textId="2882BBDF" w:rsidR="00AF482B" w:rsidRDefault="00AF482B" w:rsidP="00AF482B">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Week</w:t>
            </w:r>
            <w:r>
              <w:rPr>
                <w:rFonts w:cstheme="minorHAnsi"/>
              </w:rPr>
              <w:t>s 4-9</w:t>
            </w:r>
            <w:r w:rsidRPr="00D9574F">
              <w:rPr>
                <w:rFonts w:cstheme="minorHAnsi"/>
              </w:rPr>
              <w:t xml:space="preserve"> </w:t>
            </w:r>
            <w:r>
              <w:rPr>
                <w:rFonts w:cstheme="minorHAnsi"/>
              </w:rPr>
              <w:t>AWD</w:t>
            </w:r>
          </w:p>
        </w:tc>
        <w:tc>
          <w:tcPr>
            <w:tcW w:w="3139" w:type="dxa"/>
          </w:tcPr>
          <w:p w14:paraId="6745FB92" w14:textId="35609CF3" w:rsidR="00AF482B" w:rsidRPr="00D9574F" w:rsidRDefault="00AF482B" w:rsidP="00AF482B">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15-26 JBR</w:t>
            </w:r>
          </w:p>
        </w:tc>
        <w:tc>
          <w:tcPr>
            <w:tcW w:w="3126" w:type="dxa"/>
          </w:tcPr>
          <w:p w14:paraId="694EC266" w14:textId="25411F6B" w:rsidR="00AF482B" w:rsidRPr="00D9574F" w:rsidRDefault="00AF482B" w:rsidP="00AF482B">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 xml:space="preserve">Week </w:t>
            </w:r>
            <w:r>
              <w:rPr>
                <w:rFonts w:cstheme="minorHAnsi"/>
              </w:rPr>
              <w:t>10-17</w:t>
            </w:r>
            <w:r w:rsidRPr="00D9574F">
              <w:rPr>
                <w:rFonts w:cstheme="minorHAnsi"/>
              </w:rPr>
              <w:t xml:space="preserve"> </w:t>
            </w:r>
            <w:r>
              <w:rPr>
                <w:rFonts w:cstheme="minorHAnsi"/>
              </w:rPr>
              <w:t>AWD</w:t>
            </w:r>
          </w:p>
        </w:tc>
        <w:tc>
          <w:tcPr>
            <w:tcW w:w="3027" w:type="dxa"/>
          </w:tcPr>
          <w:p w14:paraId="28A3164C" w14:textId="62E0FDF3" w:rsidR="00AF482B" w:rsidRPr="00610D53" w:rsidRDefault="00AF482B" w:rsidP="00AF482B">
            <w:pP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D9574F">
              <w:rPr>
                <w:rFonts w:cstheme="minorHAnsi"/>
              </w:rPr>
              <w:t xml:space="preserve">Week </w:t>
            </w:r>
            <w:r>
              <w:rPr>
                <w:rFonts w:cstheme="minorHAnsi"/>
              </w:rPr>
              <w:t>17-2</w:t>
            </w:r>
            <w:r w:rsidR="00BE0ACC">
              <w:rPr>
                <w:rFonts w:cstheme="minorHAnsi"/>
              </w:rPr>
              <w:t>4</w:t>
            </w:r>
            <w:r w:rsidRPr="00D9574F">
              <w:rPr>
                <w:rFonts w:cstheme="minorHAnsi"/>
              </w:rPr>
              <w:t xml:space="preserve"> </w:t>
            </w:r>
            <w:r>
              <w:rPr>
                <w:rFonts w:cstheme="minorHAnsi"/>
              </w:rPr>
              <w:t>AWD</w:t>
            </w:r>
          </w:p>
        </w:tc>
      </w:tr>
      <w:tr w:rsidR="00AF482B" w:rsidRPr="00D9574F" w14:paraId="6B62B51A" w14:textId="63E56318" w:rsidTr="00AF482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31" w:type="dxa"/>
          </w:tcPr>
          <w:p w14:paraId="73CF56ED" w14:textId="77777777" w:rsidR="00AF482B" w:rsidRPr="00D9574F" w:rsidRDefault="00AF482B" w:rsidP="00AF482B">
            <w:pPr>
              <w:rPr>
                <w:rFonts w:cstheme="minorHAnsi"/>
              </w:rPr>
            </w:pPr>
            <w:r w:rsidRPr="00D9574F">
              <w:rPr>
                <w:rFonts w:cstheme="minorHAnsi"/>
              </w:rPr>
              <w:t>Topic</w:t>
            </w:r>
          </w:p>
        </w:tc>
        <w:tc>
          <w:tcPr>
            <w:tcW w:w="2909" w:type="dxa"/>
          </w:tcPr>
          <w:p w14:paraId="47799A59" w14:textId="03E31EC6" w:rsidR="00AF482B" w:rsidRDefault="00AF482B" w:rsidP="00AF482B">
            <w:pPr>
              <w:cnfStyle w:val="000000100000" w:firstRow="0" w:lastRow="0" w:firstColumn="0" w:lastColumn="0" w:oddVBand="0" w:evenVBand="0" w:oddHBand="1" w:evenHBand="0" w:firstRowFirstColumn="0" w:firstRowLastColumn="0" w:lastRowFirstColumn="0" w:lastRowLastColumn="0"/>
              <w:rPr>
                <w:rFonts w:cstheme="minorHAnsi"/>
              </w:rPr>
            </w:pPr>
            <w:r w:rsidRPr="007353F7">
              <w:rPr>
                <w:rFonts w:cstheme="minorHAnsi"/>
                <w:highlight w:val="yellow"/>
              </w:rPr>
              <w:t xml:space="preserve">Biopsychology and </w:t>
            </w:r>
            <w:proofErr w:type="gramStart"/>
            <w:r w:rsidRPr="007353F7">
              <w:rPr>
                <w:rFonts w:cstheme="minorHAnsi"/>
                <w:highlight w:val="yellow"/>
              </w:rPr>
              <w:t>Learning</w:t>
            </w:r>
            <w:proofErr w:type="gramEnd"/>
            <w:r w:rsidRPr="007353F7">
              <w:rPr>
                <w:rFonts w:cstheme="minorHAnsi"/>
                <w:highlight w:val="yellow"/>
              </w:rPr>
              <w:t xml:space="preserve"> about bodily rhythms</w:t>
            </w:r>
          </w:p>
        </w:tc>
        <w:tc>
          <w:tcPr>
            <w:tcW w:w="2793" w:type="dxa"/>
          </w:tcPr>
          <w:p w14:paraId="003F8F0F" w14:textId="2D374ACE" w:rsidR="00AF482B" w:rsidRDefault="00AF482B" w:rsidP="00AF482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Social influence</w:t>
            </w:r>
          </w:p>
        </w:tc>
        <w:tc>
          <w:tcPr>
            <w:tcW w:w="2793" w:type="dxa"/>
          </w:tcPr>
          <w:p w14:paraId="31B13EBA" w14:textId="2D67278F" w:rsidR="00AF482B" w:rsidRDefault="00AF482B" w:rsidP="00AF482B">
            <w:pPr>
              <w:cnfStyle w:val="000000100000" w:firstRow="0" w:lastRow="0" w:firstColumn="0" w:lastColumn="0" w:oddVBand="0" w:evenVBand="0" w:oddHBand="1" w:evenHBand="0" w:firstRowFirstColumn="0" w:firstRowLastColumn="0" w:lastRowFirstColumn="0" w:lastRowLastColumn="0"/>
              <w:rPr>
                <w:rFonts w:cstheme="minorHAnsi"/>
              </w:rPr>
            </w:pPr>
            <w:r w:rsidRPr="007353F7">
              <w:rPr>
                <w:rFonts w:cstheme="minorHAnsi"/>
                <w:highlight w:val="yellow"/>
              </w:rPr>
              <w:t>Research methods</w:t>
            </w:r>
          </w:p>
        </w:tc>
        <w:tc>
          <w:tcPr>
            <w:tcW w:w="3139" w:type="dxa"/>
          </w:tcPr>
          <w:p w14:paraId="7D747368" w14:textId="27AD7BF2" w:rsidR="00AF482B" w:rsidRDefault="00AF482B" w:rsidP="00AF482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Gender– paper 3 option</w:t>
            </w:r>
          </w:p>
        </w:tc>
        <w:tc>
          <w:tcPr>
            <w:tcW w:w="3126" w:type="dxa"/>
          </w:tcPr>
          <w:p w14:paraId="5A288F40" w14:textId="240CC4EC" w:rsidR="00AF482B" w:rsidRPr="00D9574F" w:rsidRDefault="00AF482B" w:rsidP="00AF482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Schizophrenia – paper 3 - option</w:t>
            </w:r>
          </w:p>
        </w:tc>
        <w:tc>
          <w:tcPr>
            <w:tcW w:w="3027" w:type="dxa"/>
          </w:tcPr>
          <w:p w14:paraId="3BA7EAFC" w14:textId="741AB5A3" w:rsidR="00AF482B" w:rsidRDefault="00AF482B" w:rsidP="00AF482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Forensic Psychology – paper 3 option</w:t>
            </w:r>
          </w:p>
        </w:tc>
      </w:tr>
      <w:tr w:rsidR="00AF482B" w:rsidRPr="00D9574F" w14:paraId="3E69A59A" w14:textId="41475DA4" w:rsidTr="00AF482B">
        <w:trPr>
          <w:trHeight w:val="460"/>
        </w:trPr>
        <w:tc>
          <w:tcPr>
            <w:cnfStyle w:val="001000000000" w:firstRow="0" w:lastRow="0" w:firstColumn="1" w:lastColumn="0" w:oddVBand="0" w:evenVBand="0" w:oddHBand="0" w:evenHBand="0" w:firstRowFirstColumn="0" w:firstRowLastColumn="0" w:lastRowFirstColumn="0" w:lastRowLastColumn="0"/>
            <w:tcW w:w="2931" w:type="dxa"/>
          </w:tcPr>
          <w:p w14:paraId="44CA9B2F" w14:textId="77777777" w:rsidR="00AF482B" w:rsidRPr="00D9574F" w:rsidRDefault="00AF482B" w:rsidP="00AF482B">
            <w:pPr>
              <w:rPr>
                <w:rFonts w:cstheme="minorHAnsi"/>
                <w:b w:val="0"/>
              </w:rPr>
            </w:pPr>
            <w:r w:rsidRPr="00D9574F">
              <w:rPr>
                <w:rFonts w:cstheme="minorHAnsi"/>
                <w:b w:val="0"/>
              </w:rPr>
              <w:t>Topic overview</w:t>
            </w:r>
          </w:p>
          <w:p w14:paraId="2BB033EA" w14:textId="77777777" w:rsidR="00AF482B" w:rsidRPr="00D9574F" w:rsidRDefault="00AF482B" w:rsidP="00AF482B">
            <w:pPr>
              <w:rPr>
                <w:rFonts w:cstheme="minorHAnsi"/>
              </w:rPr>
            </w:pPr>
          </w:p>
          <w:p w14:paraId="21C469AF" w14:textId="77777777" w:rsidR="00AF482B" w:rsidRPr="00D9574F" w:rsidRDefault="00AF482B" w:rsidP="00AF482B">
            <w:pPr>
              <w:rPr>
                <w:rFonts w:cstheme="minorHAnsi"/>
              </w:rPr>
            </w:pPr>
            <w:r w:rsidRPr="00D9574F">
              <w:rPr>
                <w:rFonts w:cstheme="minorHAnsi"/>
              </w:rPr>
              <w:t>Pupils will learn…</w:t>
            </w:r>
          </w:p>
          <w:p w14:paraId="0717119B" w14:textId="77777777" w:rsidR="00AF482B" w:rsidRPr="00D9574F" w:rsidRDefault="00AF482B" w:rsidP="00AF482B">
            <w:pPr>
              <w:rPr>
                <w:rFonts w:cstheme="minorHAnsi"/>
              </w:rPr>
            </w:pPr>
          </w:p>
        </w:tc>
        <w:tc>
          <w:tcPr>
            <w:tcW w:w="2909" w:type="dxa"/>
          </w:tcPr>
          <w:p w14:paraId="3B203166" w14:textId="77777777" w:rsidR="00AF482B" w:rsidRDefault="00AF482B" w:rsidP="00AF482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learn about the physical structure of the brain and be able to identify some of the areas of the brain and their functions</w:t>
            </w:r>
          </w:p>
          <w:p w14:paraId="5D13FAFB" w14:textId="77777777" w:rsidR="00AF482B" w:rsidRDefault="00AF482B" w:rsidP="00AF482B">
            <w:pPr>
              <w:cnfStyle w:val="000000000000" w:firstRow="0" w:lastRow="0" w:firstColumn="0" w:lastColumn="0" w:oddVBand="0" w:evenVBand="0" w:oddHBand="0" w:evenHBand="0" w:firstRowFirstColumn="0" w:firstRowLastColumn="0" w:lastRowFirstColumn="0" w:lastRowLastColumn="0"/>
              <w:rPr>
                <w:rFonts w:cstheme="minorHAnsi"/>
              </w:rPr>
            </w:pPr>
            <w:r>
              <w:t xml:space="preserve">Biological rhythms: circadian, </w:t>
            </w:r>
            <w:proofErr w:type="spellStart"/>
            <w:r>
              <w:t>infradian</w:t>
            </w:r>
            <w:proofErr w:type="spellEnd"/>
            <w:r>
              <w:t xml:space="preserve"> and ultradian and the difference between these rhythms. The effect of endogenous pacemakers and exogenous zeitgebers on the sleep/ wake cycle.</w:t>
            </w:r>
          </w:p>
          <w:p w14:paraId="3729E7B2" w14:textId="77777777" w:rsidR="00AF482B" w:rsidRDefault="00AF482B" w:rsidP="00AF482B">
            <w:pPr>
              <w:cnfStyle w:val="000000000000" w:firstRow="0" w:lastRow="0" w:firstColumn="0" w:lastColumn="0" w:oddVBand="0" w:evenVBand="0" w:oddHBand="0" w:evenHBand="0" w:firstRowFirstColumn="0" w:firstRowLastColumn="0" w:lastRowFirstColumn="0" w:lastRowLastColumn="0"/>
              <w:rPr>
                <w:rFonts w:cstheme="minorHAnsi"/>
              </w:rPr>
            </w:pPr>
          </w:p>
        </w:tc>
        <w:tc>
          <w:tcPr>
            <w:tcW w:w="2793" w:type="dxa"/>
          </w:tcPr>
          <w:p w14:paraId="74B1818A" w14:textId="3D3D7BCE" w:rsidR="00AF482B" w:rsidRDefault="00AF482B" w:rsidP="00AF482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4.1.1 Social Influence - How behaviour is affected by the actual, imagined or implied presence of other people</w:t>
            </w:r>
          </w:p>
        </w:tc>
        <w:tc>
          <w:tcPr>
            <w:tcW w:w="2793" w:type="dxa"/>
          </w:tcPr>
          <w:p w14:paraId="21036239" w14:textId="69656167" w:rsidR="00AF482B" w:rsidRDefault="00AF482B" w:rsidP="00AF482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final section of Research Methods will allow students to understand how scientists make judgements, using inferential statistics, about whether the result of an experiment or correlation is significant</w:t>
            </w:r>
          </w:p>
        </w:tc>
        <w:tc>
          <w:tcPr>
            <w:tcW w:w="3139" w:type="dxa"/>
          </w:tcPr>
          <w:p w14:paraId="02DF70E0" w14:textId="4653D9C9" w:rsidR="00AF482B" w:rsidRDefault="00AF482B" w:rsidP="00AF482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 topical subject attempting to understand some of the differences between sex &amp; gender</w:t>
            </w:r>
          </w:p>
        </w:tc>
        <w:tc>
          <w:tcPr>
            <w:tcW w:w="3126" w:type="dxa"/>
          </w:tcPr>
          <w:p w14:paraId="1251D6BD" w14:textId="472CFDA3" w:rsidR="00AF482B" w:rsidRPr="00D9574F" w:rsidRDefault="00AF482B" w:rsidP="00AF482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Theories, issues and therapies of and for schizophrenia.</w:t>
            </w:r>
          </w:p>
        </w:tc>
        <w:tc>
          <w:tcPr>
            <w:tcW w:w="3027" w:type="dxa"/>
          </w:tcPr>
          <w:p w14:paraId="0D970CE3" w14:textId="3FB73264" w:rsidR="00AF482B" w:rsidRDefault="00AF482B" w:rsidP="00AF482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 popular topic attempting to explain why some people commit crime</w:t>
            </w:r>
          </w:p>
        </w:tc>
      </w:tr>
      <w:tr w:rsidR="00AF482B" w:rsidRPr="00D9574F" w14:paraId="42EBBD96" w14:textId="2E2166F9" w:rsidTr="00AF482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31" w:type="dxa"/>
          </w:tcPr>
          <w:p w14:paraId="2905C2B8" w14:textId="77777777" w:rsidR="00AF482B" w:rsidRPr="00D9574F" w:rsidRDefault="00AF482B" w:rsidP="00AF482B">
            <w:pPr>
              <w:rPr>
                <w:rFonts w:cstheme="minorHAnsi"/>
                <w:b w:val="0"/>
                <w:bCs w:val="0"/>
              </w:rPr>
            </w:pPr>
            <w:r w:rsidRPr="00D9574F">
              <w:rPr>
                <w:rFonts w:cstheme="minorHAnsi"/>
              </w:rPr>
              <w:t>Components</w:t>
            </w:r>
          </w:p>
          <w:p w14:paraId="2AA3B002" w14:textId="77777777" w:rsidR="00AF482B" w:rsidRPr="00D9574F" w:rsidRDefault="00AF482B" w:rsidP="00AF482B">
            <w:pPr>
              <w:rPr>
                <w:rFonts w:cstheme="minorHAnsi"/>
                <w:b w:val="0"/>
                <w:bCs w:val="0"/>
              </w:rPr>
            </w:pPr>
          </w:p>
          <w:p w14:paraId="05675156" w14:textId="77777777" w:rsidR="00AF482B" w:rsidRPr="00D9574F" w:rsidRDefault="00AF482B" w:rsidP="00AF482B">
            <w:pPr>
              <w:rPr>
                <w:rFonts w:cstheme="minorHAnsi"/>
                <w:b w:val="0"/>
                <w:bCs w:val="0"/>
              </w:rPr>
            </w:pPr>
          </w:p>
          <w:p w14:paraId="7602DA96" w14:textId="64A41284" w:rsidR="00AF482B" w:rsidRPr="00D9574F" w:rsidRDefault="00AF482B" w:rsidP="00AF482B">
            <w:pPr>
              <w:rPr>
                <w:rFonts w:cstheme="minorHAnsi"/>
              </w:rPr>
            </w:pPr>
          </w:p>
        </w:tc>
        <w:tc>
          <w:tcPr>
            <w:tcW w:w="2909" w:type="dxa"/>
          </w:tcPr>
          <w:p w14:paraId="4D91F9A1" w14:textId="629062B9" w:rsidR="00AF482B" w:rsidRDefault="00AF482B" w:rsidP="00AF482B">
            <w:pPr>
              <w:cnfStyle w:val="000000100000" w:firstRow="0" w:lastRow="0" w:firstColumn="0" w:lastColumn="0" w:oddVBand="0" w:evenVBand="0" w:oddHBand="1" w:evenHBand="0" w:firstRowFirstColumn="0" w:firstRowLastColumn="0" w:lastRowFirstColumn="0" w:lastRowLastColumn="0"/>
            </w:pPr>
            <w:r>
              <w:t xml:space="preserve">Students will learn about the divisions of the nervous system: central and peripheral (somatic and autonomic). The structure and function of sensory, relay and motor neurons. The process of synaptic transmission, including reference to neurotransmitters, excitation and inhibition. Students should know the function of the endocrine system: glands and hormone, and how this differs from the nervous system. Learning about the fight or flight response including the role of adrenaline will help students to understand the body’s stress response. Learning about localisation of function in the brain and hemispheric </w:t>
            </w:r>
            <w:r>
              <w:lastRenderedPageBreak/>
              <w:t>lateralisation, including motor, somatosensory, visual, auditory and language centres; Broca’s and Wernicke’s areas, split brain research, will give students an appreciation of the complexity of the brain and that some functions are localised, whereas some are holistic. Learning about plasticity and functional recovery of the brain after trauma will give students an appreciation of how learning and new experiences alter the physical structure of the brain and how a person may recover from brain damage Students will learn about different ways of studying the brain including: scanning techniques such as functional magnetic resonance imaging (fMRI); electroencephalogram (EEGs); event-related potentials (ERPs); and post-mortem examinations.</w:t>
            </w:r>
          </w:p>
        </w:tc>
        <w:tc>
          <w:tcPr>
            <w:tcW w:w="2793" w:type="dxa"/>
          </w:tcPr>
          <w:p w14:paraId="5E77EE93" w14:textId="7AC365CC" w:rsidR="00AF482B" w:rsidRDefault="00AF482B" w:rsidP="00AF482B">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about the types of conformity: internalisation, identification and compliance. They will be able to explain why people conform in terms of informational social influence and normative social influence. Understand factors and variables affecting conformity including group size, unanimity and task difficulty as investigated by Asch. Know conformity to social roles as investigated by Zimbardo. Give explanations for obedience including agentic state and legitimacy of authority, and situational variables affecting obedience including proximity and location, as </w:t>
            </w:r>
            <w:r>
              <w:lastRenderedPageBreak/>
              <w:t>investigated by Milgram, and uniform. Know dispositional explanations for obedience: the Authoritarian Personality. Explain resistance to social influence, including social support and locus of control. Link minority influence to challenging the status quo including reference to consistency, commitment and flexibility and explain the role of social influence processes in social change.</w:t>
            </w:r>
          </w:p>
        </w:tc>
        <w:tc>
          <w:tcPr>
            <w:tcW w:w="2793" w:type="dxa"/>
          </w:tcPr>
          <w:p w14:paraId="71569F0E"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r>
              <w:lastRenderedPageBreak/>
              <w:t>Students should be able to demonstrate their knowledge and understanding of inferential testing and be familiar with the use of inferential tests.</w:t>
            </w:r>
          </w:p>
          <w:p w14:paraId="2223D332" w14:textId="2320D8D8" w:rsidR="00AF482B" w:rsidRDefault="00AF482B" w:rsidP="00AF482B">
            <w:pPr>
              <w:cnfStyle w:val="000000100000" w:firstRow="0" w:lastRow="0" w:firstColumn="0" w:lastColumn="0" w:oddVBand="0" w:evenVBand="0" w:oddHBand="1" w:evenHBand="0" w:firstRowFirstColumn="0" w:firstRowLastColumn="0" w:lastRowFirstColumn="0" w:lastRowLastColumn="0"/>
            </w:pPr>
            <w:r>
              <w:t>Students will be expected to learn about: Probability and significance: use of statistical tables and critical values in interpretation of significance; Type I and Type II errors; Factors affecting the choice of statistical test, including level of measurement and experimental design. Students will be expected to know when to use the following tests: Sign test; Spearman’s rho; Pearson’s r; Wilcoxon; Mann-Whitney; related t-test; unrelated t-test; and Chi-Squared test.</w:t>
            </w:r>
          </w:p>
        </w:tc>
        <w:tc>
          <w:tcPr>
            <w:tcW w:w="3139" w:type="dxa"/>
          </w:tcPr>
          <w:p w14:paraId="5CD46082" w14:textId="6093035E" w:rsidR="00AF482B" w:rsidRDefault="00AF482B" w:rsidP="00AF482B">
            <w:pPr>
              <w:cnfStyle w:val="000000100000" w:firstRow="0" w:lastRow="0" w:firstColumn="0" w:lastColumn="0" w:oddVBand="0" w:evenVBand="0" w:oddHBand="1" w:evenHBand="0" w:firstRowFirstColumn="0" w:firstRowLastColumn="0" w:lastRowFirstColumn="0" w:lastRowLastColumn="0"/>
            </w:pPr>
            <w:r>
              <w:t xml:space="preserve">Students will learn about sex and gender, sex-role stereotypes, androgyny and measuring androgyny, including the </w:t>
            </w:r>
            <w:proofErr w:type="spellStart"/>
            <w:r>
              <w:t>Bem</w:t>
            </w:r>
            <w:proofErr w:type="spellEnd"/>
            <w:r>
              <w:t xml:space="preserve"> Sex Role Inventory.</w:t>
            </w:r>
          </w:p>
          <w:p w14:paraId="5A874BD8"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p>
          <w:p w14:paraId="13757789"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r>
              <w:t>Students will then learn about the role of chromosomes and hormones (testosterone, oestrogen and oxytocin) in sex and gender; and atypical sex chromosome patterns, including Klinefelter’s syndrome and Turner’s syndrome.</w:t>
            </w:r>
          </w:p>
          <w:p w14:paraId="1C7782FC"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p>
          <w:p w14:paraId="2FE8CA93"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r>
              <w:t xml:space="preserve">Students will then learn about </w:t>
            </w:r>
            <w:r w:rsidRPr="007353F7">
              <w:rPr>
                <w:highlight w:val="yellow"/>
              </w:rPr>
              <w:t>cognitive explanations</w:t>
            </w:r>
            <w:r>
              <w:t xml:space="preserve"> of gender development, including: Kohlberg’s theory, gender identity, gender stability and gender constancy; gender schema theory. </w:t>
            </w:r>
          </w:p>
          <w:p w14:paraId="10B038C1"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p>
          <w:p w14:paraId="537E054D"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r>
              <w:lastRenderedPageBreak/>
              <w:t xml:space="preserve">Students will then learn about </w:t>
            </w:r>
            <w:r w:rsidRPr="007353F7">
              <w:rPr>
                <w:highlight w:val="yellow"/>
              </w:rPr>
              <w:t>Psychodynamic explanation</w:t>
            </w:r>
            <w:r>
              <w:t xml:space="preserve"> of gender development, including: Freud’s psychoanalytic theory, the Oedipus complex; Electra complex; identification and internalisation. </w:t>
            </w:r>
          </w:p>
          <w:p w14:paraId="249E35DD"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p>
          <w:p w14:paraId="64851F6C"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r>
              <w:t xml:space="preserve">Students will then learn about </w:t>
            </w:r>
            <w:proofErr w:type="gramStart"/>
            <w:r w:rsidRPr="007353F7">
              <w:rPr>
                <w:highlight w:val="yellow"/>
              </w:rPr>
              <w:t>Social</w:t>
            </w:r>
            <w:proofErr w:type="gramEnd"/>
            <w:r w:rsidRPr="007353F7">
              <w:rPr>
                <w:highlight w:val="yellow"/>
              </w:rPr>
              <w:t xml:space="preserve"> learning theory</w:t>
            </w:r>
            <w:r>
              <w:t xml:space="preserve"> as applied to gender development, and the influence of culture and media on gender roles. </w:t>
            </w:r>
          </w:p>
          <w:p w14:paraId="62135EA7"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p>
          <w:p w14:paraId="2A24EA2F" w14:textId="1C232681" w:rsidR="00AF482B" w:rsidRDefault="00AF482B" w:rsidP="00AF482B">
            <w:pPr>
              <w:cnfStyle w:val="000000100000" w:firstRow="0" w:lastRow="0" w:firstColumn="0" w:lastColumn="0" w:oddVBand="0" w:evenVBand="0" w:oddHBand="1" w:evenHBand="0" w:firstRowFirstColumn="0" w:firstRowLastColumn="0" w:lastRowFirstColumn="0" w:lastRowLastColumn="0"/>
            </w:pPr>
            <w:r>
              <w:t>Students will then learn about atypical gender development, including: gender dysphoria; biological and social explanations for gender dysphoria.</w:t>
            </w:r>
          </w:p>
        </w:tc>
        <w:tc>
          <w:tcPr>
            <w:tcW w:w="3126" w:type="dxa"/>
          </w:tcPr>
          <w:p w14:paraId="4095A7E7" w14:textId="57555089" w:rsidR="00AF482B" w:rsidRDefault="00AF482B" w:rsidP="00AF482B">
            <w:pPr>
              <w:cnfStyle w:val="000000100000" w:firstRow="0" w:lastRow="0" w:firstColumn="0" w:lastColumn="0" w:oddVBand="0" w:evenVBand="0" w:oddHBand="1" w:evenHBand="0" w:firstRowFirstColumn="0" w:firstRowLastColumn="0" w:lastRowFirstColumn="0" w:lastRowLastColumn="0"/>
            </w:pPr>
            <w:r>
              <w:lastRenderedPageBreak/>
              <w:t xml:space="preserve">Classification of schizophrenia. Positive symptoms of schizophrenia, including hallucinations and delusions. Negative symptoms of schizophrenia, including speech poverty and avolition. </w:t>
            </w:r>
            <w:r w:rsidRPr="007353F7">
              <w:rPr>
                <w:highlight w:val="yellow"/>
              </w:rPr>
              <w:t>Reliability and validity</w:t>
            </w:r>
            <w:r>
              <w:t xml:space="preserve"> in diagnosis and classification of schizophrenia, including reference to co-morbidity, culture and gender bias and symptom overlap. Biological explanations for schizophrenia: genetics and neural correlates, including the dopamine hypothesis. </w:t>
            </w:r>
          </w:p>
          <w:p w14:paraId="5424C3E5"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p>
          <w:p w14:paraId="37DC3885" w14:textId="485731F8" w:rsidR="00AF482B" w:rsidRDefault="00AF482B" w:rsidP="00AF482B">
            <w:pPr>
              <w:cnfStyle w:val="000000100000" w:firstRow="0" w:lastRow="0" w:firstColumn="0" w:lastColumn="0" w:oddVBand="0" w:evenVBand="0" w:oddHBand="1" w:evenHBand="0" w:firstRowFirstColumn="0" w:firstRowLastColumn="0" w:lastRowFirstColumn="0" w:lastRowLastColumn="0"/>
            </w:pPr>
            <w:r>
              <w:t xml:space="preserve">Students will learn </w:t>
            </w:r>
            <w:proofErr w:type="gramStart"/>
            <w:r>
              <w:t>Psychological</w:t>
            </w:r>
            <w:proofErr w:type="gramEnd"/>
            <w:r>
              <w:t xml:space="preserve"> explanations for schizophrenia: family dysfunction and </w:t>
            </w:r>
            <w:r w:rsidRPr="007353F7">
              <w:rPr>
                <w:highlight w:val="yellow"/>
              </w:rPr>
              <w:t>cognitive explanations,</w:t>
            </w:r>
            <w:r>
              <w:t xml:space="preserve"> including dysfunctional thought processing in order to be able to outline and evaluate them. </w:t>
            </w:r>
          </w:p>
          <w:p w14:paraId="16710FD3"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r>
              <w:lastRenderedPageBreak/>
              <w:t>Students will then learn how Drug therapy works for schizophrenia in particular typical and atypical antipsychotics. They will learn the effectiveness of these drugs and side effects in order to be able to discuss their usage.</w:t>
            </w:r>
          </w:p>
          <w:p w14:paraId="0A78CC66"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r>
              <w:t xml:space="preserve">Students will then learn about </w:t>
            </w:r>
            <w:r w:rsidRPr="007353F7">
              <w:rPr>
                <w:highlight w:val="yellow"/>
              </w:rPr>
              <w:t>Cognitive behaviour therapy</w:t>
            </w:r>
            <w:r>
              <w:t>, token economies and family therapy as used in the treatment of schizophrenia in order to evaluate their effectiveness and disadvantages of these therapies.</w:t>
            </w:r>
          </w:p>
          <w:p w14:paraId="57478964"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p>
          <w:p w14:paraId="2A3A140C" w14:textId="253E04B6" w:rsidR="00AF482B" w:rsidRPr="00300E90" w:rsidRDefault="00AF482B" w:rsidP="00AF482B">
            <w:pPr>
              <w:cnfStyle w:val="000000100000" w:firstRow="0" w:lastRow="0" w:firstColumn="0" w:lastColumn="0" w:oddVBand="0" w:evenVBand="0" w:oddHBand="1" w:evenHBand="0" w:firstRowFirstColumn="0" w:firstRowLastColumn="0" w:lastRowFirstColumn="0" w:lastRowLastColumn="0"/>
              <w:rPr>
                <w:rFonts w:cstheme="minorHAnsi"/>
              </w:rPr>
            </w:pPr>
            <w:r>
              <w:t>Students will then learn about the importance of an interactionist approach in explaining and treating schizophrenia; the diathesis-stress model.</w:t>
            </w:r>
          </w:p>
        </w:tc>
        <w:tc>
          <w:tcPr>
            <w:tcW w:w="3027" w:type="dxa"/>
          </w:tcPr>
          <w:p w14:paraId="7214E9B0"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about two types of offender profiling: the top-down approach which includes organised and disorganised types of </w:t>
            </w:r>
            <w:proofErr w:type="gramStart"/>
            <w:r>
              <w:t>offender</w:t>
            </w:r>
            <w:proofErr w:type="gramEnd"/>
            <w:r>
              <w:t>; and the bottom-up approach which includes investigative Psychology and geographical profiling.</w:t>
            </w:r>
          </w:p>
          <w:p w14:paraId="2755EA18"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p>
          <w:p w14:paraId="26025697"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r>
              <w:t xml:space="preserve">Students will also learn about </w:t>
            </w:r>
            <w:r w:rsidRPr="007353F7">
              <w:rPr>
                <w:highlight w:val="yellow"/>
              </w:rPr>
              <w:t>biological explanations</w:t>
            </w:r>
            <w:r>
              <w:t xml:space="preserve"> of offending behaviour, including: an historical approach (atavistic form); genetics and neural explanations. </w:t>
            </w:r>
          </w:p>
          <w:p w14:paraId="42C0975A"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p>
          <w:p w14:paraId="05FA1CC3"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r>
              <w:t xml:space="preserve">Students will learn about psychological explanations of offending behaviour, including: Eysenck’s theory of the criminal personality; </w:t>
            </w:r>
            <w:r w:rsidRPr="007353F7">
              <w:rPr>
                <w:highlight w:val="yellow"/>
              </w:rPr>
              <w:t>cognitive explanations</w:t>
            </w:r>
            <w:r>
              <w:t xml:space="preserve">; level of moral reasoning and cognitive </w:t>
            </w:r>
            <w:r>
              <w:lastRenderedPageBreak/>
              <w:t xml:space="preserve">distortions, including hostile attribution bias and </w:t>
            </w:r>
            <w:proofErr w:type="spellStart"/>
            <w:r>
              <w:t>minimalisation</w:t>
            </w:r>
            <w:proofErr w:type="spellEnd"/>
            <w:r>
              <w:t>; differential association theory</w:t>
            </w:r>
            <w:r w:rsidRPr="007353F7">
              <w:rPr>
                <w:highlight w:val="yellow"/>
              </w:rPr>
              <w:t>; psychodynamic explanations.</w:t>
            </w:r>
            <w:r>
              <w:t xml:space="preserve"> </w:t>
            </w:r>
          </w:p>
          <w:p w14:paraId="672E2726"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Various methods of treating offending. Reasons for recidivism.</w:t>
            </w:r>
          </w:p>
          <w:p w14:paraId="42501D5C" w14:textId="77777777" w:rsidR="00AF482B" w:rsidRDefault="00AF482B" w:rsidP="00AF482B">
            <w:pPr>
              <w:cnfStyle w:val="000000100000" w:firstRow="0" w:lastRow="0" w:firstColumn="0" w:lastColumn="0" w:oddVBand="0" w:evenVBand="0" w:oddHBand="1" w:evenHBand="0" w:firstRowFirstColumn="0" w:firstRowLastColumn="0" w:lastRowFirstColumn="0" w:lastRowLastColumn="0"/>
            </w:pPr>
          </w:p>
          <w:p w14:paraId="0518A4EA" w14:textId="168326F2" w:rsidR="00AF482B" w:rsidRDefault="00AF482B" w:rsidP="00AF482B">
            <w:pPr>
              <w:cnfStyle w:val="000000100000" w:firstRow="0" w:lastRow="0" w:firstColumn="0" w:lastColumn="0" w:oddVBand="0" w:evenVBand="0" w:oddHBand="1" w:evenHBand="0" w:firstRowFirstColumn="0" w:firstRowLastColumn="0" w:lastRowFirstColumn="0" w:lastRowLastColumn="0"/>
            </w:pPr>
            <w:r>
              <w:t>Dealing with offending behaviour: the aims of custodial sentencing and the psychological effects of custodial sentencing. Recidivism. Behaviour modification in custody. Anger management and restorative justice programmes.</w:t>
            </w:r>
          </w:p>
        </w:tc>
      </w:tr>
    </w:tbl>
    <w:p w14:paraId="7519E960" w14:textId="571B350E" w:rsidR="00FC2FAB" w:rsidRPr="00D9574F" w:rsidRDefault="00FC2FAB" w:rsidP="00FC2FAB">
      <w:pPr>
        <w:rPr>
          <w:rFonts w:cstheme="minorHAnsi"/>
        </w:rPr>
      </w:pPr>
    </w:p>
    <w:p w14:paraId="49CF308E" w14:textId="2C868297" w:rsidR="005E57B9" w:rsidRPr="00D9574F" w:rsidRDefault="005E57B9" w:rsidP="00FC2FAB">
      <w:pPr>
        <w:rPr>
          <w:rFonts w:cstheme="minorHAnsi"/>
        </w:rPr>
      </w:pPr>
    </w:p>
    <w:p w14:paraId="3F4CADE0" w14:textId="7BB74E1A" w:rsidR="005E57B9" w:rsidRPr="00D9574F" w:rsidRDefault="005E57B9" w:rsidP="00FC2FAB">
      <w:pPr>
        <w:rPr>
          <w:rFonts w:cstheme="minorHAnsi"/>
        </w:rPr>
      </w:pPr>
    </w:p>
    <w:p w14:paraId="423C3295" w14:textId="1A6D50C7" w:rsidR="005E57B9" w:rsidRPr="00D9574F" w:rsidRDefault="005E57B9" w:rsidP="00FC2FAB">
      <w:pPr>
        <w:rPr>
          <w:rFonts w:cstheme="minorHAnsi"/>
        </w:rPr>
      </w:pPr>
    </w:p>
    <w:p w14:paraId="6EC0A32E" w14:textId="6F410116" w:rsidR="005E57B9" w:rsidRPr="00D9574F" w:rsidRDefault="005E57B9" w:rsidP="00FC2FAB">
      <w:pPr>
        <w:rPr>
          <w:rFonts w:cstheme="minorHAnsi"/>
        </w:rPr>
      </w:pPr>
    </w:p>
    <w:p w14:paraId="2BD3A00E" w14:textId="70B004B0" w:rsidR="005E57B9" w:rsidRPr="00D9574F" w:rsidRDefault="005E57B9" w:rsidP="00FC2FAB">
      <w:pPr>
        <w:rPr>
          <w:rFonts w:cstheme="minorHAnsi"/>
        </w:rPr>
      </w:pPr>
    </w:p>
    <w:p w14:paraId="2BB0B858" w14:textId="359CCABB" w:rsidR="005E57B9" w:rsidRPr="00D9574F" w:rsidRDefault="005E57B9" w:rsidP="00FC2FAB">
      <w:pPr>
        <w:rPr>
          <w:rFonts w:cstheme="minorHAnsi"/>
        </w:rPr>
      </w:pPr>
    </w:p>
    <w:p w14:paraId="5B1A3BB4" w14:textId="77777777" w:rsidR="005E57B9" w:rsidRPr="00D9574F" w:rsidRDefault="005E57B9" w:rsidP="00FC2FAB">
      <w:pPr>
        <w:rPr>
          <w:rFonts w:cstheme="minorHAnsi"/>
        </w:rPr>
      </w:pPr>
    </w:p>
    <w:p w14:paraId="50AA4B4F" w14:textId="3018086A" w:rsidR="005E57B9" w:rsidRPr="00D9574F" w:rsidRDefault="005E57B9" w:rsidP="00FC2FAB">
      <w:pPr>
        <w:rPr>
          <w:rFonts w:cstheme="minorHAnsi"/>
        </w:rPr>
      </w:pPr>
    </w:p>
    <w:tbl>
      <w:tblPr>
        <w:tblStyle w:val="GridTable2"/>
        <w:tblW w:w="0" w:type="auto"/>
        <w:tblLook w:val="04A0" w:firstRow="1" w:lastRow="0" w:firstColumn="1" w:lastColumn="0" w:noHBand="0" w:noVBand="1"/>
      </w:tblPr>
      <w:tblGrid>
        <w:gridCol w:w="4160"/>
        <w:gridCol w:w="4161"/>
        <w:gridCol w:w="4161"/>
        <w:gridCol w:w="4161"/>
      </w:tblGrid>
      <w:tr w:rsidR="008314AF" w:rsidRPr="00D9574F" w14:paraId="3411455F" w14:textId="2C5538E8" w:rsidTr="00D4682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64C000" w14:textId="77777777" w:rsidR="008314AF" w:rsidRPr="00D9574F" w:rsidRDefault="008314AF" w:rsidP="008314AF">
            <w:pPr>
              <w:rPr>
                <w:rFonts w:cstheme="minorHAnsi"/>
              </w:rPr>
            </w:pPr>
            <w:r w:rsidRPr="00D9574F">
              <w:rPr>
                <w:rFonts w:cstheme="minorHAnsi"/>
              </w:rPr>
              <w:t>Term / Date(s)</w:t>
            </w:r>
          </w:p>
        </w:tc>
        <w:tc>
          <w:tcPr>
            <w:tcW w:w="4161" w:type="dxa"/>
          </w:tcPr>
          <w:p w14:paraId="0D8368E6" w14:textId="09341FA9" w:rsidR="008314AF" w:rsidRPr="00D9574F" w:rsidRDefault="008314AF" w:rsidP="008314AF">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2</w:t>
            </w:r>
            <w:r w:rsidR="00BE0ACC">
              <w:rPr>
                <w:rFonts w:cstheme="minorHAnsi"/>
              </w:rPr>
              <w:t>4</w:t>
            </w:r>
            <w:r>
              <w:rPr>
                <w:rFonts w:cstheme="minorHAnsi"/>
              </w:rPr>
              <w:t>-2</w:t>
            </w:r>
            <w:r w:rsidR="00BE0ACC">
              <w:rPr>
                <w:rFonts w:cstheme="minorHAnsi"/>
              </w:rPr>
              <w:t>7</w:t>
            </w:r>
            <w:r w:rsidRPr="00D9574F">
              <w:rPr>
                <w:rFonts w:cstheme="minorHAnsi"/>
              </w:rPr>
              <w:t xml:space="preserve"> </w:t>
            </w:r>
            <w:r>
              <w:rPr>
                <w:rFonts w:cstheme="minorHAnsi"/>
              </w:rPr>
              <w:t>(</w:t>
            </w:r>
            <w:r w:rsidR="006E2FF2">
              <w:rPr>
                <w:rFonts w:cstheme="minorHAnsi"/>
              </w:rPr>
              <w:t>AWD</w:t>
            </w:r>
            <w:r w:rsidRPr="00D9574F">
              <w:rPr>
                <w:rFonts w:cstheme="minorHAnsi"/>
              </w:rPr>
              <w:t>)</w:t>
            </w:r>
          </w:p>
        </w:tc>
        <w:tc>
          <w:tcPr>
            <w:tcW w:w="4161" w:type="dxa"/>
          </w:tcPr>
          <w:p w14:paraId="5C74F538" w14:textId="3F9D295B" w:rsidR="008314AF" w:rsidRDefault="008314AF" w:rsidP="008314AF">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Week</w:t>
            </w:r>
            <w:r>
              <w:rPr>
                <w:rFonts w:cstheme="minorHAnsi"/>
              </w:rPr>
              <w:t>s 2</w:t>
            </w:r>
            <w:r w:rsidR="008F1ED7">
              <w:rPr>
                <w:rFonts w:cstheme="minorHAnsi"/>
              </w:rPr>
              <w:t>6</w:t>
            </w:r>
            <w:r w:rsidRPr="00D9574F">
              <w:rPr>
                <w:rFonts w:cstheme="minorHAnsi"/>
              </w:rPr>
              <w:t xml:space="preserve"> – </w:t>
            </w:r>
            <w:r>
              <w:rPr>
                <w:rFonts w:cstheme="minorHAnsi"/>
              </w:rPr>
              <w:t>3</w:t>
            </w:r>
            <w:r w:rsidR="008F1ED7">
              <w:rPr>
                <w:rFonts w:cstheme="minorHAnsi"/>
              </w:rPr>
              <w:t>1</w:t>
            </w:r>
            <w:r w:rsidRPr="00D9574F">
              <w:rPr>
                <w:rFonts w:cstheme="minorHAnsi"/>
              </w:rPr>
              <w:t xml:space="preserve"> </w:t>
            </w:r>
            <w:r w:rsidR="006E2FF2">
              <w:rPr>
                <w:rFonts w:cstheme="minorHAnsi"/>
              </w:rPr>
              <w:t>AWD</w:t>
            </w:r>
          </w:p>
        </w:tc>
        <w:tc>
          <w:tcPr>
            <w:tcW w:w="4161" w:type="dxa"/>
          </w:tcPr>
          <w:p w14:paraId="0DF0567D" w14:textId="2333B517" w:rsidR="008314AF" w:rsidRDefault="008314AF" w:rsidP="008314AF">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2</w:t>
            </w:r>
            <w:r w:rsidR="00A90896">
              <w:rPr>
                <w:rFonts w:cstheme="minorHAnsi"/>
              </w:rPr>
              <w:t>3</w:t>
            </w:r>
            <w:r>
              <w:rPr>
                <w:rFonts w:cstheme="minorHAnsi"/>
              </w:rPr>
              <w:t>-3</w:t>
            </w:r>
            <w:r w:rsidR="00C41571">
              <w:rPr>
                <w:rFonts w:cstheme="minorHAnsi"/>
              </w:rPr>
              <w:t>1</w:t>
            </w:r>
            <w:r>
              <w:rPr>
                <w:rFonts w:cstheme="minorHAnsi"/>
              </w:rPr>
              <w:t xml:space="preserve"> </w:t>
            </w:r>
            <w:r w:rsidR="006E2FF2">
              <w:rPr>
                <w:rFonts w:cstheme="minorHAnsi"/>
              </w:rPr>
              <w:t>JBR</w:t>
            </w:r>
          </w:p>
        </w:tc>
      </w:tr>
      <w:tr w:rsidR="008314AF" w:rsidRPr="00D9574F" w14:paraId="096B0160" w14:textId="16AD9E95" w:rsidTr="00D468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59F20E9" w14:textId="7A4A6668" w:rsidR="008314AF" w:rsidRPr="00D9574F" w:rsidRDefault="008314AF" w:rsidP="008314AF">
            <w:pPr>
              <w:rPr>
                <w:rFonts w:cstheme="minorHAnsi"/>
              </w:rPr>
            </w:pPr>
            <w:r w:rsidRPr="00D9574F">
              <w:rPr>
                <w:rFonts w:cstheme="minorHAnsi"/>
              </w:rPr>
              <w:t>Topic</w:t>
            </w:r>
          </w:p>
        </w:tc>
        <w:tc>
          <w:tcPr>
            <w:tcW w:w="4161" w:type="dxa"/>
          </w:tcPr>
          <w:p w14:paraId="24925EEC" w14:textId="693F015C" w:rsidR="008314AF" w:rsidRPr="00D9574F" w:rsidRDefault="008314AF" w:rsidP="008314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Issues and debates in psychology</w:t>
            </w:r>
          </w:p>
        </w:tc>
        <w:tc>
          <w:tcPr>
            <w:tcW w:w="4161" w:type="dxa"/>
          </w:tcPr>
          <w:p w14:paraId="1DA970D4" w14:textId="2E1C3355" w:rsidR="008314AF" w:rsidRDefault="008314AF" w:rsidP="008314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Revision</w:t>
            </w:r>
          </w:p>
        </w:tc>
        <w:tc>
          <w:tcPr>
            <w:tcW w:w="4161" w:type="dxa"/>
          </w:tcPr>
          <w:p w14:paraId="085A3F6C" w14:textId="0AEA0871" w:rsidR="008314AF" w:rsidRDefault="008314AF" w:rsidP="008314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Revision</w:t>
            </w:r>
          </w:p>
        </w:tc>
      </w:tr>
      <w:tr w:rsidR="00EA3443" w:rsidRPr="00D9574F" w14:paraId="2D7678DA" w14:textId="28A4541C" w:rsidTr="00D4682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92072C0" w14:textId="77777777" w:rsidR="00EA3443" w:rsidRPr="00D9574F" w:rsidRDefault="00EA3443" w:rsidP="00EA3443">
            <w:pPr>
              <w:rPr>
                <w:rFonts w:cstheme="minorHAnsi"/>
                <w:b w:val="0"/>
              </w:rPr>
            </w:pPr>
            <w:r w:rsidRPr="00D9574F">
              <w:rPr>
                <w:rFonts w:cstheme="minorHAnsi"/>
                <w:b w:val="0"/>
              </w:rPr>
              <w:t>Topic overview</w:t>
            </w:r>
          </w:p>
          <w:p w14:paraId="1CDF1667" w14:textId="77777777" w:rsidR="00EA3443" w:rsidRPr="00D9574F" w:rsidRDefault="00EA3443" w:rsidP="00EA3443">
            <w:pPr>
              <w:rPr>
                <w:rFonts w:cstheme="minorHAnsi"/>
              </w:rPr>
            </w:pPr>
          </w:p>
          <w:p w14:paraId="356B416A" w14:textId="77777777" w:rsidR="00EA3443" w:rsidRPr="00D9574F" w:rsidRDefault="00EA3443" w:rsidP="00EA3443">
            <w:pPr>
              <w:rPr>
                <w:rFonts w:cstheme="minorHAnsi"/>
              </w:rPr>
            </w:pPr>
            <w:r w:rsidRPr="00D9574F">
              <w:rPr>
                <w:rFonts w:cstheme="minorHAnsi"/>
              </w:rPr>
              <w:t>Pupils will learn…</w:t>
            </w:r>
          </w:p>
          <w:p w14:paraId="6EB94ABC" w14:textId="77777777" w:rsidR="00EA3443" w:rsidRPr="00D9574F" w:rsidRDefault="00EA3443" w:rsidP="00EA3443">
            <w:pPr>
              <w:rPr>
                <w:rFonts w:cstheme="minorHAnsi"/>
              </w:rPr>
            </w:pPr>
          </w:p>
        </w:tc>
        <w:tc>
          <w:tcPr>
            <w:tcW w:w="4161" w:type="dxa"/>
          </w:tcPr>
          <w:p w14:paraId="1AD64AAC" w14:textId="28D37F5B" w:rsidR="00EA3443" w:rsidRPr="00D9574F"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Knowledge of the great debates and issues in psychology – how to describe, evaluate and apply them both in this </w:t>
            </w:r>
            <w:proofErr w:type="spellStart"/>
            <w:proofErr w:type="gramStart"/>
            <w:r>
              <w:rPr>
                <w:rFonts w:cstheme="minorHAnsi"/>
              </w:rPr>
              <w:t>stand alone</w:t>
            </w:r>
            <w:proofErr w:type="spellEnd"/>
            <w:proofErr w:type="gramEnd"/>
            <w:r>
              <w:rPr>
                <w:rFonts w:cstheme="minorHAnsi"/>
              </w:rPr>
              <w:t xml:space="preserve"> topic and in discussion of other topics.</w:t>
            </w:r>
          </w:p>
        </w:tc>
        <w:tc>
          <w:tcPr>
            <w:tcW w:w="4161" w:type="dxa"/>
          </w:tcPr>
          <w:p w14:paraId="433B7EA1" w14:textId="650F33D0" w:rsidR="00EA3443"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be recapping papers 1/2/3 in preparation for their A </w:t>
            </w:r>
            <w:proofErr w:type="gramStart"/>
            <w:r>
              <w:rPr>
                <w:rFonts w:cstheme="minorHAnsi"/>
              </w:rPr>
              <w:t>Level exams</w:t>
            </w:r>
            <w:proofErr w:type="gramEnd"/>
          </w:p>
        </w:tc>
        <w:tc>
          <w:tcPr>
            <w:tcW w:w="4161" w:type="dxa"/>
          </w:tcPr>
          <w:p w14:paraId="5C75B2C4" w14:textId="40C7255F" w:rsidR="00EA3443"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be recapping papers 1/2/3 in preparation for their A </w:t>
            </w:r>
            <w:proofErr w:type="gramStart"/>
            <w:r>
              <w:rPr>
                <w:rFonts w:cstheme="minorHAnsi"/>
              </w:rPr>
              <w:t>Level exams</w:t>
            </w:r>
            <w:proofErr w:type="gramEnd"/>
          </w:p>
        </w:tc>
      </w:tr>
      <w:tr w:rsidR="00EA3443" w:rsidRPr="00D9574F" w14:paraId="71ACEFEA" w14:textId="4302E88A" w:rsidTr="00D468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507037C" w14:textId="77777777" w:rsidR="00EA3443" w:rsidRPr="00D9574F" w:rsidRDefault="00EA3443" w:rsidP="00EA3443">
            <w:pPr>
              <w:rPr>
                <w:rFonts w:cstheme="minorHAnsi"/>
                <w:b w:val="0"/>
                <w:bCs w:val="0"/>
              </w:rPr>
            </w:pPr>
            <w:r w:rsidRPr="00D9574F">
              <w:rPr>
                <w:rFonts w:cstheme="minorHAnsi"/>
              </w:rPr>
              <w:t>Components</w:t>
            </w:r>
          </w:p>
          <w:p w14:paraId="691D800A" w14:textId="77777777" w:rsidR="00EA3443" w:rsidRPr="00D9574F" w:rsidRDefault="00EA3443" w:rsidP="00EA3443">
            <w:pPr>
              <w:rPr>
                <w:rFonts w:cstheme="minorHAnsi"/>
                <w:b w:val="0"/>
                <w:bCs w:val="0"/>
              </w:rPr>
            </w:pPr>
          </w:p>
          <w:p w14:paraId="2BC5F13A" w14:textId="77777777" w:rsidR="00EA3443" w:rsidRPr="00D9574F" w:rsidRDefault="00EA3443" w:rsidP="00EA3443">
            <w:pPr>
              <w:rPr>
                <w:rFonts w:cstheme="minorHAnsi"/>
                <w:b w:val="0"/>
                <w:bCs w:val="0"/>
              </w:rPr>
            </w:pPr>
          </w:p>
          <w:p w14:paraId="63C3FFA1" w14:textId="77777777" w:rsidR="00EA3443" w:rsidRPr="00D9574F" w:rsidRDefault="00EA3443" w:rsidP="00EA3443">
            <w:pPr>
              <w:rPr>
                <w:rFonts w:cstheme="minorHAnsi"/>
              </w:rPr>
            </w:pPr>
          </w:p>
        </w:tc>
        <w:tc>
          <w:tcPr>
            <w:tcW w:w="4161" w:type="dxa"/>
          </w:tcPr>
          <w:p w14:paraId="796E6844"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lastRenderedPageBreak/>
              <w:t xml:space="preserve">Gender and culture in Psychology – universality and bias. Gender bias including androcentrism and alpha and beta bias; </w:t>
            </w:r>
            <w:r>
              <w:lastRenderedPageBreak/>
              <w:t>cultural bias, including ethnocentrism and cultural relativism, free will and determinism and soft determinism, biological and environmental determinism, psychic determinism.</w:t>
            </w:r>
          </w:p>
          <w:p w14:paraId="359E4EEC"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Scientific emphasis on causal explanations.</w:t>
            </w:r>
          </w:p>
          <w:p w14:paraId="59889CD8" w14:textId="4A900677"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nature nurture debate; the relative importance of heredity and environment; the interactionist approach.</w:t>
            </w:r>
          </w:p>
          <w:p w14:paraId="13D23D62" w14:textId="1D4E4174"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Holism and reductionism; levels of explanations in psychology; biological and environmental reductionism; </w:t>
            </w:r>
          </w:p>
          <w:p w14:paraId="728BEF9D" w14:textId="36614942"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Ideographic and nomothetic approaches to psychological investigation; </w:t>
            </w:r>
          </w:p>
          <w:p w14:paraId="70253987" w14:textId="4ADC73AF" w:rsidR="00EA3443" w:rsidRPr="00D9574F"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Ethical implications of research studies and theory, including reference to social sensitivity.</w:t>
            </w:r>
          </w:p>
        </w:tc>
        <w:tc>
          <w:tcPr>
            <w:tcW w:w="4161" w:type="dxa"/>
          </w:tcPr>
          <w:p w14:paraId="723CF98D" w14:textId="77777777" w:rsidR="00EA3443" w:rsidRPr="000A46DE"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0A46DE">
              <w:rPr>
                <w:b/>
                <w:bCs/>
              </w:rPr>
              <w:lastRenderedPageBreak/>
              <w:t>Paper 1</w:t>
            </w:r>
          </w:p>
          <w:p w14:paraId="006ECFC4" w14:textId="5655ACFB" w:rsidR="00EA3443" w:rsidRDefault="00EA3443" w:rsidP="00EA3443">
            <w:pPr>
              <w:cnfStyle w:val="000000100000" w:firstRow="0" w:lastRow="0" w:firstColumn="0" w:lastColumn="0" w:oddVBand="0" w:evenVBand="0" w:oddHBand="1" w:evenHBand="0" w:firstRowFirstColumn="0" w:firstRowLastColumn="0" w:lastRowFirstColumn="0" w:lastRowLastColumn="0"/>
            </w:pPr>
            <w:r>
              <w:t>-memory</w:t>
            </w:r>
          </w:p>
          <w:p w14:paraId="59720626" w14:textId="0CAA011D" w:rsidR="00EA3443" w:rsidRDefault="00EA3443" w:rsidP="00EA3443">
            <w:pPr>
              <w:cnfStyle w:val="000000100000" w:firstRow="0" w:lastRow="0" w:firstColumn="0" w:lastColumn="0" w:oddVBand="0" w:evenVBand="0" w:oddHBand="1" w:evenHBand="0" w:firstRowFirstColumn="0" w:firstRowLastColumn="0" w:lastRowFirstColumn="0" w:lastRowLastColumn="0"/>
            </w:pPr>
            <w:r>
              <w:t>-social influence</w:t>
            </w:r>
          </w:p>
          <w:p w14:paraId="2B276ACC" w14:textId="7AA64E5A" w:rsidR="00EA3443" w:rsidRDefault="00EA3443" w:rsidP="00EA3443">
            <w:pPr>
              <w:cnfStyle w:val="000000100000" w:firstRow="0" w:lastRow="0" w:firstColumn="0" w:lastColumn="0" w:oddVBand="0" w:evenVBand="0" w:oddHBand="1" w:evenHBand="0" w:firstRowFirstColumn="0" w:firstRowLastColumn="0" w:lastRowFirstColumn="0" w:lastRowLastColumn="0"/>
            </w:pPr>
            <w:r>
              <w:lastRenderedPageBreak/>
              <w:t>-attachment</w:t>
            </w:r>
          </w:p>
          <w:p w14:paraId="256E7530" w14:textId="00A7DA35" w:rsidR="00EA3443" w:rsidRDefault="00EA3443" w:rsidP="00EA3443">
            <w:pPr>
              <w:cnfStyle w:val="000000100000" w:firstRow="0" w:lastRow="0" w:firstColumn="0" w:lastColumn="0" w:oddVBand="0" w:evenVBand="0" w:oddHBand="1" w:evenHBand="0" w:firstRowFirstColumn="0" w:firstRowLastColumn="0" w:lastRowFirstColumn="0" w:lastRowLastColumn="0"/>
            </w:pPr>
            <w:r>
              <w:t>-psychopathology</w:t>
            </w:r>
          </w:p>
          <w:p w14:paraId="14867A99"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58D5E26B"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2</w:t>
            </w:r>
          </w:p>
          <w:p w14:paraId="03AFE728" w14:textId="4C6DF329" w:rsidR="00EA3443" w:rsidRDefault="00EA3443" w:rsidP="00EA3443">
            <w:pPr>
              <w:cnfStyle w:val="000000100000" w:firstRow="0" w:lastRow="0" w:firstColumn="0" w:lastColumn="0" w:oddVBand="0" w:evenVBand="0" w:oddHBand="1" w:evenHBand="0" w:firstRowFirstColumn="0" w:firstRowLastColumn="0" w:lastRowFirstColumn="0" w:lastRowLastColumn="0"/>
            </w:pPr>
            <w:r>
              <w:t>-approaches</w:t>
            </w:r>
          </w:p>
          <w:p w14:paraId="3DC8F71E" w14:textId="146C7D97" w:rsidR="00EA3443" w:rsidRDefault="00EA3443" w:rsidP="00EA3443">
            <w:pPr>
              <w:cnfStyle w:val="000000100000" w:firstRow="0" w:lastRow="0" w:firstColumn="0" w:lastColumn="0" w:oddVBand="0" w:evenVBand="0" w:oddHBand="1" w:evenHBand="0" w:firstRowFirstColumn="0" w:firstRowLastColumn="0" w:lastRowFirstColumn="0" w:lastRowLastColumn="0"/>
            </w:pPr>
            <w:r>
              <w:t>-biopsychology</w:t>
            </w:r>
          </w:p>
          <w:p w14:paraId="1DA12C3B" w14:textId="0127B07B" w:rsidR="00EA3443" w:rsidRDefault="00EA3443" w:rsidP="00EA3443">
            <w:pPr>
              <w:cnfStyle w:val="000000100000" w:firstRow="0" w:lastRow="0" w:firstColumn="0" w:lastColumn="0" w:oddVBand="0" w:evenVBand="0" w:oddHBand="1" w:evenHBand="0" w:firstRowFirstColumn="0" w:firstRowLastColumn="0" w:lastRowFirstColumn="0" w:lastRowLastColumn="0"/>
            </w:pPr>
            <w:r>
              <w:t>-research methods</w:t>
            </w:r>
          </w:p>
          <w:p w14:paraId="1B05CF5F"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65D81594"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3</w:t>
            </w:r>
          </w:p>
          <w:p w14:paraId="41E67352"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-Issues and debates</w:t>
            </w:r>
          </w:p>
          <w:p w14:paraId="04E9F800"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-Forensic</w:t>
            </w:r>
          </w:p>
          <w:p w14:paraId="096CCEDF"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-Schizophrenia</w:t>
            </w:r>
          </w:p>
          <w:p w14:paraId="619FD97C" w14:textId="0E606CB8" w:rsidR="00EA3443" w:rsidRDefault="00EA3443" w:rsidP="00EA3443">
            <w:pPr>
              <w:cnfStyle w:val="000000100000" w:firstRow="0" w:lastRow="0" w:firstColumn="0" w:lastColumn="0" w:oddVBand="0" w:evenVBand="0" w:oddHBand="1" w:evenHBand="0" w:firstRowFirstColumn="0" w:firstRowLastColumn="0" w:lastRowFirstColumn="0" w:lastRowLastColumn="0"/>
            </w:pPr>
            <w:r>
              <w:t>-Gender</w:t>
            </w:r>
          </w:p>
        </w:tc>
        <w:tc>
          <w:tcPr>
            <w:tcW w:w="4161" w:type="dxa"/>
          </w:tcPr>
          <w:p w14:paraId="32F17AD7" w14:textId="77777777" w:rsidR="00EA3443" w:rsidRPr="000A46DE"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0A46DE">
              <w:rPr>
                <w:b/>
                <w:bCs/>
              </w:rPr>
              <w:lastRenderedPageBreak/>
              <w:t>Paper 1</w:t>
            </w:r>
          </w:p>
          <w:p w14:paraId="75024EF6"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-memory</w:t>
            </w:r>
          </w:p>
          <w:p w14:paraId="749C30CB"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-social influence</w:t>
            </w:r>
          </w:p>
          <w:p w14:paraId="2708DEA6"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lastRenderedPageBreak/>
              <w:t>-attachment</w:t>
            </w:r>
          </w:p>
          <w:p w14:paraId="1A52465F"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-psychopathology</w:t>
            </w:r>
          </w:p>
          <w:p w14:paraId="6162699A"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177A108A"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2</w:t>
            </w:r>
          </w:p>
          <w:p w14:paraId="40D93E92"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-approaches</w:t>
            </w:r>
          </w:p>
          <w:p w14:paraId="694248F8"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-biopsychology</w:t>
            </w:r>
          </w:p>
          <w:p w14:paraId="2EF63B72"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-research methods</w:t>
            </w:r>
          </w:p>
          <w:p w14:paraId="375346BA"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10CD1DE6"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3</w:t>
            </w:r>
          </w:p>
          <w:p w14:paraId="2800A93E"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-Issues and debates</w:t>
            </w:r>
          </w:p>
          <w:p w14:paraId="3C697B34"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-Forensic</w:t>
            </w:r>
          </w:p>
          <w:p w14:paraId="35A83EE7"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-Schizophrenia</w:t>
            </w:r>
          </w:p>
          <w:p w14:paraId="4C6764B4" w14:textId="1281E290" w:rsidR="00EA3443" w:rsidRDefault="00EA3443" w:rsidP="00EA3443">
            <w:pPr>
              <w:cnfStyle w:val="000000100000" w:firstRow="0" w:lastRow="0" w:firstColumn="0" w:lastColumn="0" w:oddVBand="0" w:evenVBand="0" w:oddHBand="1" w:evenHBand="0" w:firstRowFirstColumn="0" w:firstRowLastColumn="0" w:lastRowFirstColumn="0" w:lastRowLastColumn="0"/>
            </w:pPr>
            <w:r>
              <w:t>-Gender</w:t>
            </w:r>
          </w:p>
        </w:tc>
      </w:tr>
    </w:tbl>
    <w:p w14:paraId="2507A7DF" w14:textId="466DF5E0" w:rsidR="005E57B9" w:rsidRPr="00D9574F" w:rsidRDefault="005E57B9" w:rsidP="00FC2FAB">
      <w:pPr>
        <w:rPr>
          <w:rFonts w:cstheme="minorHAnsi"/>
        </w:rPr>
      </w:pPr>
    </w:p>
    <w:p w14:paraId="037E7C54" w14:textId="26744FD9" w:rsidR="005E57B9" w:rsidRPr="00D9574F" w:rsidRDefault="005E57B9" w:rsidP="00FC2FAB">
      <w:pPr>
        <w:rPr>
          <w:rFonts w:cstheme="minorHAnsi"/>
        </w:rPr>
      </w:pPr>
    </w:p>
    <w:p w14:paraId="57280D8D" w14:textId="369CAC45" w:rsidR="005E57B9" w:rsidRPr="00D9574F" w:rsidRDefault="005E57B9" w:rsidP="00FC2FAB">
      <w:pPr>
        <w:rPr>
          <w:rFonts w:cstheme="minorHAnsi"/>
        </w:rPr>
      </w:pPr>
    </w:p>
    <w:p w14:paraId="2267DA81" w14:textId="05364595" w:rsidR="005E57B9" w:rsidRPr="00D9574F" w:rsidRDefault="005E57B9" w:rsidP="00FC2FAB">
      <w:pPr>
        <w:rPr>
          <w:rFonts w:cstheme="minorHAnsi"/>
        </w:rPr>
      </w:pPr>
    </w:p>
    <w:p w14:paraId="0E1819E2" w14:textId="1D78EE70" w:rsidR="005E57B9" w:rsidRPr="00D9574F" w:rsidRDefault="005E57B9" w:rsidP="00FC2FAB">
      <w:pPr>
        <w:rPr>
          <w:rFonts w:cstheme="minorHAnsi"/>
        </w:rPr>
      </w:pPr>
    </w:p>
    <w:p w14:paraId="43600BB7" w14:textId="56AE3AD4" w:rsidR="005E57B9" w:rsidRPr="00D9574F" w:rsidRDefault="005E57B9" w:rsidP="00FC2FAB">
      <w:pPr>
        <w:rPr>
          <w:rFonts w:cstheme="minorHAnsi"/>
        </w:rPr>
      </w:pPr>
    </w:p>
    <w:p w14:paraId="7513BE90" w14:textId="11829B91" w:rsidR="005E57B9" w:rsidRPr="00D9574F" w:rsidRDefault="005E57B9" w:rsidP="00FC2FAB">
      <w:pPr>
        <w:rPr>
          <w:rFonts w:cstheme="minorHAnsi"/>
        </w:rPr>
      </w:pPr>
    </w:p>
    <w:p w14:paraId="5A96C9E3" w14:textId="65CBFCDA" w:rsidR="005E57B9" w:rsidRPr="00D9574F" w:rsidRDefault="005E57B9" w:rsidP="00FC2FAB">
      <w:pPr>
        <w:rPr>
          <w:rFonts w:cstheme="minorHAnsi"/>
        </w:rPr>
      </w:pPr>
    </w:p>
    <w:p w14:paraId="4322B3E1" w14:textId="255B9DF9" w:rsidR="005E57B9" w:rsidRPr="00D9574F" w:rsidRDefault="005E57B9" w:rsidP="00FC2FAB">
      <w:pPr>
        <w:rPr>
          <w:rFonts w:cstheme="minorHAnsi"/>
        </w:rPr>
      </w:pPr>
    </w:p>
    <w:p w14:paraId="46C82E20" w14:textId="089E6535" w:rsidR="005E57B9" w:rsidRPr="00D9574F" w:rsidRDefault="005E57B9" w:rsidP="00FC2FAB">
      <w:pPr>
        <w:rPr>
          <w:rFonts w:cstheme="minorHAnsi"/>
        </w:rPr>
      </w:pPr>
    </w:p>
    <w:p w14:paraId="48BB4FE7" w14:textId="54F5359F" w:rsidR="005E57B9" w:rsidRPr="00D9574F" w:rsidRDefault="005E57B9" w:rsidP="00FC2FAB">
      <w:pPr>
        <w:rPr>
          <w:rFonts w:cstheme="minorHAnsi"/>
        </w:rPr>
      </w:pPr>
    </w:p>
    <w:sectPr w:rsidR="005E57B9" w:rsidRPr="00D9574F"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1A4EE6" w:rsidRDefault="001A4EE6" w:rsidP="000A4E54">
      <w:pPr>
        <w:spacing w:after="0" w:line="240" w:lineRule="auto"/>
      </w:pPr>
      <w:r>
        <w:separator/>
      </w:r>
    </w:p>
  </w:endnote>
  <w:endnote w:type="continuationSeparator" w:id="0">
    <w:p w14:paraId="2A7F0F0B" w14:textId="77777777" w:rsidR="001A4EE6" w:rsidRDefault="001A4EE6"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1A4EE6" w:rsidRDefault="001A4EE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1A4EE6" w:rsidRDefault="001A4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1A4EE6" w:rsidRDefault="001A4EE6" w:rsidP="000A4E54">
      <w:pPr>
        <w:spacing w:after="0" w:line="240" w:lineRule="auto"/>
      </w:pPr>
      <w:r>
        <w:separator/>
      </w:r>
    </w:p>
  </w:footnote>
  <w:footnote w:type="continuationSeparator" w:id="0">
    <w:p w14:paraId="3E10B5B1" w14:textId="77777777" w:rsidR="001A4EE6" w:rsidRDefault="001A4EE6"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F85"/>
    <w:multiLevelType w:val="hybridMultilevel"/>
    <w:tmpl w:val="856E6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397226"/>
    <w:multiLevelType w:val="hybridMultilevel"/>
    <w:tmpl w:val="53D443A6"/>
    <w:lvl w:ilvl="0" w:tplc="37EA560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94C1E"/>
    <w:multiLevelType w:val="hybridMultilevel"/>
    <w:tmpl w:val="4EFA6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B00073"/>
    <w:multiLevelType w:val="hybridMultilevel"/>
    <w:tmpl w:val="428EAA84"/>
    <w:lvl w:ilvl="0" w:tplc="87565DC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650A0"/>
    <w:multiLevelType w:val="hybridMultilevel"/>
    <w:tmpl w:val="5F548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0692AA4"/>
    <w:multiLevelType w:val="hybridMultilevel"/>
    <w:tmpl w:val="2410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F1437B"/>
    <w:multiLevelType w:val="hybridMultilevel"/>
    <w:tmpl w:val="5F50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5"/>
  </w:num>
  <w:num w:numId="4">
    <w:abstractNumId w:val="1"/>
  </w:num>
  <w:num w:numId="5">
    <w:abstractNumId w:val="3"/>
  </w:num>
  <w:num w:numId="6">
    <w:abstractNumId w:val="7"/>
  </w:num>
  <w:num w:numId="7">
    <w:abstractNumId w:val="6"/>
  </w:num>
  <w:num w:numId="8">
    <w:abstractNumId w:val="2"/>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786F"/>
    <w:rsid w:val="00007E3C"/>
    <w:rsid w:val="00014DC1"/>
    <w:rsid w:val="00096F09"/>
    <w:rsid w:val="000A12EB"/>
    <w:rsid w:val="000A37F8"/>
    <w:rsid w:val="000A46DE"/>
    <w:rsid w:val="000A4890"/>
    <w:rsid w:val="000A4E54"/>
    <w:rsid w:val="000B2C1D"/>
    <w:rsid w:val="000D1ABD"/>
    <w:rsid w:val="000D38BA"/>
    <w:rsid w:val="000F4C5B"/>
    <w:rsid w:val="001130A8"/>
    <w:rsid w:val="00123E99"/>
    <w:rsid w:val="001535B2"/>
    <w:rsid w:val="001634FA"/>
    <w:rsid w:val="00164D56"/>
    <w:rsid w:val="00171637"/>
    <w:rsid w:val="001852AD"/>
    <w:rsid w:val="00191DF6"/>
    <w:rsid w:val="001A4EE6"/>
    <w:rsid w:val="001C3A00"/>
    <w:rsid w:val="001C7551"/>
    <w:rsid w:val="001D0394"/>
    <w:rsid w:val="001D6AF7"/>
    <w:rsid w:val="001D7729"/>
    <w:rsid w:val="001E46CD"/>
    <w:rsid w:val="001F3CC3"/>
    <w:rsid w:val="00203C59"/>
    <w:rsid w:val="00205D46"/>
    <w:rsid w:val="002253F0"/>
    <w:rsid w:val="00244E56"/>
    <w:rsid w:val="002475CF"/>
    <w:rsid w:val="0028775E"/>
    <w:rsid w:val="00291AE1"/>
    <w:rsid w:val="002A3637"/>
    <w:rsid w:val="002F4D06"/>
    <w:rsid w:val="00300E90"/>
    <w:rsid w:val="00311588"/>
    <w:rsid w:val="0033178A"/>
    <w:rsid w:val="00331AAE"/>
    <w:rsid w:val="00333A75"/>
    <w:rsid w:val="00380D15"/>
    <w:rsid w:val="0038346C"/>
    <w:rsid w:val="0039351F"/>
    <w:rsid w:val="003A439E"/>
    <w:rsid w:val="003A51D4"/>
    <w:rsid w:val="003D569A"/>
    <w:rsid w:val="003E7683"/>
    <w:rsid w:val="003F1860"/>
    <w:rsid w:val="0043605B"/>
    <w:rsid w:val="00437E86"/>
    <w:rsid w:val="00443CE9"/>
    <w:rsid w:val="004817C4"/>
    <w:rsid w:val="00485B81"/>
    <w:rsid w:val="004A1635"/>
    <w:rsid w:val="004B7406"/>
    <w:rsid w:val="004D01A7"/>
    <w:rsid w:val="00501944"/>
    <w:rsid w:val="0050324A"/>
    <w:rsid w:val="00533A3D"/>
    <w:rsid w:val="00537544"/>
    <w:rsid w:val="0056721B"/>
    <w:rsid w:val="00596143"/>
    <w:rsid w:val="005B2E34"/>
    <w:rsid w:val="005B4C33"/>
    <w:rsid w:val="005C2A14"/>
    <w:rsid w:val="005C66F5"/>
    <w:rsid w:val="005E409E"/>
    <w:rsid w:val="005E57B9"/>
    <w:rsid w:val="00610D53"/>
    <w:rsid w:val="00612B3B"/>
    <w:rsid w:val="006141C9"/>
    <w:rsid w:val="00617C9C"/>
    <w:rsid w:val="006422EC"/>
    <w:rsid w:val="00642DDF"/>
    <w:rsid w:val="00651B5C"/>
    <w:rsid w:val="006742F7"/>
    <w:rsid w:val="0067779D"/>
    <w:rsid w:val="00692834"/>
    <w:rsid w:val="006B4F6A"/>
    <w:rsid w:val="006C26EF"/>
    <w:rsid w:val="006D3263"/>
    <w:rsid w:val="006D6FCA"/>
    <w:rsid w:val="006E26EB"/>
    <w:rsid w:val="006E2FF2"/>
    <w:rsid w:val="00723796"/>
    <w:rsid w:val="00723A6B"/>
    <w:rsid w:val="00724CAB"/>
    <w:rsid w:val="007353F7"/>
    <w:rsid w:val="007561E8"/>
    <w:rsid w:val="0078742A"/>
    <w:rsid w:val="007E05F1"/>
    <w:rsid w:val="00803799"/>
    <w:rsid w:val="0080423F"/>
    <w:rsid w:val="00806B1D"/>
    <w:rsid w:val="00814DA9"/>
    <w:rsid w:val="008314AF"/>
    <w:rsid w:val="0083501B"/>
    <w:rsid w:val="00842BE9"/>
    <w:rsid w:val="00845E17"/>
    <w:rsid w:val="00866A2A"/>
    <w:rsid w:val="008769C2"/>
    <w:rsid w:val="00880F7D"/>
    <w:rsid w:val="008973E3"/>
    <w:rsid w:val="00897763"/>
    <w:rsid w:val="008A43D9"/>
    <w:rsid w:val="008A79D2"/>
    <w:rsid w:val="008A7E3F"/>
    <w:rsid w:val="008B442F"/>
    <w:rsid w:val="008C3D1E"/>
    <w:rsid w:val="008C60C9"/>
    <w:rsid w:val="008F1ED7"/>
    <w:rsid w:val="008F547B"/>
    <w:rsid w:val="00922160"/>
    <w:rsid w:val="00946392"/>
    <w:rsid w:val="00966C4B"/>
    <w:rsid w:val="00966EE3"/>
    <w:rsid w:val="009679CC"/>
    <w:rsid w:val="009800F2"/>
    <w:rsid w:val="0098031D"/>
    <w:rsid w:val="00990930"/>
    <w:rsid w:val="009C4999"/>
    <w:rsid w:val="009D5AE6"/>
    <w:rsid w:val="009F0D5B"/>
    <w:rsid w:val="009F68F4"/>
    <w:rsid w:val="00A07883"/>
    <w:rsid w:val="00A342F0"/>
    <w:rsid w:val="00A36DFC"/>
    <w:rsid w:val="00A4160F"/>
    <w:rsid w:val="00A47AB4"/>
    <w:rsid w:val="00A55C44"/>
    <w:rsid w:val="00A760E1"/>
    <w:rsid w:val="00A82372"/>
    <w:rsid w:val="00A90896"/>
    <w:rsid w:val="00A91C80"/>
    <w:rsid w:val="00A95DC4"/>
    <w:rsid w:val="00AA03AF"/>
    <w:rsid w:val="00AD2B8C"/>
    <w:rsid w:val="00AD307D"/>
    <w:rsid w:val="00AF482B"/>
    <w:rsid w:val="00B10736"/>
    <w:rsid w:val="00B411CC"/>
    <w:rsid w:val="00BA7B1E"/>
    <w:rsid w:val="00BB0A76"/>
    <w:rsid w:val="00BB40B8"/>
    <w:rsid w:val="00BC2955"/>
    <w:rsid w:val="00BC516B"/>
    <w:rsid w:val="00BE0ACC"/>
    <w:rsid w:val="00BF5BFF"/>
    <w:rsid w:val="00C15455"/>
    <w:rsid w:val="00C357ED"/>
    <w:rsid w:val="00C40440"/>
    <w:rsid w:val="00C41571"/>
    <w:rsid w:val="00C436B8"/>
    <w:rsid w:val="00C66C73"/>
    <w:rsid w:val="00C81709"/>
    <w:rsid w:val="00C83D5F"/>
    <w:rsid w:val="00CA2D8D"/>
    <w:rsid w:val="00CD1790"/>
    <w:rsid w:val="00CE0F13"/>
    <w:rsid w:val="00CE2F86"/>
    <w:rsid w:val="00CE546A"/>
    <w:rsid w:val="00CE58DF"/>
    <w:rsid w:val="00D01953"/>
    <w:rsid w:val="00D035FE"/>
    <w:rsid w:val="00D10434"/>
    <w:rsid w:val="00D349F0"/>
    <w:rsid w:val="00D37082"/>
    <w:rsid w:val="00D4578A"/>
    <w:rsid w:val="00D53C97"/>
    <w:rsid w:val="00D635AA"/>
    <w:rsid w:val="00D86CFF"/>
    <w:rsid w:val="00D90205"/>
    <w:rsid w:val="00D91CE9"/>
    <w:rsid w:val="00D9574F"/>
    <w:rsid w:val="00DD3AC9"/>
    <w:rsid w:val="00DF2370"/>
    <w:rsid w:val="00E15403"/>
    <w:rsid w:val="00E16C17"/>
    <w:rsid w:val="00E24FC4"/>
    <w:rsid w:val="00E315AD"/>
    <w:rsid w:val="00E3614B"/>
    <w:rsid w:val="00E37C2D"/>
    <w:rsid w:val="00E44648"/>
    <w:rsid w:val="00E617C4"/>
    <w:rsid w:val="00E641C9"/>
    <w:rsid w:val="00E85A9E"/>
    <w:rsid w:val="00E961D0"/>
    <w:rsid w:val="00EA3443"/>
    <w:rsid w:val="00EB5498"/>
    <w:rsid w:val="00EC4CE0"/>
    <w:rsid w:val="00EC5BC4"/>
    <w:rsid w:val="00ED2507"/>
    <w:rsid w:val="00EE0E96"/>
    <w:rsid w:val="00EF2C36"/>
    <w:rsid w:val="00F05844"/>
    <w:rsid w:val="00F07108"/>
    <w:rsid w:val="00F11C38"/>
    <w:rsid w:val="00F4206E"/>
    <w:rsid w:val="00F44E6D"/>
    <w:rsid w:val="00F4566C"/>
    <w:rsid w:val="00F86C1E"/>
    <w:rsid w:val="00F90816"/>
    <w:rsid w:val="00F930F6"/>
    <w:rsid w:val="00FA3CD6"/>
    <w:rsid w:val="00FC08C3"/>
    <w:rsid w:val="00FC2FAB"/>
    <w:rsid w:val="00FD09A0"/>
    <w:rsid w:val="00FD78E9"/>
    <w:rsid w:val="00FE5AD9"/>
    <w:rsid w:val="00FF1F2A"/>
    <w:rsid w:val="00FF5A1E"/>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533A3D"/>
    <w:rPr>
      <w:sz w:val="16"/>
      <w:szCs w:val="16"/>
    </w:rPr>
  </w:style>
  <w:style w:type="paragraph" w:styleId="CommentText">
    <w:name w:val="annotation text"/>
    <w:basedOn w:val="Normal"/>
    <w:link w:val="CommentTextChar"/>
    <w:uiPriority w:val="99"/>
    <w:semiHidden/>
    <w:unhideWhenUsed/>
    <w:rsid w:val="00533A3D"/>
    <w:pPr>
      <w:spacing w:line="240" w:lineRule="auto"/>
    </w:pPr>
    <w:rPr>
      <w:sz w:val="20"/>
      <w:szCs w:val="20"/>
    </w:rPr>
  </w:style>
  <w:style w:type="character" w:customStyle="1" w:styleId="CommentTextChar">
    <w:name w:val="Comment Text Char"/>
    <w:basedOn w:val="DefaultParagraphFont"/>
    <w:link w:val="CommentText"/>
    <w:uiPriority w:val="99"/>
    <w:semiHidden/>
    <w:rsid w:val="00533A3D"/>
    <w:rPr>
      <w:sz w:val="20"/>
      <w:szCs w:val="20"/>
    </w:rPr>
  </w:style>
  <w:style w:type="paragraph" w:styleId="BalloonText">
    <w:name w:val="Balloon Text"/>
    <w:basedOn w:val="Normal"/>
    <w:link w:val="BalloonTextChar"/>
    <w:uiPriority w:val="99"/>
    <w:semiHidden/>
    <w:unhideWhenUsed/>
    <w:rsid w:val="00533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A3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973E3"/>
    <w:rPr>
      <w:b/>
      <w:bCs/>
    </w:rPr>
  </w:style>
  <w:style w:type="character" w:customStyle="1" w:styleId="CommentSubjectChar">
    <w:name w:val="Comment Subject Char"/>
    <w:basedOn w:val="CommentTextChar"/>
    <w:link w:val="CommentSubject"/>
    <w:uiPriority w:val="99"/>
    <w:semiHidden/>
    <w:rsid w:val="008973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4" ma:contentTypeDescription="Create a new document." ma:contentTypeScope="" ma:versionID="9c4b8a7c70485f38032303673be0956c">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9ce47df9f4a131b63ab0f1a28b1f7553"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c831d9e8-80e4-4025-8f7f-e56b4d92be4a"/>
    <ds:schemaRef ds:uri="http://schemas.microsoft.com/office/2006/metadata/properties"/>
    <ds:schemaRef ds:uri="http://schemas.microsoft.com/office/2006/documentManagement/types"/>
    <ds:schemaRef ds:uri="http://purl.org/dc/terms/"/>
    <ds:schemaRef ds:uri="http://schemas.microsoft.com/office/infopath/2007/PartnerControls"/>
    <ds:schemaRef ds:uri="http://purl.org/dc/elements/1.1/"/>
    <ds:schemaRef ds:uri="http://purl.org/dc/dcmitype/"/>
    <ds:schemaRef ds:uri="http://schemas.openxmlformats.org/package/2006/metadata/core-properties"/>
    <ds:schemaRef ds:uri="57565e44-8b24-4f66-aa76-9dc29aad0991"/>
    <ds:schemaRef ds:uri="http://www.w3.org/XML/1998/namespac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A6DB101C-097B-4C20-AF2E-18D4EECD7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1367</Words>
  <Characters>7794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cp:lastPrinted>2022-09-05T06:35:00Z</cp:lastPrinted>
  <dcterms:created xsi:type="dcterms:W3CDTF">2024-09-18T07:53:00Z</dcterms:created>
  <dcterms:modified xsi:type="dcterms:W3CDTF">2024-09-18T07:53:00Z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