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000A4E54" w:rsidP="000A4E54" w:rsidRDefault="000A4E54" w14:paraId="7310ABAF" w14:textId="073290AA">
      <w:pPr>
        <w:jc w:val="right"/>
      </w:pPr>
      <w:r>
        <w:rPr>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rsidR="00FC2FAB" w:rsidRDefault="00FC2FAB" w14:paraId="101513AA" w14:textId="61CF9193">
      <w:r>
        <w:t>Share Multi Academy Trust</w:t>
      </w:r>
    </w:p>
    <w:p w:rsidR="00CD1790" w:rsidRDefault="00FC2FAB" w14:paraId="13A025D8" w14:textId="5CCCC754">
      <w:r w:rsidR="00FC2FAB">
        <w:rPr/>
        <w:t>Curriculum Planning</w:t>
      </w:r>
    </w:p>
    <w:p w:rsidR="002475CF" w:rsidP="4C097BCB" w:rsidRDefault="002475CF" w14:paraId="1A8C9B5D" w14:textId="2904FCFD">
      <w:pPr>
        <w:pStyle w:val="Normal"/>
      </w:pPr>
      <w:r w:rsidR="54C71A5B">
        <w:rPr/>
        <w:t>The golden threads in Engineering Design are Designing processes, manufacturing processes, technical kno</w:t>
      </w:r>
      <w:r w:rsidR="73BFA60B">
        <w:rPr/>
        <w:t xml:space="preserve">wledge. </w:t>
      </w:r>
    </w:p>
    <w:tbl>
      <w:tblPr>
        <w:tblStyle w:val="GridTable4"/>
        <w:tblW w:w="0" w:type="auto"/>
        <w:tblLook w:val="04A0" w:firstRow="1" w:lastRow="0" w:firstColumn="1" w:lastColumn="0" w:noHBand="0" w:noVBand="1"/>
      </w:tblPr>
      <w:tblGrid>
        <w:gridCol w:w="1129"/>
        <w:gridCol w:w="2552"/>
        <w:gridCol w:w="709"/>
        <w:gridCol w:w="2126"/>
        <w:gridCol w:w="1276"/>
        <w:gridCol w:w="1417"/>
      </w:tblGrid>
      <w:tr w:rsidRPr="002475CF" w:rsidR="002475CF" w:rsidTr="003A439E" w14:paraId="50BBD655" w14:textId="2999313B">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rsidRPr="002475CF" w:rsidR="002475CF" w:rsidP="00597073" w:rsidRDefault="002475CF" w14:paraId="28400F29" w14:textId="77777777">
            <w:pPr>
              <w:rPr>
                <w:color w:val="E7E6E6" w:themeColor="background2"/>
              </w:rPr>
            </w:pPr>
            <w:r w:rsidRPr="002475CF">
              <w:rPr>
                <w:color w:val="E7E6E6" w:themeColor="background2"/>
              </w:rPr>
              <w:t>Subject:</w:t>
            </w:r>
          </w:p>
        </w:tc>
        <w:tc>
          <w:tcPr>
            <w:tcW w:w="2552" w:type="dxa"/>
          </w:tcPr>
          <w:p w:rsidRPr="002475CF" w:rsidR="002475CF" w:rsidP="00597073" w:rsidRDefault="00E87CA5" w14:paraId="572DE178" w14:textId="04F6D360">
            <w:pPr>
              <w:cnfStyle w:val="100000000000" w:firstRow="1" w:lastRow="0" w:firstColumn="0" w:lastColumn="0" w:oddVBand="0" w:evenVBand="0" w:oddHBand="0" w:evenHBand="0" w:firstRowFirstColumn="0" w:firstRowLastColumn="0" w:lastRowFirstColumn="0" w:lastRowLastColumn="0"/>
            </w:pPr>
            <w:r>
              <w:t>Engineering</w:t>
            </w:r>
            <w:r w:rsidR="00DE6BD2">
              <w:t xml:space="preserve"> Design</w:t>
            </w:r>
          </w:p>
        </w:tc>
        <w:tc>
          <w:tcPr>
            <w:tcW w:w="709" w:type="dxa"/>
          </w:tcPr>
          <w:p w:rsidRPr="002475CF" w:rsidR="002475CF" w:rsidP="00597073" w:rsidRDefault="002475CF" w14:paraId="162FAC83" w14:textId="77777777">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rsidRPr="002475CF" w:rsidR="002475CF" w:rsidP="00597073" w:rsidRDefault="00E87CA5" w14:paraId="3DF9D0FE" w14:textId="15335552">
            <w:pPr>
              <w:cnfStyle w:val="100000000000" w:firstRow="1" w:lastRow="0" w:firstColumn="0" w:lastColumn="0" w:oddVBand="0" w:evenVBand="0" w:oddHBand="0" w:evenHBand="0" w:firstRowFirstColumn="0" w:firstRowLastColumn="0" w:lastRowFirstColumn="0" w:lastRowLastColumn="0"/>
            </w:pPr>
            <w:r>
              <w:t>10</w:t>
            </w:r>
          </w:p>
        </w:tc>
        <w:tc>
          <w:tcPr>
            <w:tcW w:w="1276" w:type="dxa"/>
          </w:tcPr>
          <w:p w:rsidRPr="002475CF" w:rsidR="002475CF" w:rsidP="00597073" w:rsidRDefault="002475CF" w14:paraId="33D36AFA" w14:textId="6FDA30B1">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rsidRPr="002475CF" w:rsidR="002475CF" w:rsidP="00597073" w:rsidRDefault="00BF4844" w14:paraId="75027CB2" w14:textId="0B552CB1">
            <w:pPr>
              <w:cnfStyle w:val="100000000000" w:firstRow="1" w:lastRow="0" w:firstColumn="0" w:lastColumn="0" w:oddVBand="0" w:evenVBand="0" w:oddHBand="0" w:evenHBand="0" w:firstRowFirstColumn="0" w:firstRowLastColumn="0" w:lastRowFirstColumn="0" w:lastRowLastColumn="0"/>
            </w:pPr>
            <w:r>
              <w:t>MA</w:t>
            </w:r>
          </w:p>
        </w:tc>
      </w:tr>
    </w:tbl>
    <w:p w:rsidR="00FC2FAB" w:rsidRDefault="00FC2FAB" w14:paraId="01D89515" w14:textId="77777777"/>
    <w:tbl>
      <w:tblPr>
        <w:tblStyle w:val="GridTable2"/>
        <w:tblW w:w="0" w:type="auto"/>
        <w:tblLook w:val="04A0" w:firstRow="1" w:lastRow="0" w:firstColumn="1" w:lastColumn="0" w:noHBand="0" w:noVBand="1"/>
      </w:tblPr>
      <w:tblGrid>
        <w:gridCol w:w="2205"/>
        <w:gridCol w:w="4638"/>
        <w:gridCol w:w="2735"/>
        <w:gridCol w:w="2403"/>
        <w:gridCol w:w="2354"/>
        <w:gridCol w:w="2365"/>
        <w:gridCol w:w="2182"/>
        <w:gridCol w:w="2049"/>
      </w:tblGrid>
      <w:tr w:rsidR="00397D6F" w:rsidTr="5E6C383F" w14:paraId="72384581" w14:textId="5DC332CE">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205" w:type="dxa"/>
            <w:tcMar/>
          </w:tcPr>
          <w:p w:rsidRPr="00FC2FAB" w:rsidR="00397D6F" w:rsidP="0081403D" w:rsidRDefault="00397D6F" w14:paraId="6CDBF049" w14:textId="77777777">
            <w:r w:rsidRPr="00FC2FAB">
              <w:t>Term / Date(s)</w:t>
            </w:r>
          </w:p>
        </w:tc>
        <w:tc>
          <w:tcPr>
            <w:cnfStyle w:val="000000000000" w:firstRow="0" w:lastRow="0" w:firstColumn="0" w:lastColumn="0" w:oddVBand="0" w:evenVBand="0" w:oddHBand="0" w:evenHBand="0" w:firstRowFirstColumn="0" w:firstRowLastColumn="0" w:lastRowFirstColumn="0" w:lastRowLastColumn="0"/>
            <w:tcW w:w="4638" w:type="dxa"/>
            <w:tcMar/>
          </w:tcPr>
          <w:p w:rsidRPr="00FC2FAB" w:rsidR="00397D6F" w:rsidP="0081403D" w:rsidRDefault="00397D6F" w14:paraId="2D067CB5" w14:textId="1DC90A39">
            <w:pPr>
              <w:cnfStyle w:val="100000000000" w:firstRow="1" w:lastRow="0" w:firstColumn="0" w:lastColumn="0" w:oddVBand="0" w:evenVBand="0" w:oddHBand="0" w:evenHBand="0" w:firstRowFirstColumn="0" w:firstRowLastColumn="0" w:lastRowFirstColumn="0" w:lastRowLastColumn="0"/>
            </w:pPr>
            <w:r>
              <w:t>HT6 (5 weeks end of yr9)</w:t>
            </w:r>
          </w:p>
        </w:tc>
        <w:tc>
          <w:tcPr>
            <w:cnfStyle w:val="000000000000" w:firstRow="0" w:lastRow="0" w:firstColumn="0" w:lastColumn="0" w:oddVBand="0" w:evenVBand="0" w:oddHBand="0" w:evenHBand="0" w:firstRowFirstColumn="0" w:firstRowLastColumn="0" w:lastRowFirstColumn="0" w:lastRowLastColumn="0"/>
            <w:tcW w:w="2735" w:type="dxa"/>
            <w:tcMar/>
          </w:tcPr>
          <w:p w:rsidRPr="00FC2FAB" w:rsidR="00397D6F" w:rsidP="0081403D" w:rsidRDefault="00397D6F" w14:paraId="4C9E206D" w14:textId="57CD0C34">
            <w:pPr>
              <w:cnfStyle w:val="100000000000" w:firstRow="1" w:lastRow="0" w:firstColumn="0" w:lastColumn="0" w:oddVBand="0" w:evenVBand="0" w:oddHBand="0" w:evenHBand="0" w:firstRowFirstColumn="0" w:firstRowLastColumn="0" w:lastRowFirstColumn="0" w:lastRowLastColumn="0"/>
            </w:pPr>
            <w:r w:rsidRPr="00FC2FAB">
              <w:t>Half-term 1</w:t>
            </w:r>
            <w:r w:rsidR="00B21532">
              <w:t xml:space="preserve">, </w:t>
            </w:r>
            <w:r>
              <w:t>2</w:t>
            </w:r>
            <w:r w:rsidR="00B21532">
              <w:t xml:space="preserve"> and 3</w:t>
            </w:r>
          </w:p>
        </w:tc>
        <w:tc>
          <w:tcPr>
            <w:cnfStyle w:val="000000000000" w:firstRow="0" w:lastRow="0" w:firstColumn="0" w:lastColumn="0" w:oddVBand="0" w:evenVBand="0" w:oddHBand="0" w:evenHBand="0" w:firstRowFirstColumn="0" w:firstRowLastColumn="0" w:lastRowFirstColumn="0" w:lastRowLastColumn="0"/>
            <w:tcW w:w="2403" w:type="dxa"/>
            <w:tcMar/>
          </w:tcPr>
          <w:p w:rsidRPr="00FC2FAB" w:rsidR="00397D6F" w:rsidP="0081403D" w:rsidRDefault="00397D6F" w14:paraId="694EC266" w14:textId="5B86E31B">
            <w:pPr>
              <w:cnfStyle w:val="100000000000" w:firstRow="1" w:lastRow="0" w:firstColumn="0" w:lastColumn="0" w:oddVBand="0" w:evenVBand="0" w:oddHBand="0"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2354" w:type="dxa"/>
            <w:tcMar/>
          </w:tcPr>
          <w:p w:rsidRPr="00FC2FAB" w:rsidR="00397D6F" w:rsidP="0081403D" w:rsidRDefault="00397D6F" w14:paraId="0D84A3DE" w14:textId="5F3D2A17">
            <w:pPr>
              <w:cnfStyle w:val="100000000000" w:firstRow="1" w:lastRow="0" w:firstColumn="0" w:lastColumn="0" w:oddVBand="0" w:evenVBand="0" w:oddHBand="0" w:evenHBand="0" w:firstRowFirstColumn="0" w:firstRowLastColumn="0" w:lastRowFirstColumn="0" w:lastRowLastColumn="0"/>
            </w:pPr>
            <w:r w:rsidRPr="00FC2FAB">
              <w:t xml:space="preserve">Half-term </w:t>
            </w:r>
            <w:r>
              <w:t>4</w:t>
            </w:r>
          </w:p>
        </w:tc>
        <w:tc>
          <w:tcPr>
            <w:cnfStyle w:val="000000000000" w:firstRow="0" w:lastRow="0" w:firstColumn="0" w:lastColumn="0" w:oddVBand="0" w:evenVBand="0" w:oddHBand="0" w:evenHBand="0" w:firstRowFirstColumn="0" w:firstRowLastColumn="0" w:lastRowFirstColumn="0" w:lastRowLastColumn="0"/>
            <w:tcW w:w="2365" w:type="dxa"/>
            <w:tcMar/>
          </w:tcPr>
          <w:p w:rsidRPr="00FC2FAB" w:rsidR="00397D6F" w:rsidP="0081403D" w:rsidRDefault="00397D6F" w14:paraId="348F22D6" w14:textId="52F5D2D4">
            <w:pPr>
              <w:cnfStyle w:val="100000000000" w:firstRow="1" w:lastRow="0" w:firstColumn="0" w:lastColumn="0" w:oddVBand="0" w:evenVBand="0" w:oddHBand="0"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2182" w:type="dxa"/>
            <w:tcMar/>
          </w:tcPr>
          <w:p w:rsidRPr="00FC2FAB" w:rsidR="00397D6F" w:rsidP="0081403D" w:rsidRDefault="00397D6F" w14:paraId="32F87F8B" w14:textId="3963F0C0">
            <w:pPr>
              <w:cnfStyle w:val="100000000000" w:firstRow="1" w:lastRow="0" w:firstColumn="0" w:lastColumn="0" w:oddVBand="0" w:evenVBand="0" w:oddHBand="0" w:evenHBand="0" w:firstRowFirstColumn="0" w:firstRowLastColumn="0" w:lastRowFirstColumn="0" w:lastRowLastColumn="0"/>
            </w:pPr>
            <w:r w:rsidRPr="00FC2FAB">
              <w:t>Half-term</w:t>
            </w:r>
            <w:r>
              <w:t xml:space="preserve"> 5 and 6</w:t>
            </w:r>
          </w:p>
        </w:tc>
        <w:tc>
          <w:tcPr>
            <w:cnfStyle w:val="000000000000" w:firstRow="0" w:lastRow="0" w:firstColumn="0" w:lastColumn="0" w:oddVBand="0" w:evenVBand="0" w:oddHBand="0" w:evenHBand="0" w:firstRowFirstColumn="0" w:firstRowLastColumn="0" w:lastRowFirstColumn="0" w:lastRowLastColumn="0"/>
            <w:tcW w:w="2049" w:type="dxa"/>
            <w:tcMar/>
          </w:tcPr>
          <w:p w:rsidRPr="00FC2FAB" w:rsidR="00397D6F" w:rsidP="0081403D" w:rsidRDefault="00397D6F" w14:paraId="2480F7BB" w14:textId="4A17D06A">
            <w:pPr>
              <w:cnfStyle w:val="100000000000" w:firstRow="1" w:lastRow="0" w:firstColumn="0" w:lastColumn="0" w:oddVBand="0" w:evenVBand="0" w:oddHBand="0" w:evenHBand="0" w:firstRowFirstColumn="0" w:firstRowLastColumn="0" w:lastRowFirstColumn="0" w:lastRowLastColumn="0"/>
            </w:pPr>
          </w:p>
        </w:tc>
      </w:tr>
      <w:tr w:rsidR="00397D6F" w:rsidTr="5E6C383F" w14:paraId="6B62B51A" w14:textId="02AC942F">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205" w:type="dxa"/>
            <w:tcMar/>
          </w:tcPr>
          <w:p w:rsidRPr="00FC2FAB" w:rsidR="00397D6F" w:rsidP="0081403D" w:rsidRDefault="00397D6F" w14:paraId="73CF56ED" w14:textId="77777777">
            <w:r>
              <w:t>Topic</w:t>
            </w:r>
          </w:p>
        </w:tc>
        <w:tc>
          <w:tcPr>
            <w:cnfStyle w:val="000000000000" w:firstRow="0" w:lastRow="0" w:firstColumn="0" w:lastColumn="0" w:oddVBand="0" w:evenVBand="0" w:oddHBand="0" w:evenHBand="0" w:firstRowFirstColumn="0" w:firstRowLastColumn="0" w:lastRowFirstColumn="0" w:lastRowLastColumn="0"/>
            <w:tcW w:w="4638" w:type="dxa"/>
            <w:tcMar/>
          </w:tcPr>
          <w:p w:rsidRPr="00DF0591" w:rsidR="00397D6F" w:rsidP="0081403D" w:rsidRDefault="000F6480" w14:paraId="0EE38E29" w14:textId="6E5103E9">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DF0591">
              <w:rPr>
                <w:rFonts w:cstheme="minorHAnsi"/>
                <w:sz w:val="20"/>
                <w:szCs w:val="20"/>
              </w:rPr>
              <w:t>Communication of ideas in engineering.</w:t>
            </w:r>
          </w:p>
        </w:tc>
        <w:tc>
          <w:tcPr>
            <w:cnfStyle w:val="000000000000" w:firstRow="0" w:lastRow="0" w:firstColumn="0" w:lastColumn="0" w:oddVBand="0" w:evenVBand="0" w:oddHBand="0" w:evenHBand="0" w:firstRowFirstColumn="0" w:firstRowLastColumn="0" w:lastRowFirstColumn="0" w:lastRowLastColumn="0"/>
            <w:tcW w:w="5138" w:type="dxa"/>
            <w:gridSpan w:val="2"/>
            <w:tcMar/>
          </w:tcPr>
          <w:p w:rsidRPr="00DF0591" w:rsidR="00397D6F" w:rsidP="0081403D" w:rsidRDefault="00B21532" w14:paraId="5A288F40" w14:textId="420433B6">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DF0591">
              <w:rPr>
                <w:rFonts w:cstheme="minorHAnsi"/>
                <w:sz w:val="20"/>
                <w:szCs w:val="20"/>
              </w:rPr>
              <w:t>Key assessment: NEA 1 R039</w:t>
            </w:r>
          </w:p>
        </w:tc>
        <w:tc>
          <w:tcPr>
            <w:cnfStyle w:val="000000000000" w:firstRow="0" w:lastRow="0" w:firstColumn="0" w:lastColumn="0" w:oddVBand="0" w:evenVBand="0" w:oddHBand="0" w:evenHBand="0" w:firstRowFirstColumn="0" w:firstRowLastColumn="0" w:lastRowFirstColumn="0" w:lastRowLastColumn="0"/>
            <w:tcW w:w="4719" w:type="dxa"/>
            <w:gridSpan w:val="2"/>
            <w:tcMar/>
          </w:tcPr>
          <w:p w:rsidRPr="00DF0591" w:rsidR="00397D6F" w:rsidP="0081403D" w:rsidRDefault="00C12BD8" w14:paraId="38032301" w14:textId="3965D768">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DF0591">
              <w:rPr>
                <w:rFonts w:cstheme="minorHAnsi"/>
                <w:sz w:val="20"/>
                <w:szCs w:val="20"/>
              </w:rPr>
              <w:t xml:space="preserve">Consolidating the NEA </w:t>
            </w:r>
          </w:p>
        </w:tc>
        <w:tc>
          <w:tcPr>
            <w:cnfStyle w:val="000000000000" w:firstRow="0" w:lastRow="0" w:firstColumn="0" w:lastColumn="0" w:oddVBand="0" w:evenVBand="0" w:oddHBand="0" w:evenHBand="0" w:firstRowFirstColumn="0" w:firstRowLastColumn="0" w:lastRowFirstColumn="0" w:lastRowLastColumn="0"/>
            <w:tcW w:w="4231" w:type="dxa"/>
            <w:gridSpan w:val="2"/>
            <w:tcMar/>
          </w:tcPr>
          <w:p w:rsidRPr="00DF0591" w:rsidR="00397D6F" w:rsidP="0081403D" w:rsidRDefault="00C12BD8" w14:paraId="31BD7AFC" w14:textId="64DB42A3">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DF0591">
              <w:rPr>
                <w:rFonts w:cstheme="minorHAnsi"/>
                <w:sz w:val="20"/>
                <w:szCs w:val="20"/>
              </w:rPr>
              <w:t>Validate and optimise phases in Engineering Design</w:t>
            </w:r>
          </w:p>
        </w:tc>
      </w:tr>
      <w:tr w:rsidR="00397D6F" w:rsidTr="5E6C383F" w14:paraId="3E69A59A" w14:textId="4D23D9F5">
        <w:trPr>
          <w:trHeight w:val="460"/>
        </w:trPr>
        <w:tc>
          <w:tcPr>
            <w:cnfStyle w:val="001000000000" w:firstRow="0" w:lastRow="0" w:firstColumn="1" w:lastColumn="0" w:oddVBand="0" w:evenVBand="0" w:oddHBand="0" w:evenHBand="0" w:firstRowFirstColumn="0" w:firstRowLastColumn="0" w:lastRowFirstColumn="0" w:lastRowLastColumn="0"/>
            <w:tcW w:w="2205" w:type="dxa"/>
            <w:tcMar/>
          </w:tcPr>
          <w:p w:rsidRPr="000A4E54" w:rsidR="00397D6F" w:rsidP="0081403D" w:rsidRDefault="00397D6F" w14:paraId="44CA9B2F" w14:textId="77777777">
            <w:pPr>
              <w:rPr>
                <w:b w:val="0"/>
              </w:rPr>
            </w:pPr>
            <w:r w:rsidRPr="000A4E54">
              <w:rPr>
                <w:b w:val="0"/>
              </w:rPr>
              <w:t>Topic overview</w:t>
            </w:r>
          </w:p>
          <w:p w:rsidR="00397D6F" w:rsidP="0081403D" w:rsidRDefault="00397D6F" w14:paraId="2BB033EA" w14:textId="77777777"/>
          <w:p w:rsidR="00397D6F" w:rsidP="0081403D" w:rsidRDefault="00397D6F" w14:paraId="21C469AF" w14:textId="77777777">
            <w:r>
              <w:t>Pupils will learn…</w:t>
            </w:r>
          </w:p>
          <w:p w:rsidR="00397D6F" w:rsidP="0081403D" w:rsidRDefault="00397D6F" w14:paraId="0717119B" w14:textId="77777777"/>
        </w:tc>
        <w:tc>
          <w:tcPr>
            <w:cnfStyle w:val="000000000000" w:firstRow="0" w:lastRow="0" w:firstColumn="0" w:lastColumn="0" w:oddVBand="0" w:evenVBand="0" w:oddHBand="0" w:evenHBand="0" w:firstRowFirstColumn="0" w:firstRowLastColumn="0" w:lastRowFirstColumn="0" w:lastRowLastColumn="0"/>
            <w:tcW w:w="4638" w:type="dxa"/>
            <w:tcMar/>
          </w:tcPr>
          <w:p w:rsidRPr="00DF0591" w:rsidR="00397D6F" w:rsidP="0081403D" w:rsidRDefault="00A05B59" w14:paraId="6297A0BF" w14:textId="0C2C86AA">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DF0591">
              <w:rPr>
                <w:rFonts w:cstheme="minorHAnsi"/>
                <w:sz w:val="20"/>
                <w:szCs w:val="20"/>
              </w:rPr>
              <w:t>Introduction to principles of engineering and effective communication of ideas</w:t>
            </w:r>
            <w:r w:rsidRPr="00DF0591" w:rsidR="001B4476">
              <w:rPr>
                <w:rFonts w:cstheme="minorHAnsi"/>
                <w:sz w:val="20"/>
                <w:szCs w:val="20"/>
              </w:rPr>
              <w:t xml:space="preserve"> (Mock NEA R039</w:t>
            </w:r>
            <w:r w:rsidR="00B54325">
              <w:rPr>
                <w:rFonts w:cstheme="minorHAnsi"/>
                <w:sz w:val="20"/>
                <w:szCs w:val="20"/>
              </w:rPr>
              <w:t xml:space="preserve">- </w:t>
            </w:r>
            <w:r w:rsidR="0075322C">
              <w:rPr>
                <w:rFonts w:cstheme="minorHAnsi"/>
                <w:sz w:val="20"/>
                <w:szCs w:val="20"/>
              </w:rPr>
              <w:t>Torch</w:t>
            </w:r>
            <w:r w:rsidRPr="00DF0591" w:rsidR="001B4476">
              <w:rPr>
                <w:rFonts w:cstheme="minorHAnsi"/>
                <w:sz w:val="20"/>
                <w:szCs w:val="20"/>
              </w:rPr>
              <w:t>)</w:t>
            </w:r>
            <w:r w:rsidRPr="00DF0591">
              <w:rPr>
                <w:rFonts w:cstheme="minorHAnsi"/>
                <w:sz w:val="20"/>
                <w:szCs w:val="20"/>
              </w:rPr>
              <w:t xml:space="preserve">. </w:t>
            </w:r>
          </w:p>
        </w:tc>
        <w:tc>
          <w:tcPr>
            <w:cnfStyle w:val="000000000000" w:firstRow="0" w:lastRow="0" w:firstColumn="0" w:lastColumn="0" w:oddVBand="0" w:evenVBand="0" w:oddHBand="0" w:evenHBand="0" w:firstRowFirstColumn="0" w:firstRowLastColumn="0" w:lastRowFirstColumn="0" w:lastRowLastColumn="0"/>
            <w:tcW w:w="5138" w:type="dxa"/>
            <w:gridSpan w:val="2"/>
            <w:tcMar/>
          </w:tcPr>
          <w:p w:rsidRPr="00DF0591" w:rsidR="00C56936" w:rsidP="00C56936" w:rsidRDefault="00C56936" w14:paraId="413A529F" w14:textId="77777777">
            <w:pPr>
              <w:pStyle w:val="Tablebodycopy"/>
              <w:spacing w:after="0" w:afterAutospacing="0" w:line="240" w:lineRule="auto"/>
              <w:cnfStyle w:val="000000000000" w:firstRow="0" w:lastRow="0" w:firstColumn="0" w:lastColumn="0" w:oddVBand="0" w:evenVBand="0" w:oddHBand="0" w:evenHBand="0" w:firstRowFirstColumn="0" w:firstRowLastColumn="0" w:lastRowFirstColumn="0" w:lastRowLastColumn="0"/>
              <w:rPr>
                <w:rFonts w:cstheme="minorHAnsi"/>
                <w:szCs w:val="20"/>
              </w:rPr>
            </w:pPr>
            <w:r w:rsidRPr="00DF0591">
              <w:rPr>
                <w:rFonts w:cstheme="minorHAnsi"/>
                <w:b/>
                <w:bCs/>
                <w:szCs w:val="20"/>
              </w:rPr>
              <w:t>R038</w:t>
            </w:r>
            <w:r w:rsidRPr="00DF0591">
              <w:rPr>
                <w:rFonts w:cstheme="minorHAnsi"/>
                <w:szCs w:val="20"/>
              </w:rPr>
              <w:t>: Designing processes; stages and strategies, cyclic approach</w:t>
            </w:r>
          </w:p>
          <w:p w:rsidRPr="00DF0591" w:rsidR="00397D6F" w:rsidP="00C56936" w:rsidRDefault="00C56936" w14:paraId="21A2D922" w14:textId="77777777">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DF0591">
              <w:rPr>
                <w:rFonts w:cstheme="minorHAnsi"/>
                <w:b/>
                <w:bCs/>
                <w:sz w:val="20"/>
                <w:szCs w:val="20"/>
              </w:rPr>
              <w:t>R038</w:t>
            </w:r>
            <w:r w:rsidRPr="00DF0591">
              <w:rPr>
                <w:rFonts w:cstheme="minorHAnsi"/>
                <w:sz w:val="20"/>
                <w:szCs w:val="20"/>
              </w:rPr>
              <w:t>: Sketching and drawing, CAD</w:t>
            </w:r>
          </w:p>
          <w:p w:rsidRPr="00DF0591" w:rsidR="00CD704D" w:rsidP="00C56936" w:rsidRDefault="00CD704D" w14:paraId="1251D6BD" w14:textId="62D5DB16">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DF0591">
              <w:rPr>
                <w:rFonts w:cstheme="minorHAnsi"/>
                <w:b/>
                <w:bCs/>
                <w:sz w:val="20"/>
                <w:szCs w:val="20"/>
              </w:rPr>
              <w:t>R039</w:t>
            </w:r>
            <w:r w:rsidRPr="00DF0591">
              <w:rPr>
                <w:rFonts w:cstheme="minorHAnsi"/>
                <w:sz w:val="20"/>
                <w:szCs w:val="20"/>
              </w:rPr>
              <w:t>: NEA Assessment (</w:t>
            </w:r>
            <w:r w:rsidR="0075322C">
              <w:rPr>
                <w:rFonts w:cstheme="minorHAnsi"/>
                <w:sz w:val="20"/>
                <w:szCs w:val="20"/>
              </w:rPr>
              <w:t>Brief changes every year)</w:t>
            </w:r>
          </w:p>
        </w:tc>
        <w:tc>
          <w:tcPr>
            <w:cnfStyle w:val="000000000000" w:firstRow="0" w:lastRow="0" w:firstColumn="0" w:lastColumn="0" w:oddVBand="0" w:evenVBand="0" w:oddHBand="0" w:evenHBand="0" w:firstRowFirstColumn="0" w:firstRowLastColumn="0" w:lastRowFirstColumn="0" w:lastRowLastColumn="0"/>
            <w:tcW w:w="4719" w:type="dxa"/>
            <w:gridSpan w:val="2"/>
            <w:tcMar/>
          </w:tcPr>
          <w:p w:rsidRPr="00DF0591" w:rsidR="00CD704D" w:rsidP="00CD704D" w:rsidRDefault="00CD704D" w14:paraId="2C05B84E" w14:textId="77777777">
            <w:pPr>
              <w:pStyle w:val="Tablebodycopy"/>
              <w:spacing w:before="0" w:beforeAutospacing="0" w:after="0" w:afterAutospacing="0" w:line="240" w:lineRule="auto"/>
              <w:cnfStyle w:val="000000000000" w:firstRow="0" w:lastRow="0" w:firstColumn="0" w:lastColumn="0" w:oddVBand="0" w:evenVBand="0" w:oddHBand="0" w:evenHBand="0" w:firstRowFirstColumn="0" w:firstRowLastColumn="0" w:lastRowFirstColumn="0" w:lastRowLastColumn="0"/>
              <w:rPr>
                <w:rFonts w:cstheme="minorHAnsi"/>
                <w:szCs w:val="20"/>
              </w:rPr>
            </w:pPr>
            <w:r w:rsidRPr="00DF0591">
              <w:rPr>
                <w:rFonts w:cstheme="minorHAnsi"/>
                <w:b/>
                <w:bCs/>
                <w:szCs w:val="20"/>
              </w:rPr>
              <w:t>R038</w:t>
            </w:r>
            <w:r w:rsidRPr="00DF0591">
              <w:rPr>
                <w:rFonts w:cstheme="minorHAnsi"/>
                <w:szCs w:val="20"/>
              </w:rPr>
              <w:t>: Sketching and drawing, CAD</w:t>
            </w:r>
          </w:p>
          <w:p w:rsidRPr="00DF0591" w:rsidR="00CD704D" w:rsidP="00CD704D" w:rsidRDefault="00CD704D" w14:paraId="67284D60" w14:textId="6E4A1B49">
            <w:pPr>
              <w:pStyle w:val="Tablebodycopy"/>
              <w:spacing w:before="0" w:beforeAutospacing="0" w:after="0" w:afterAutospacing="0" w:line="240" w:lineRule="auto"/>
              <w:cnfStyle w:val="000000000000" w:firstRow="0" w:lastRow="0" w:firstColumn="0" w:lastColumn="0" w:oddVBand="0" w:evenVBand="0" w:oddHBand="0" w:evenHBand="0" w:firstRowFirstColumn="0" w:firstRowLastColumn="0" w:lastRowFirstColumn="0" w:lastRowLastColumn="0"/>
              <w:rPr>
                <w:rFonts w:cstheme="minorHAnsi"/>
                <w:szCs w:val="20"/>
              </w:rPr>
            </w:pPr>
            <w:r w:rsidRPr="00DF0591">
              <w:rPr>
                <w:rFonts w:cstheme="minorHAnsi"/>
                <w:b/>
                <w:bCs/>
                <w:szCs w:val="20"/>
              </w:rPr>
              <w:t>R039</w:t>
            </w:r>
            <w:r w:rsidRPr="00DF0591">
              <w:rPr>
                <w:rFonts w:cstheme="minorHAnsi"/>
                <w:szCs w:val="20"/>
              </w:rPr>
              <w:t>: Sketching design ideas activity</w:t>
            </w:r>
          </w:p>
          <w:p w:rsidRPr="00DF0591" w:rsidR="00397D6F" w:rsidP="004718E6" w:rsidRDefault="00CD704D" w14:paraId="0AC83A1A" w14:textId="2504D7B6">
            <w:pPr>
              <w:pStyle w:val="Tablebodycopy"/>
              <w:spacing w:before="0" w:beforeAutospacing="0" w:after="0" w:afterAutospacing="0" w:line="240" w:lineRule="auto"/>
              <w:cnfStyle w:val="000000000000" w:firstRow="0" w:lastRow="0" w:firstColumn="0" w:lastColumn="0" w:oddVBand="0" w:evenVBand="0" w:oddHBand="0" w:evenHBand="0" w:firstRowFirstColumn="0" w:firstRowLastColumn="0" w:lastRowFirstColumn="0" w:lastRowLastColumn="0"/>
              <w:rPr>
                <w:rFonts w:cstheme="minorHAnsi"/>
                <w:szCs w:val="20"/>
              </w:rPr>
            </w:pPr>
            <w:r w:rsidRPr="00DF0591">
              <w:rPr>
                <w:rFonts w:cstheme="minorHAnsi"/>
                <w:b/>
                <w:bCs/>
                <w:szCs w:val="20"/>
              </w:rPr>
              <w:t>R039</w:t>
            </w:r>
            <w:r w:rsidRPr="00DF0591">
              <w:rPr>
                <w:rFonts w:cstheme="minorHAnsi"/>
                <w:szCs w:val="20"/>
              </w:rPr>
              <w:t>: NEA Assessment (</w:t>
            </w:r>
            <w:r w:rsidR="00DF0591">
              <w:rPr>
                <w:rFonts w:cstheme="minorHAnsi"/>
                <w:szCs w:val="20"/>
              </w:rPr>
              <w:t>consolidating for final assessment</w:t>
            </w:r>
            <w:r w:rsidRPr="00DF0591">
              <w:rPr>
                <w:rFonts w:cstheme="minorHAnsi"/>
                <w:szCs w:val="20"/>
              </w:rPr>
              <w:t>)</w:t>
            </w:r>
          </w:p>
        </w:tc>
        <w:tc>
          <w:tcPr>
            <w:cnfStyle w:val="000000000000" w:firstRow="0" w:lastRow="0" w:firstColumn="0" w:lastColumn="0" w:oddVBand="0" w:evenVBand="0" w:oddHBand="0" w:evenHBand="0" w:firstRowFirstColumn="0" w:firstRowLastColumn="0" w:lastRowFirstColumn="0" w:lastRowLastColumn="0"/>
            <w:tcW w:w="4231" w:type="dxa"/>
            <w:gridSpan w:val="2"/>
            <w:tcMar/>
          </w:tcPr>
          <w:p w:rsidRPr="00DF0591" w:rsidR="00397D6F" w:rsidP="0081403D" w:rsidRDefault="00397D6F" w14:paraId="49B652F8" w14:textId="77777777">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DF0591">
              <w:rPr>
                <w:rFonts w:cstheme="minorHAnsi"/>
                <w:sz w:val="20"/>
                <w:szCs w:val="20"/>
              </w:rPr>
              <w:t xml:space="preserve">Modelling and prototyping our own ideas. </w:t>
            </w:r>
          </w:p>
          <w:p w:rsidRPr="00DF0591" w:rsidR="001B4476" w:rsidP="0081403D" w:rsidRDefault="001B4476" w14:paraId="5C6A0A66" w14:textId="1A6C587E">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DF0591">
              <w:rPr>
                <w:rFonts w:cstheme="minorHAnsi"/>
                <w:sz w:val="20"/>
                <w:szCs w:val="20"/>
              </w:rPr>
              <w:t>(Mock NEA R040</w:t>
            </w:r>
            <w:r w:rsidR="00F856A3">
              <w:rPr>
                <w:rFonts w:cstheme="minorHAnsi"/>
                <w:sz w:val="20"/>
                <w:szCs w:val="20"/>
              </w:rPr>
              <w:t>- portable speakers</w:t>
            </w:r>
            <w:r w:rsidRPr="00DF0591">
              <w:rPr>
                <w:rFonts w:cstheme="minorHAnsi"/>
                <w:sz w:val="20"/>
                <w:szCs w:val="20"/>
              </w:rPr>
              <w:t>)</w:t>
            </w:r>
          </w:p>
          <w:p w:rsidRPr="00DF0591" w:rsidR="004718E6" w:rsidP="004718E6" w:rsidRDefault="004718E6" w14:paraId="6B1DC797" w14:textId="77777777">
            <w:pPr>
              <w:pStyle w:val="Tablebodycopy"/>
              <w:spacing w:before="0" w:beforeAutospacing="0" w:after="0" w:afterAutospacing="0" w:line="240" w:lineRule="auto"/>
              <w:cnfStyle w:val="000000000000" w:firstRow="0" w:lastRow="0" w:firstColumn="0" w:lastColumn="0" w:oddVBand="0" w:evenVBand="0" w:oddHBand="0" w:evenHBand="0" w:firstRowFirstColumn="0" w:firstRowLastColumn="0" w:lastRowFirstColumn="0" w:lastRowLastColumn="0"/>
              <w:rPr>
                <w:rFonts w:cstheme="minorHAnsi"/>
                <w:szCs w:val="20"/>
              </w:rPr>
            </w:pPr>
            <w:r w:rsidRPr="00DF0591">
              <w:rPr>
                <w:rFonts w:cstheme="minorHAnsi"/>
                <w:b/>
                <w:bCs/>
                <w:szCs w:val="20"/>
              </w:rPr>
              <w:t>R038</w:t>
            </w:r>
            <w:r w:rsidRPr="00DF0591">
              <w:rPr>
                <w:rFonts w:cstheme="minorHAnsi"/>
                <w:szCs w:val="20"/>
              </w:rPr>
              <w:t>: Influences on engineering product design</w:t>
            </w:r>
          </w:p>
          <w:p w:rsidRPr="00DF0591" w:rsidR="004718E6" w:rsidP="002222C8" w:rsidRDefault="004718E6" w14:paraId="736D76A0" w14:textId="5A77CBA3">
            <w:pPr>
              <w:pStyle w:val="Tablebodycopy"/>
              <w:spacing w:before="0" w:beforeAutospacing="0" w:after="0" w:afterAutospacing="0" w:line="240" w:lineRule="auto"/>
              <w:cnfStyle w:val="000000000000" w:firstRow="0" w:lastRow="0" w:firstColumn="0" w:lastColumn="0" w:oddVBand="0" w:evenVBand="0" w:oddHBand="0" w:evenHBand="0" w:firstRowFirstColumn="0" w:firstRowLastColumn="0" w:lastRowFirstColumn="0" w:lastRowLastColumn="0"/>
              <w:rPr>
                <w:rFonts w:cstheme="minorHAnsi"/>
                <w:szCs w:val="20"/>
              </w:rPr>
            </w:pPr>
            <w:r w:rsidRPr="00DF0591">
              <w:rPr>
                <w:rFonts w:cstheme="minorHAnsi"/>
                <w:b/>
                <w:bCs/>
                <w:szCs w:val="20"/>
              </w:rPr>
              <w:t>R038</w:t>
            </w:r>
            <w:r w:rsidRPr="00DF0591">
              <w:rPr>
                <w:rFonts w:cstheme="minorHAnsi"/>
                <w:szCs w:val="20"/>
              </w:rPr>
              <w:t>: Make, model and evaluate; virtual and physical prototypes</w:t>
            </w:r>
          </w:p>
        </w:tc>
      </w:tr>
      <w:tr w:rsidR="00397D6F" w:rsidTr="5E6C383F" w14:paraId="42EBBD96" w14:textId="496CC42C">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205" w:type="dxa"/>
            <w:tcMar/>
          </w:tcPr>
          <w:p w:rsidR="00397D6F" w:rsidP="0081403D" w:rsidRDefault="00397D6F" w14:paraId="2905C2B8" w14:textId="78600F81">
            <w:pPr>
              <w:rPr>
                <w:b w:val="0"/>
                <w:bCs w:val="0"/>
              </w:rPr>
            </w:pPr>
            <w:r>
              <w:t>Components</w:t>
            </w:r>
          </w:p>
          <w:p w:rsidR="00397D6F" w:rsidP="0081403D" w:rsidRDefault="00397D6F" w14:paraId="2AA3B002" w14:textId="77777777">
            <w:pPr>
              <w:rPr>
                <w:b w:val="0"/>
                <w:bCs w:val="0"/>
              </w:rPr>
            </w:pPr>
          </w:p>
          <w:p w:rsidR="00397D6F" w:rsidP="0081403D" w:rsidRDefault="00397D6F" w14:paraId="05675156" w14:textId="77777777">
            <w:pPr>
              <w:rPr>
                <w:b w:val="0"/>
                <w:bCs w:val="0"/>
              </w:rPr>
            </w:pPr>
          </w:p>
          <w:p w:rsidR="00397D6F" w:rsidP="0081403D" w:rsidRDefault="00397D6F" w14:paraId="7602DA96" w14:textId="64A41284"/>
        </w:tc>
        <w:tc>
          <w:tcPr>
            <w:cnfStyle w:val="000000000000" w:firstRow="0" w:lastRow="0" w:firstColumn="0" w:lastColumn="0" w:oddVBand="0" w:evenVBand="0" w:oddHBand="0" w:evenHBand="0" w:firstRowFirstColumn="0" w:firstRowLastColumn="0" w:lastRowFirstColumn="0" w:lastRowLastColumn="0"/>
            <w:tcW w:w="4638" w:type="dxa"/>
            <w:tcMar/>
          </w:tcPr>
          <w:p w:rsidRPr="002222C8" w:rsidR="002222C8" w:rsidP="0E2D8953" w:rsidRDefault="00A655C7" w14:paraId="7C958024" w14:textId="75C5F5D2">
            <w:pPr>
              <w:pStyle w:val="Tablebodycopy"/>
              <w:spacing w:before="0" w:beforeAutospacing="off" w:after="0" w:afterAutospacing="off"/>
              <w:cnfStyle w:val="000000100000" w:firstRow="0" w:lastRow="0" w:firstColumn="0" w:lastColumn="0" w:oddVBand="0" w:evenVBand="0" w:oddHBand="1" w:evenHBand="0" w:firstRowFirstColumn="0" w:firstRowLastColumn="0" w:lastRowFirstColumn="0" w:lastRowLastColumn="0"/>
              <w:rPr>
                <w:rFonts w:cs="Calibri" w:cstheme="minorAscii"/>
              </w:rPr>
            </w:pPr>
            <w:r w:rsidRPr="0E2D8953" w:rsidR="00A655C7">
              <w:rPr>
                <w:rFonts w:eastAsia="Calibri" w:cs="Calibri" w:cstheme="minorAscii"/>
              </w:rPr>
              <w:t>Students</w:t>
            </w:r>
            <w:r w:rsidRPr="0E2D8953" w:rsidR="001B4476">
              <w:rPr>
                <w:rFonts w:eastAsia="Calibri" w:cs="Calibri" w:cstheme="minorAscii"/>
              </w:rPr>
              <w:t xml:space="preserve"> </w:t>
            </w:r>
            <w:r w:rsidRPr="0E2D8953" w:rsidR="00BD29CF">
              <w:rPr>
                <w:rFonts w:eastAsia="Calibri" w:cs="Calibri" w:cstheme="minorAscii"/>
              </w:rPr>
              <w:t>learn</w:t>
            </w:r>
            <w:r w:rsidRPr="0E2D8953" w:rsidR="001B4476">
              <w:rPr>
                <w:rFonts w:eastAsia="Calibri" w:cs="Calibri" w:cstheme="minorAscii"/>
              </w:rPr>
              <w:t xml:space="preserve"> a range of sketching skills including freehand, crating and rendering techniques </w:t>
            </w:r>
            <w:r w:rsidRPr="0E2D8953" w:rsidR="00BD29CF">
              <w:rPr>
                <w:rFonts w:eastAsia="Calibri" w:cs="Calibri" w:cstheme="minorAscii"/>
              </w:rPr>
              <w:t xml:space="preserve">and consider proportion, alignment and weight of line as they draw a series of shapes/ product outlines. </w:t>
            </w:r>
          </w:p>
          <w:p w:rsidRPr="002222C8" w:rsidR="002222C8" w:rsidP="0E2D8953" w:rsidRDefault="00A655C7" w14:paraId="2873D4E3" w14:textId="76AF9B79">
            <w:pPr>
              <w:pStyle w:val="Tablebodycopy"/>
              <w:spacing w:before="0" w:beforeAutospacing="off" w:after="0" w:afterAutospacing="off"/>
              <w:cnfStyle w:val="000000100000" w:firstRow="0" w:lastRow="0" w:firstColumn="0" w:lastColumn="0" w:oddVBand="0" w:evenVBand="0" w:oddHBand="1" w:evenHBand="0" w:firstRowFirstColumn="0" w:firstRowLastColumn="0" w:lastRowFirstColumn="0" w:lastRowLastColumn="0"/>
              <w:rPr>
                <w:rFonts w:cs="Calibri" w:cstheme="minorAscii"/>
              </w:rPr>
            </w:pPr>
          </w:p>
          <w:p w:rsidRPr="002222C8" w:rsidR="002222C8" w:rsidP="0E2D8953" w:rsidRDefault="00A655C7" w14:paraId="270C8E2A" w14:textId="6537EC7B">
            <w:pPr>
              <w:pStyle w:val="Tablebodycopy"/>
              <w:spacing w:before="0" w:beforeAutospacing="off" w:after="0" w:afterAutospacing="off"/>
              <w:cnfStyle w:val="000000100000" w:firstRow="0" w:lastRow="0" w:firstColumn="0" w:lastColumn="0" w:oddVBand="0" w:evenVBand="0" w:oddHBand="1" w:evenHBand="0" w:firstRowFirstColumn="0" w:firstRowLastColumn="0" w:lastRowFirstColumn="0" w:lastRowLastColumn="0"/>
              <w:rPr>
                <w:rFonts w:cs="Calibri" w:cstheme="minorAscii"/>
              </w:rPr>
            </w:pPr>
            <w:r w:rsidRPr="5E6C383F" w:rsidR="00A655C7">
              <w:rPr>
                <w:rFonts w:cs="Calibri" w:cstheme="minorAscii"/>
              </w:rPr>
              <w:t xml:space="preserve">Students interpret </w:t>
            </w:r>
            <w:r w:rsidRPr="5E6C383F" w:rsidR="00BD29CF">
              <w:rPr>
                <w:rFonts w:cs="Calibri" w:cstheme="minorAscii"/>
              </w:rPr>
              <w:t xml:space="preserve">the </w:t>
            </w:r>
            <w:r w:rsidRPr="5E6C383F" w:rsidR="00BD29CF">
              <w:rPr>
                <w:rFonts w:cs="Calibri" w:cstheme="minorAscii"/>
              </w:rPr>
              <w:t>main features</w:t>
            </w:r>
            <w:r w:rsidRPr="5E6C383F" w:rsidR="00BD29CF">
              <w:rPr>
                <w:rFonts w:cs="Calibri" w:cstheme="minorAscii"/>
              </w:rPr>
              <w:t xml:space="preserve"> of </w:t>
            </w:r>
            <w:r w:rsidRPr="5E6C383F" w:rsidR="00A655C7">
              <w:rPr>
                <w:rFonts w:cs="Calibri" w:cstheme="minorAscii"/>
              </w:rPr>
              <w:t xml:space="preserve">an isometric drawing and attempt </w:t>
            </w:r>
            <w:r w:rsidRPr="5E6C383F" w:rsidR="3DD99A53">
              <w:rPr>
                <w:rFonts w:cs="Calibri" w:cstheme="minorAscii"/>
              </w:rPr>
              <w:t>so they can draw a range of 3D shapes using this technique</w:t>
            </w:r>
            <w:r w:rsidRPr="5E6C383F" w:rsidR="00A655C7">
              <w:rPr>
                <w:rFonts w:cs="Calibri" w:cstheme="minorAscii"/>
              </w:rPr>
              <w:t xml:space="preserve">. </w:t>
            </w:r>
          </w:p>
          <w:p w:rsidR="0E2D8953" w:rsidP="0E2D8953" w:rsidRDefault="0E2D8953" w14:paraId="4AD05CFD" w14:textId="64E9A003">
            <w:pPr>
              <w:pStyle w:val="Tablebodycopy"/>
              <w:spacing w:before="0" w:beforeAutospacing="off" w:after="0" w:afterAutospacing="off"/>
              <w:rPr>
                <w:rFonts w:cs="Calibri" w:cstheme="minorAscii"/>
              </w:rPr>
            </w:pPr>
          </w:p>
          <w:p w:rsidRPr="002222C8" w:rsidR="002222C8" w:rsidP="002222C8" w:rsidRDefault="00A655C7" w14:paraId="6F40075E" w14:textId="4E02BF75">
            <w:pPr>
              <w:pStyle w:val="Tablebodycopy"/>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cstheme="minorHAnsi"/>
                <w:szCs w:val="20"/>
              </w:rPr>
            </w:pPr>
            <w:r w:rsidRPr="0E2D8953" w:rsidR="00A655C7">
              <w:rPr>
                <w:rFonts w:cs="Calibri" w:cstheme="minorAscii"/>
              </w:rPr>
              <w:t>Students are</w:t>
            </w:r>
            <w:r w:rsidRPr="0E2D8953" w:rsidR="00C12BD8">
              <w:rPr>
                <w:rFonts w:cs="Calibri" w:cstheme="minorAscii"/>
              </w:rPr>
              <w:t xml:space="preserve"> </w:t>
            </w:r>
            <w:r w:rsidRPr="0E2D8953" w:rsidR="00BD29CF">
              <w:rPr>
                <w:rFonts w:cs="Calibri" w:cstheme="minorAscii"/>
              </w:rPr>
              <w:t>shown through teacher demonstration the skills of</w:t>
            </w:r>
            <w:r w:rsidRPr="0E2D8953" w:rsidR="00A655C7">
              <w:rPr>
                <w:rFonts w:cs="Calibri" w:cstheme="minorAscii"/>
              </w:rPr>
              <w:t xml:space="preserve"> </w:t>
            </w:r>
            <w:r w:rsidRPr="0E2D8953" w:rsidR="00C12BD8">
              <w:rPr>
                <w:rFonts w:cs="Calibri" w:cstheme="minorAscii"/>
              </w:rPr>
              <w:t xml:space="preserve">one and two-point perspective as </w:t>
            </w:r>
            <w:r w:rsidRPr="0E2D8953" w:rsidR="00A655C7">
              <w:rPr>
                <w:rFonts w:cs="Calibri" w:cstheme="minorAscii"/>
              </w:rPr>
              <w:t xml:space="preserve">a </w:t>
            </w:r>
            <w:r w:rsidRPr="0E2D8953" w:rsidR="00C12BD8">
              <w:rPr>
                <w:rFonts w:cs="Calibri" w:cstheme="minorAscii"/>
              </w:rPr>
              <w:t>method of 3D sketching</w:t>
            </w:r>
            <w:r w:rsidRPr="0E2D8953" w:rsidR="00BD29CF">
              <w:rPr>
                <w:rFonts w:cs="Calibri" w:cstheme="minorAscii"/>
              </w:rPr>
              <w:t xml:space="preserve"> so they can use th</w:t>
            </w:r>
            <w:r w:rsidRPr="0E2D8953" w:rsidR="002222C8">
              <w:rPr>
                <w:rFonts w:cs="Calibri" w:cstheme="minorAscii"/>
              </w:rPr>
              <w:t xml:space="preserve">ese </w:t>
            </w:r>
            <w:r w:rsidRPr="0E2D8953" w:rsidR="00BD29CF">
              <w:rPr>
                <w:rFonts w:cs="Calibri" w:cstheme="minorAscii"/>
              </w:rPr>
              <w:t xml:space="preserve">skills to draw simple geometric shapes. </w:t>
            </w:r>
          </w:p>
          <w:p w:rsidR="0E2D8953" w:rsidP="0E2D8953" w:rsidRDefault="0E2D8953" w14:paraId="542F13F5" w14:textId="56A96BDA">
            <w:pPr>
              <w:rPr>
                <w:rFonts w:cs="Calibri" w:cstheme="minorAscii"/>
                <w:sz w:val="20"/>
                <w:szCs w:val="20"/>
              </w:rPr>
            </w:pPr>
          </w:p>
          <w:p w:rsidRPr="002222C8" w:rsidR="002222C8" w:rsidP="002222C8" w:rsidRDefault="00503E4B" w14:paraId="510E7BE4" w14:textId="77777777">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E2D8953" w:rsidR="00503E4B">
              <w:rPr>
                <w:rFonts w:cs="Calibri" w:cstheme="minorAscii"/>
                <w:sz w:val="20"/>
                <w:szCs w:val="20"/>
              </w:rPr>
              <w:t>S</w:t>
            </w:r>
            <w:r w:rsidRPr="0E2D8953" w:rsidR="00C12BD8">
              <w:rPr>
                <w:rFonts w:cs="Calibri" w:cstheme="minorAscii"/>
                <w:sz w:val="20"/>
                <w:szCs w:val="20"/>
              </w:rPr>
              <w:t xml:space="preserve">tudents </w:t>
            </w:r>
            <w:r w:rsidRPr="0E2D8953" w:rsidR="00503E4B">
              <w:rPr>
                <w:rFonts w:cs="Calibri" w:cstheme="minorAscii"/>
                <w:sz w:val="20"/>
                <w:szCs w:val="20"/>
              </w:rPr>
              <w:t>model how to use 3D sketching skills to draw complex shapes and products, demonstrating knowledge through annotation of construction lines and conventions.</w:t>
            </w:r>
            <w:r w:rsidRPr="0E2D8953" w:rsidR="00C12BD8">
              <w:rPr>
                <w:rFonts w:cs="Calibri" w:cstheme="minorAscii"/>
                <w:sz w:val="20"/>
                <w:szCs w:val="20"/>
              </w:rPr>
              <w:t xml:space="preserve"> </w:t>
            </w:r>
          </w:p>
          <w:p w:rsidR="0E2D8953" w:rsidP="0E2D8953" w:rsidRDefault="0E2D8953" w14:paraId="3549D268" w14:textId="7BD33217">
            <w:pPr>
              <w:rPr>
                <w:rFonts w:cs="Calibri" w:cstheme="minorAscii"/>
                <w:sz w:val="20"/>
                <w:szCs w:val="20"/>
              </w:rPr>
            </w:pPr>
          </w:p>
          <w:p w:rsidRPr="002222C8" w:rsidR="002222C8" w:rsidP="002222C8" w:rsidRDefault="00503E4B" w14:paraId="73D6EFEE" w14:textId="77777777">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E2D8953" w:rsidR="00503E4B">
              <w:rPr>
                <w:rFonts w:cs="Calibri" w:cstheme="minorAscii"/>
                <w:sz w:val="20"/>
                <w:szCs w:val="20"/>
              </w:rPr>
              <w:t>Students explore the</w:t>
            </w:r>
            <w:r w:rsidRPr="0E2D8953" w:rsidR="00955757">
              <w:rPr>
                <w:rFonts w:cs="Calibri" w:cstheme="minorAscii"/>
                <w:sz w:val="20"/>
                <w:szCs w:val="20"/>
              </w:rPr>
              <w:t xml:space="preserve"> principles of sketching, drawing and</w:t>
            </w:r>
            <w:r w:rsidRPr="0E2D8953" w:rsidR="00503E4B">
              <w:rPr>
                <w:rFonts w:cs="Calibri" w:cstheme="minorAscii"/>
                <w:sz w:val="20"/>
                <w:szCs w:val="20"/>
              </w:rPr>
              <w:t xml:space="preserve"> use of</w:t>
            </w:r>
            <w:r w:rsidRPr="0E2D8953" w:rsidR="00955757">
              <w:rPr>
                <w:rFonts w:cs="Calibri" w:cstheme="minorAscii"/>
                <w:sz w:val="20"/>
                <w:szCs w:val="20"/>
              </w:rPr>
              <w:t xml:space="preserve"> CAD </w:t>
            </w:r>
            <w:r w:rsidRPr="0E2D8953" w:rsidR="00503E4B">
              <w:rPr>
                <w:rFonts w:cs="Calibri" w:cstheme="minorAscii"/>
                <w:sz w:val="20"/>
                <w:szCs w:val="20"/>
              </w:rPr>
              <w:t xml:space="preserve">identifying advantages and limitations of each process. </w:t>
            </w:r>
          </w:p>
          <w:p w:rsidR="0E2D8953" w:rsidP="0E2D8953" w:rsidRDefault="0E2D8953" w14:paraId="3983B834" w14:textId="42674EAE">
            <w:pPr>
              <w:rPr>
                <w:rFonts w:eastAsia="Calibri" w:cs="Calibri" w:cstheme="minorAscii"/>
                <w:sz w:val="20"/>
                <w:szCs w:val="20"/>
              </w:rPr>
            </w:pPr>
          </w:p>
          <w:p w:rsidRPr="002222C8" w:rsidR="00EA3957" w:rsidP="002222C8" w:rsidRDefault="00503E4B" w14:paraId="7BECF2FE" w14:textId="517AECB0">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E2D8953" w:rsidR="00503E4B">
              <w:rPr>
                <w:rFonts w:eastAsia="Calibri" w:cs="Calibri" w:cstheme="minorAscii"/>
                <w:sz w:val="20"/>
                <w:szCs w:val="20"/>
              </w:rPr>
              <w:t>Students investigate</w:t>
            </w:r>
            <w:r w:rsidRPr="0E2D8953" w:rsidR="00EA3957">
              <w:rPr>
                <w:rFonts w:eastAsia="Calibri" w:cs="Calibri" w:cstheme="minorAscii"/>
                <w:sz w:val="20"/>
                <w:szCs w:val="20"/>
              </w:rPr>
              <w:t xml:space="preserve"> the </w:t>
            </w:r>
            <w:r w:rsidRPr="0E2D8953" w:rsidR="00503E4B">
              <w:rPr>
                <w:rFonts w:eastAsia="Calibri" w:cs="Calibri" w:cstheme="minorAscii"/>
                <w:sz w:val="20"/>
                <w:szCs w:val="20"/>
              </w:rPr>
              <w:t xml:space="preserve">iterative </w:t>
            </w:r>
            <w:r w:rsidRPr="0E2D8953" w:rsidR="00EA3957">
              <w:rPr>
                <w:rFonts w:eastAsia="Calibri" w:cs="Calibri" w:cstheme="minorAscii"/>
                <w:sz w:val="20"/>
                <w:szCs w:val="20"/>
              </w:rPr>
              <w:t xml:space="preserve">design cycle and reflect how this is used to </w:t>
            </w:r>
            <w:r w:rsidRPr="0E2D8953" w:rsidR="00E2734D">
              <w:rPr>
                <w:rFonts w:eastAsia="Calibri" w:cs="Calibri" w:cstheme="minorAscii"/>
                <w:sz w:val="20"/>
                <w:szCs w:val="20"/>
              </w:rPr>
              <w:t xml:space="preserve">communicate and </w:t>
            </w:r>
            <w:r w:rsidRPr="0E2D8953" w:rsidR="00EA3957">
              <w:rPr>
                <w:rFonts w:eastAsia="Calibri" w:cs="Calibri" w:cstheme="minorAscii"/>
                <w:sz w:val="20"/>
                <w:szCs w:val="20"/>
              </w:rPr>
              <w:t xml:space="preserve">develop </w:t>
            </w:r>
            <w:r w:rsidRPr="0E2D8953" w:rsidR="00E2734D">
              <w:rPr>
                <w:rFonts w:eastAsia="Calibri" w:cs="Calibri" w:cstheme="minorAscii"/>
                <w:sz w:val="20"/>
                <w:szCs w:val="20"/>
              </w:rPr>
              <w:t>ideas</w:t>
            </w:r>
            <w:r w:rsidRPr="0E2D8953" w:rsidR="00B96737">
              <w:rPr>
                <w:rFonts w:eastAsia="Calibri" w:cs="Calibri" w:cstheme="minorAscii"/>
                <w:sz w:val="20"/>
                <w:szCs w:val="20"/>
              </w:rPr>
              <w:t xml:space="preserve"> </w:t>
            </w:r>
            <w:r w:rsidRPr="0E2D8953" w:rsidR="00503E4B">
              <w:rPr>
                <w:rFonts w:eastAsia="Calibri" w:cs="Calibri" w:cstheme="minorAscii"/>
                <w:sz w:val="20"/>
                <w:szCs w:val="20"/>
              </w:rPr>
              <w:t xml:space="preserve">for engineered products. </w:t>
            </w:r>
          </w:p>
          <w:p w:rsidR="0E2D8953" w:rsidP="0E2D8953" w:rsidRDefault="0E2D8953" w14:paraId="59795EF6" w14:textId="2DEA4D75">
            <w:pPr>
              <w:rPr>
                <w:rFonts w:eastAsia="Calibri" w:cs="Calibri" w:cstheme="minorAscii"/>
                <w:sz w:val="20"/>
                <w:szCs w:val="20"/>
              </w:rPr>
            </w:pPr>
          </w:p>
          <w:p w:rsidRPr="00DF0591" w:rsidR="001B4476" w:rsidP="0E2D8953" w:rsidRDefault="00503E4B" w14:paraId="33129350" w14:textId="3A224FCC">
            <w:pPr>
              <w:cnfStyle w:val="000000100000" w:firstRow="0" w:lastRow="0" w:firstColumn="0" w:lastColumn="0" w:oddVBand="0" w:evenVBand="0" w:oddHBand="1" w:evenHBand="0" w:firstRowFirstColumn="0" w:firstRowLastColumn="0" w:lastRowFirstColumn="0" w:lastRowLastColumn="0"/>
              <w:rPr>
                <w:rFonts w:eastAsia="Calibri" w:cs="Calibri" w:cstheme="minorAscii"/>
                <w:sz w:val="20"/>
                <w:szCs w:val="20"/>
              </w:rPr>
            </w:pPr>
            <w:r w:rsidRPr="0E2D8953" w:rsidR="22D5E586">
              <w:rPr>
                <w:rFonts w:eastAsia="Calibri" w:cs="Calibri" w:cstheme="minorAscii"/>
                <w:sz w:val="20"/>
                <w:szCs w:val="20"/>
              </w:rPr>
              <w:t xml:space="preserve">Students </w:t>
            </w:r>
            <w:r w:rsidRPr="0E2D8953" w:rsidR="001B4476">
              <w:rPr>
                <w:rFonts w:eastAsia="Calibri" w:cs="Calibri" w:cstheme="minorAscii"/>
                <w:sz w:val="20"/>
                <w:szCs w:val="20"/>
              </w:rPr>
              <w:t xml:space="preserve">use CAD to sketch out basic shapes and 3D models </w:t>
            </w:r>
            <w:r w:rsidRPr="0E2D8953" w:rsidR="00503E4B">
              <w:rPr>
                <w:rFonts w:eastAsia="Calibri" w:cs="Calibri" w:cstheme="minorAscii"/>
                <w:sz w:val="20"/>
                <w:szCs w:val="20"/>
              </w:rPr>
              <w:t>to</w:t>
            </w:r>
            <w:r w:rsidRPr="0E2D8953" w:rsidR="001B4476">
              <w:rPr>
                <w:rFonts w:eastAsia="Calibri" w:cs="Calibri" w:cstheme="minorAscii"/>
                <w:sz w:val="20"/>
                <w:szCs w:val="20"/>
              </w:rPr>
              <w:t xml:space="preserve"> ensure students </w:t>
            </w:r>
            <w:r w:rsidRPr="0E2D8953" w:rsidR="00503E4B">
              <w:rPr>
                <w:rFonts w:eastAsia="Calibri" w:cs="Calibri" w:cstheme="minorAscii"/>
                <w:sz w:val="20"/>
                <w:szCs w:val="20"/>
              </w:rPr>
              <w:t>become familiar with working with</w:t>
            </w:r>
            <w:r w:rsidRPr="0E2D8953" w:rsidR="001B4476">
              <w:rPr>
                <w:rFonts w:eastAsia="Calibri" w:cs="Calibri" w:cstheme="minorAscii"/>
                <w:sz w:val="20"/>
                <w:szCs w:val="20"/>
              </w:rPr>
              <w:t xml:space="preserve"> basic applications of this software</w:t>
            </w:r>
            <w:r w:rsidRPr="0E2D8953" w:rsidR="00503E4B">
              <w:rPr>
                <w:rFonts w:eastAsia="Calibri" w:cs="Calibri" w:cstheme="minorAscii"/>
                <w:sz w:val="20"/>
                <w:szCs w:val="20"/>
              </w:rPr>
              <w:t xml:space="preserve"> and become more independent and creative when modelling ideas through CAD</w:t>
            </w:r>
            <w:r w:rsidRPr="0E2D8953" w:rsidR="001B4476">
              <w:rPr>
                <w:rFonts w:eastAsia="Calibri" w:cs="Calibri" w:cstheme="minorAscii"/>
                <w:sz w:val="20"/>
                <w:szCs w:val="20"/>
              </w:rPr>
              <w:t xml:space="preserve">. </w:t>
            </w:r>
          </w:p>
          <w:p w:rsidR="0E2D8953" w:rsidP="0E2D8953" w:rsidRDefault="0E2D8953" w14:paraId="256E0620" w14:textId="19C6CD4D">
            <w:pPr>
              <w:rPr>
                <w:rFonts w:cs="Calibri" w:cstheme="minorAscii"/>
                <w:sz w:val="20"/>
                <w:szCs w:val="20"/>
              </w:rPr>
            </w:pPr>
          </w:p>
          <w:p w:rsidR="00503E4B" w:rsidP="001B4476" w:rsidRDefault="00503E4B" w14:paraId="42B643BB" w14:textId="381451CE">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 xml:space="preserve">Students are introduced to a mock NEA scenario for R039 and interpret a context. </w:t>
            </w:r>
          </w:p>
          <w:p w:rsidR="00503E4B" w:rsidP="001B4476" w:rsidRDefault="00503E4B" w14:paraId="37D9B0FB" w14:textId="1734CF09">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E2D8953" w:rsidR="00503E4B">
              <w:rPr>
                <w:rFonts w:cs="Calibri" w:cstheme="minorAscii"/>
                <w:sz w:val="20"/>
                <w:szCs w:val="20"/>
              </w:rPr>
              <w:t xml:space="preserve">Students </w:t>
            </w:r>
            <w:r w:rsidRPr="0E2D8953" w:rsidR="007A5B90">
              <w:rPr>
                <w:rFonts w:cs="Calibri" w:cstheme="minorAscii"/>
                <w:sz w:val="20"/>
                <w:szCs w:val="20"/>
              </w:rPr>
              <w:t>generate</w:t>
            </w:r>
            <w:r w:rsidRPr="0E2D8953" w:rsidR="00D669A7">
              <w:rPr>
                <w:rFonts w:cs="Calibri" w:cstheme="minorAscii"/>
                <w:sz w:val="20"/>
                <w:szCs w:val="20"/>
              </w:rPr>
              <w:t xml:space="preserve"> ideas for a ‘torch’ demonstrating </w:t>
            </w:r>
            <w:r w:rsidRPr="0E2D8953" w:rsidR="007A5B90">
              <w:rPr>
                <w:rFonts w:cs="Calibri" w:cstheme="minorAscii"/>
                <w:sz w:val="20"/>
                <w:szCs w:val="20"/>
              </w:rPr>
              <w:t xml:space="preserve">knowledge of free-hand and 3D sketching skills. </w:t>
            </w:r>
          </w:p>
          <w:p w:rsidR="0E2D8953" w:rsidP="0E2D8953" w:rsidRDefault="0E2D8953" w14:paraId="2D04B197" w14:textId="1F74038F">
            <w:pPr>
              <w:rPr>
                <w:rFonts w:cs="Calibri" w:cstheme="minorAscii"/>
                <w:sz w:val="20"/>
                <w:szCs w:val="20"/>
              </w:rPr>
            </w:pPr>
          </w:p>
          <w:p w:rsidR="007A5B90" w:rsidP="001B4476" w:rsidRDefault="007A5B90" w14:paraId="12ED6CCC" w14:textId="22D75172">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 xml:space="preserve">Students become familiar with how their work is assessed </w:t>
            </w:r>
            <w:r w:rsidR="005D140B">
              <w:rPr>
                <w:rFonts w:cstheme="minorHAnsi"/>
                <w:sz w:val="20"/>
                <w:szCs w:val="20"/>
              </w:rPr>
              <w:t xml:space="preserve">for component R039 </w:t>
            </w:r>
            <w:r>
              <w:rPr>
                <w:rFonts w:cstheme="minorHAnsi"/>
                <w:sz w:val="20"/>
                <w:szCs w:val="20"/>
              </w:rPr>
              <w:t xml:space="preserve">and reflect how they can improve the detail and presentation of their own ideas. </w:t>
            </w:r>
          </w:p>
          <w:p w:rsidR="00503E4B" w:rsidP="001B4476" w:rsidRDefault="00503E4B" w14:paraId="74EBFB6A" w14:textId="77777777">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rsidRPr="00DF0591" w:rsidR="001B4476" w:rsidP="00503E4B" w:rsidRDefault="001B4476" w14:paraId="5E797303" w14:textId="10590DCD">
            <w:pPr>
              <w:cnfStyle w:val="000000100000" w:firstRow="0" w:lastRow="0" w:firstColumn="0" w:lastColumn="0" w:oddVBand="0" w:evenVBand="0" w:oddHBand="1" w:evenHBand="0" w:firstRowFirstColumn="0" w:firstRowLastColumn="0" w:lastRowFirstColumn="0" w:lastRowLastColumn="0"/>
              <w:rPr>
                <w:rFonts w:eastAsia="Calibri" w:cstheme="minorHAnsi"/>
                <w:sz w:val="20"/>
                <w:szCs w:val="20"/>
              </w:rPr>
            </w:pPr>
          </w:p>
        </w:tc>
        <w:tc>
          <w:tcPr>
            <w:cnfStyle w:val="000000000000" w:firstRow="0" w:lastRow="0" w:firstColumn="0" w:lastColumn="0" w:oddVBand="0" w:evenVBand="0" w:oddHBand="0" w:evenHBand="0" w:firstRowFirstColumn="0" w:firstRowLastColumn="0" w:lastRowFirstColumn="0" w:lastRowLastColumn="0"/>
            <w:tcW w:w="5138" w:type="dxa"/>
            <w:gridSpan w:val="2"/>
            <w:tcMar/>
          </w:tcPr>
          <w:p w:rsidRPr="00DF0591" w:rsidR="00397D6F" w:rsidP="00BB51B6" w:rsidRDefault="001525F0" w14:paraId="2FF16513" w14:textId="6F79E5A3">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E2D8953" w:rsidR="001525F0">
              <w:rPr>
                <w:rFonts w:cs="Calibri" w:cstheme="minorAscii"/>
                <w:sz w:val="20"/>
                <w:szCs w:val="20"/>
              </w:rPr>
              <w:t xml:space="preserve">Students develop a deeper understanding of the design process </w:t>
            </w:r>
            <w:r w:rsidRPr="0E2D8953" w:rsidR="00BA560F">
              <w:rPr>
                <w:rFonts w:cs="Calibri" w:cstheme="minorAscii"/>
                <w:sz w:val="20"/>
                <w:szCs w:val="20"/>
              </w:rPr>
              <w:t>by</w:t>
            </w:r>
            <w:r w:rsidRPr="0E2D8953" w:rsidR="001525F0">
              <w:rPr>
                <w:rFonts w:cs="Calibri" w:cstheme="minorAscii"/>
                <w:sz w:val="20"/>
                <w:szCs w:val="20"/>
              </w:rPr>
              <w:t xml:space="preserve"> analysing a design specification</w:t>
            </w:r>
            <w:r w:rsidRPr="0E2D8953" w:rsidR="00F07833">
              <w:rPr>
                <w:rFonts w:cs="Calibri" w:cstheme="minorAscii"/>
                <w:sz w:val="20"/>
                <w:szCs w:val="20"/>
              </w:rPr>
              <w:t xml:space="preserve"> which they </w:t>
            </w:r>
            <w:r w:rsidRPr="0E2D8953" w:rsidR="00CE442D">
              <w:rPr>
                <w:rFonts w:cs="Calibri" w:cstheme="minorAscii"/>
                <w:sz w:val="20"/>
                <w:szCs w:val="20"/>
              </w:rPr>
              <w:t xml:space="preserve">then </w:t>
            </w:r>
            <w:r w:rsidRPr="0E2D8953" w:rsidR="00F07833">
              <w:rPr>
                <w:rFonts w:cs="Calibri" w:cstheme="minorAscii"/>
                <w:sz w:val="20"/>
                <w:szCs w:val="20"/>
              </w:rPr>
              <w:t xml:space="preserve">use to </w:t>
            </w:r>
            <w:r w:rsidRPr="0E2D8953" w:rsidR="001525F0">
              <w:rPr>
                <w:rFonts w:cs="Calibri" w:cstheme="minorAscii"/>
                <w:sz w:val="20"/>
                <w:szCs w:val="20"/>
              </w:rPr>
              <w:t>generat</w:t>
            </w:r>
            <w:r w:rsidRPr="0E2D8953" w:rsidR="00F07833">
              <w:rPr>
                <w:rFonts w:cs="Calibri" w:cstheme="minorAscii"/>
                <w:sz w:val="20"/>
                <w:szCs w:val="20"/>
              </w:rPr>
              <w:t>e</w:t>
            </w:r>
            <w:r w:rsidRPr="0E2D8953" w:rsidR="001525F0">
              <w:rPr>
                <w:rFonts w:cs="Calibri" w:cstheme="minorAscii"/>
                <w:sz w:val="20"/>
                <w:szCs w:val="20"/>
              </w:rPr>
              <w:t xml:space="preserve"> design ideas </w:t>
            </w:r>
            <w:r w:rsidRPr="0E2D8953" w:rsidR="00F07833">
              <w:rPr>
                <w:rFonts w:cs="Calibri" w:cstheme="minorAscii"/>
                <w:sz w:val="20"/>
                <w:szCs w:val="20"/>
              </w:rPr>
              <w:t xml:space="preserve">using </w:t>
            </w:r>
            <w:r w:rsidRPr="0E2D8953" w:rsidR="00CE442D">
              <w:rPr>
                <w:rFonts w:cs="Calibri" w:cstheme="minorAscii"/>
                <w:sz w:val="20"/>
                <w:szCs w:val="20"/>
              </w:rPr>
              <w:t xml:space="preserve">sketching </w:t>
            </w:r>
            <w:r w:rsidRPr="0E2D8953" w:rsidR="00F07833">
              <w:rPr>
                <w:rFonts w:cs="Calibri" w:cstheme="minorAscii"/>
                <w:sz w:val="20"/>
                <w:szCs w:val="20"/>
              </w:rPr>
              <w:t xml:space="preserve">skills developed in HT1. </w:t>
            </w:r>
          </w:p>
          <w:p w:rsidR="0E2D8953" w:rsidP="0E2D8953" w:rsidRDefault="0E2D8953" w14:paraId="176AECC1" w14:textId="093C47D3">
            <w:pPr>
              <w:rPr>
                <w:rFonts w:cs="Calibri" w:cstheme="minorAscii"/>
                <w:sz w:val="20"/>
                <w:szCs w:val="20"/>
                <w:lang w:val="en-US"/>
              </w:rPr>
            </w:pPr>
          </w:p>
          <w:p w:rsidR="00F07833" w:rsidP="00F07833" w:rsidRDefault="00F07833" w14:paraId="6D2D6985" w14:textId="6F78EE25">
            <w:pPr>
              <w:cnfStyle w:val="000000100000" w:firstRow="0" w:lastRow="0" w:firstColumn="0" w:lastColumn="0" w:oddVBand="0" w:evenVBand="0" w:oddHBand="1" w:evenHBand="0" w:firstRowFirstColumn="0" w:firstRowLastColumn="0" w:lastRowFirstColumn="0" w:lastRowLastColumn="0"/>
              <w:rPr>
                <w:rFonts w:cstheme="minorHAnsi"/>
                <w:sz w:val="20"/>
                <w:szCs w:val="20"/>
                <w:lang w:val="en-US"/>
              </w:rPr>
            </w:pPr>
            <w:r w:rsidRPr="0E2D8953" w:rsidR="00F07833">
              <w:rPr>
                <w:rFonts w:cs="Calibri" w:cstheme="minorAscii"/>
                <w:sz w:val="20"/>
                <w:szCs w:val="20"/>
                <w:lang w:val="en-US"/>
              </w:rPr>
              <w:t xml:space="preserve">Students </w:t>
            </w:r>
            <w:r w:rsidRPr="0E2D8953" w:rsidR="0088187F">
              <w:rPr>
                <w:rFonts w:cs="Calibri" w:cstheme="minorAscii"/>
                <w:sz w:val="20"/>
                <w:szCs w:val="20"/>
                <w:lang w:val="en-US"/>
              </w:rPr>
              <w:t>produce</w:t>
            </w:r>
            <w:r w:rsidRPr="0E2D8953" w:rsidR="00F07833">
              <w:rPr>
                <w:rFonts w:cs="Calibri" w:cstheme="minorAscii"/>
                <w:sz w:val="20"/>
                <w:szCs w:val="20"/>
                <w:lang w:val="en-US"/>
              </w:rPr>
              <w:t xml:space="preserve"> hand drawn</w:t>
            </w:r>
            <w:r w:rsidRPr="0E2D8953" w:rsidR="00F07833">
              <w:rPr>
                <w:rFonts w:cs="Calibri" w:cstheme="minorAscii"/>
                <w:sz w:val="20"/>
                <w:szCs w:val="20"/>
                <w:lang w:val="en-US"/>
              </w:rPr>
              <w:t xml:space="preserve"> freehand sketches</w:t>
            </w:r>
            <w:r w:rsidRPr="0E2D8953" w:rsidR="00F07833">
              <w:rPr>
                <w:rFonts w:cs="Calibri" w:cstheme="minorAscii"/>
                <w:sz w:val="20"/>
                <w:szCs w:val="20"/>
                <w:lang w:val="en-US"/>
              </w:rPr>
              <w:t xml:space="preserve"> which meet the NEA context, demonstrating the skills of rendering, annotation and weight of line. </w:t>
            </w:r>
          </w:p>
          <w:p w:rsidR="0E2D8953" w:rsidP="0E2D8953" w:rsidRDefault="0E2D8953" w14:paraId="3F7E9EDD" w14:textId="6ED2EFFD">
            <w:pPr>
              <w:rPr>
                <w:rFonts w:cs="Calibri" w:cstheme="minorAscii"/>
                <w:sz w:val="20"/>
                <w:szCs w:val="20"/>
                <w:lang w:val="en-US"/>
              </w:rPr>
            </w:pPr>
          </w:p>
          <w:p w:rsidRPr="006A55E9" w:rsidR="005C4885" w:rsidP="5E6C383F" w:rsidRDefault="005C4885" w14:paraId="1DE254DA" w14:textId="16D8A8AB">
            <w:pPr>
              <w:cnfStyle w:val="000000100000" w:firstRow="0" w:lastRow="0" w:firstColumn="0" w:lastColumn="0" w:oddVBand="0" w:evenVBand="0" w:oddHBand="1" w:evenHBand="0" w:firstRowFirstColumn="0" w:firstRowLastColumn="0" w:lastRowFirstColumn="0" w:lastRowLastColumn="0"/>
              <w:rPr>
                <w:rFonts w:cs="Calibri" w:cstheme="minorAscii"/>
                <w:sz w:val="20"/>
                <w:szCs w:val="20"/>
                <w:lang w:val="en-US"/>
              </w:rPr>
            </w:pPr>
            <w:r w:rsidRPr="5E6C383F" w:rsidR="006811EC">
              <w:rPr>
                <w:rFonts w:cs="Calibri" w:cstheme="minorAscii"/>
                <w:sz w:val="20"/>
                <w:szCs w:val="20"/>
                <w:lang w:val="en-US"/>
              </w:rPr>
              <w:t xml:space="preserve">Students </w:t>
            </w:r>
            <w:r w:rsidRPr="5E6C383F" w:rsidR="75C9BC63">
              <w:rPr>
                <w:rFonts w:cs="Calibri" w:cstheme="minorAscii"/>
                <w:sz w:val="20"/>
                <w:szCs w:val="20"/>
                <w:lang w:val="en-US"/>
              </w:rPr>
              <w:t>explore</w:t>
            </w:r>
            <w:r w:rsidRPr="5E6C383F" w:rsidR="006811EC">
              <w:rPr>
                <w:rFonts w:cs="Calibri" w:cstheme="minorAscii"/>
                <w:sz w:val="20"/>
                <w:szCs w:val="20"/>
                <w:lang w:val="en-US"/>
              </w:rPr>
              <w:t xml:space="preserve"> </w:t>
            </w:r>
            <w:r w:rsidRPr="5E6C383F" w:rsidR="006811EC">
              <w:rPr>
                <w:rFonts w:cs="Calibri" w:cstheme="minorAscii"/>
                <w:sz w:val="20"/>
                <w:szCs w:val="20"/>
                <w:lang w:val="en-US"/>
              </w:rPr>
              <w:t>different categories</w:t>
            </w:r>
            <w:r w:rsidRPr="5E6C383F" w:rsidR="006811EC">
              <w:rPr>
                <w:rFonts w:cs="Calibri" w:cstheme="minorAscii"/>
                <w:sz w:val="20"/>
                <w:szCs w:val="20"/>
                <w:lang w:val="en-US"/>
              </w:rPr>
              <w:t xml:space="preserve"> </w:t>
            </w:r>
            <w:r w:rsidRPr="5E6C383F" w:rsidR="7DBD7148">
              <w:rPr>
                <w:rFonts w:cs="Calibri" w:cstheme="minorAscii"/>
                <w:sz w:val="20"/>
                <w:szCs w:val="20"/>
                <w:lang w:val="en-US"/>
              </w:rPr>
              <w:t xml:space="preserve">listed in ACCESS FM and research examples for each section </w:t>
            </w:r>
            <w:r w:rsidRPr="5E6C383F" w:rsidR="7DBD7148">
              <w:rPr>
                <w:rFonts w:cs="Calibri" w:cstheme="minorAscii"/>
                <w:sz w:val="20"/>
                <w:szCs w:val="20"/>
                <w:lang w:val="en-US"/>
              </w:rPr>
              <w:t>e.g.</w:t>
            </w:r>
            <w:r w:rsidRPr="5E6C383F" w:rsidR="006811EC">
              <w:rPr>
                <w:rFonts w:cs="Calibri" w:cstheme="minorAscii"/>
                <w:sz w:val="20"/>
                <w:szCs w:val="20"/>
                <w:lang w:val="en-US"/>
              </w:rPr>
              <w:t xml:space="preserve"> </w:t>
            </w:r>
          </w:p>
          <w:p w:rsidRPr="006A55E9" w:rsidR="005C4885" w:rsidP="5E6C383F" w:rsidRDefault="005C4885" w14:paraId="3BCA4F10" w14:textId="5BA00C38">
            <w:pPr>
              <w:pStyle w:val="ListParagraph"/>
              <w:numPr>
                <w:ilvl w:val="0"/>
                <w:numId w:val="19"/>
              </w:numPr>
              <w:cnfStyle w:val="000000100000" w:firstRow="0" w:lastRow="0" w:firstColumn="0" w:lastColumn="0" w:oddVBand="0" w:evenVBand="0" w:oddHBand="1" w:evenHBand="0" w:firstRowFirstColumn="0" w:firstRowLastColumn="0" w:lastRowFirstColumn="0" w:lastRowLastColumn="0"/>
              <w:rPr>
                <w:rFonts w:cs="Calibri" w:cstheme="minorAscii"/>
                <w:sz w:val="20"/>
                <w:szCs w:val="20"/>
                <w:lang w:val="en-US"/>
              </w:rPr>
            </w:pPr>
            <w:r w:rsidRPr="5E6C383F" w:rsidR="006A55E9">
              <w:rPr>
                <w:rFonts w:cs="Calibri" w:cstheme="minorAscii"/>
                <w:sz w:val="20"/>
                <w:szCs w:val="20"/>
                <w:lang w:val="en-US"/>
              </w:rPr>
              <w:t xml:space="preserve">Materials to cover </w:t>
            </w:r>
            <w:r w:rsidRPr="5E6C383F" w:rsidR="006A55E9">
              <w:rPr>
                <w:rFonts w:cs="Calibri" w:cstheme="minorAscii"/>
                <w:sz w:val="20"/>
                <w:szCs w:val="20"/>
                <w:lang w:val="en-US"/>
              </w:rPr>
              <w:t>include:</w:t>
            </w:r>
            <w:r w:rsidRPr="5E6C383F" w:rsidR="006A55E9">
              <w:rPr>
                <w:rFonts w:cs="Calibri" w:cstheme="minorAscii"/>
                <w:sz w:val="20"/>
                <w:szCs w:val="20"/>
                <w:lang w:val="en-US"/>
              </w:rPr>
              <w:t xml:space="preserve"> </w:t>
            </w:r>
            <w:r w:rsidRPr="5E6C383F" w:rsidR="005C4885">
              <w:rPr>
                <w:rFonts w:cs="Calibri" w:cstheme="minorAscii"/>
                <w:sz w:val="20"/>
                <w:szCs w:val="20"/>
                <w:lang w:val="en-US"/>
              </w:rPr>
              <w:t>Eco-materials- bioplastics, recycled polymers</w:t>
            </w:r>
            <w:r w:rsidRPr="5E6C383F" w:rsidR="1DC516D2">
              <w:rPr>
                <w:rFonts w:cs="Calibri" w:cstheme="minorAscii"/>
                <w:sz w:val="20"/>
                <w:szCs w:val="20"/>
                <w:lang w:val="en-US"/>
              </w:rPr>
              <w:t xml:space="preserve">, </w:t>
            </w:r>
            <w:r w:rsidRPr="5E6C383F" w:rsidR="005C4885">
              <w:rPr>
                <w:rFonts w:cs="Calibri" w:cstheme="minorAscii"/>
                <w:sz w:val="20"/>
                <w:szCs w:val="20"/>
                <w:lang w:val="en-US"/>
              </w:rPr>
              <w:t>New and emerging materials- modern and smart</w:t>
            </w:r>
            <w:r w:rsidRPr="5E6C383F" w:rsidR="71E789D5">
              <w:rPr>
                <w:rFonts w:cs="Calibri" w:cstheme="minorAscii"/>
                <w:sz w:val="20"/>
                <w:szCs w:val="20"/>
                <w:lang w:val="en-US"/>
              </w:rPr>
              <w:t xml:space="preserve">, </w:t>
            </w:r>
            <w:r w:rsidRPr="5E6C383F" w:rsidR="005C4885">
              <w:rPr>
                <w:rFonts w:cs="Calibri" w:cstheme="minorAscii"/>
                <w:sz w:val="20"/>
                <w:szCs w:val="20"/>
                <w:lang w:val="en-US"/>
              </w:rPr>
              <w:t>Composite- concrete and MDF (manufactured boards)</w:t>
            </w:r>
            <w:r w:rsidRPr="5E6C383F" w:rsidR="00425E4A">
              <w:rPr>
                <w:rFonts w:cs="Calibri" w:cstheme="minorAscii"/>
                <w:sz w:val="20"/>
                <w:szCs w:val="20"/>
                <w:lang w:val="en-US"/>
              </w:rPr>
              <w:t>.</w:t>
            </w:r>
          </w:p>
          <w:p w:rsidR="48D33456" w:rsidP="5E6C383F" w:rsidRDefault="48D33456" w14:paraId="51B9CBC1" w14:textId="3C55D5E0">
            <w:pPr>
              <w:pStyle w:val="ListParagraph"/>
              <w:numPr>
                <w:ilvl w:val="0"/>
                <w:numId w:val="19"/>
              </w:numPr>
              <w:rPr>
                <w:rFonts w:cs="Calibri" w:cstheme="minorAscii"/>
                <w:sz w:val="20"/>
                <w:szCs w:val="20"/>
                <w:lang w:val="en-US"/>
              </w:rPr>
            </w:pPr>
            <w:r w:rsidRPr="5E6C383F" w:rsidR="48D33456">
              <w:rPr>
                <w:rFonts w:cs="Calibri" w:cstheme="minorAscii"/>
                <w:sz w:val="20"/>
                <w:szCs w:val="20"/>
                <w:lang w:val="en-US"/>
              </w:rPr>
              <w:t>Environmental considerations</w:t>
            </w:r>
          </w:p>
          <w:p w:rsidR="48D33456" w:rsidP="5E6C383F" w:rsidRDefault="48D33456" w14:paraId="291B7E02" w14:textId="5F27DFDA">
            <w:pPr>
              <w:pStyle w:val="ListParagraph"/>
              <w:numPr>
                <w:ilvl w:val="0"/>
                <w:numId w:val="19"/>
              </w:numPr>
              <w:rPr>
                <w:rFonts w:cs="Calibri" w:cstheme="minorAscii"/>
                <w:sz w:val="20"/>
                <w:szCs w:val="20"/>
                <w:lang w:val="en-US"/>
              </w:rPr>
            </w:pPr>
            <w:r w:rsidRPr="5E6C383F" w:rsidR="48D33456">
              <w:rPr>
                <w:rFonts w:cs="Calibri" w:cstheme="minorAscii"/>
                <w:sz w:val="20"/>
                <w:szCs w:val="20"/>
                <w:lang w:val="en-US"/>
              </w:rPr>
              <w:t>Functional properties- how a product is designed to work with a consumer (ergonomics)</w:t>
            </w:r>
          </w:p>
          <w:p w:rsidR="5E6C383F" w:rsidP="5E6C383F" w:rsidRDefault="5E6C383F" w14:paraId="12A3A75F" w14:textId="5B30094C">
            <w:pPr>
              <w:pStyle w:val="Normal"/>
              <w:ind w:left="0"/>
              <w:rPr>
                <w:rFonts w:cs="Calibri" w:cstheme="minorAscii"/>
                <w:sz w:val="20"/>
                <w:szCs w:val="20"/>
                <w:lang w:val="en-US"/>
              </w:rPr>
            </w:pPr>
          </w:p>
          <w:p w:rsidR="00CE442D" w:rsidP="5E6C383F" w:rsidRDefault="00CE442D" w14:paraId="7E8D6CED" w14:textId="01AA186C">
            <w:pPr>
              <w:cnfStyle w:val="000000100000" w:firstRow="0" w:lastRow="0" w:firstColumn="0" w:lastColumn="0" w:oddVBand="0" w:evenVBand="0" w:oddHBand="1" w:evenHBand="0" w:firstRowFirstColumn="0" w:firstRowLastColumn="0" w:lastRowFirstColumn="0" w:lastRowLastColumn="0"/>
              <w:rPr>
                <w:rFonts w:cs="Calibri" w:cstheme="minorAscii"/>
                <w:sz w:val="20"/>
                <w:szCs w:val="20"/>
              </w:rPr>
            </w:pPr>
            <w:r w:rsidRPr="5E6C383F" w:rsidR="00CE442D">
              <w:rPr>
                <w:rFonts w:cs="Calibri" w:cstheme="minorAscii"/>
                <w:sz w:val="20"/>
                <w:szCs w:val="20"/>
              </w:rPr>
              <w:t xml:space="preserve">Students model </w:t>
            </w:r>
            <w:r w:rsidRPr="5E6C383F" w:rsidR="003D3229">
              <w:rPr>
                <w:rFonts w:cs="Calibri" w:cstheme="minorAscii"/>
                <w:sz w:val="20"/>
                <w:szCs w:val="20"/>
              </w:rPr>
              <w:t>3D sketching skills</w:t>
            </w:r>
            <w:r w:rsidRPr="5E6C383F" w:rsidR="00CE442D">
              <w:rPr>
                <w:rFonts w:cs="Calibri" w:cstheme="minorAscii"/>
                <w:sz w:val="20"/>
                <w:szCs w:val="20"/>
              </w:rPr>
              <w:t xml:space="preserve"> developed during the first unit to draw </w:t>
            </w:r>
            <w:r w:rsidRPr="5E6C383F" w:rsidR="003D3229">
              <w:rPr>
                <w:rFonts w:cs="Calibri" w:cstheme="minorAscii"/>
                <w:sz w:val="20"/>
                <w:szCs w:val="20"/>
              </w:rPr>
              <w:t>real</w:t>
            </w:r>
            <w:r w:rsidRPr="5E6C383F" w:rsidR="00CE442D">
              <w:rPr>
                <w:rFonts w:cs="Calibri" w:cstheme="minorAscii"/>
                <w:sz w:val="20"/>
                <w:szCs w:val="20"/>
              </w:rPr>
              <w:t>istic</w:t>
            </w:r>
            <w:r w:rsidRPr="5E6C383F" w:rsidR="003D3229">
              <w:rPr>
                <w:rFonts w:cs="Calibri" w:cstheme="minorAscii"/>
                <w:sz w:val="20"/>
                <w:szCs w:val="20"/>
              </w:rPr>
              <w:t xml:space="preserve"> </w:t>
            </w:r>
            <w:r w:rsidRPr="5E6C383F" w:rsidR="5603659F">
              <w:rPr>
                <w:rFonts w:cs="Calibri" w:cstheme="minorAscii"/>
                <w:sz w:val="20"/>
                <w:szCs w:val="20"/>
              </w:rPr>
              <w:t xml:space="preserve">fully </w:t>
            </w:r>
            <w:r w:rsidRPr="5E6C383F" w:rsidR="5603659F">
              <w:rPr>
                <w:rFonts w:cs="Calibri" w:cstheme="minorAscii"/>
                <w:sz w:val="20"/>
                <w:szCs w:val="20"/>
              </w:rPr>
              <w:t>rendered</w:t>
            </w:r>
            <w:r w:rsidRPr="5E6C383F" w:rsidR="5603659F">
              <w:rPr>
                <w:rFonts w:cs="Calibri" w:cstheme="minorAscii"/>
                <w:sz w:val="20"/>
                <w:szCs w:val="20"/>
              </w:rPr>
              <w:t xml:space="preserve"> ideas </w:t>
            </w:r>
            <w:r w:rsidRPr="5E6C383F" w:rsidR="00CE442D">
              <w:rPr>
                <w:rFonts w:cs="Calibri" w:cstheme="minorAscii"/>
                <w:sz w:val="20"/>
                <w:szCs w:val="20"/>
              </w:rPr>
              <w:t>which meet the NEA context</w:t>
            </w:r>
            <w:r w:rsidRPr="5E6C383F" w:rsidR="68B2F6A9">
              <w:rPr>
                <w:rFonts w:cs="Calibri" w:cstheme="minorAscii"/>
                <w:sz w:val="20"/>
                <w:szCs w:val="20"/>
              </w:rPr>
              <w:t xml:space="preserve"> and ‘aesthetics’ section of ACCESS FM.</w:t>
            </w:r>
            <w:r w:rsidRPr="5E6C383F" w:rsidR="00CE442D">
              <w:rPr>
                <w:rFonts w:cs="Calibri" w:cstheme="minorAscii"/>
                <w:sz w:val="20"/>
                <w:szCs w:val="20"/>
              </w:rPr>
              <w:t xml:space="preserve"> </w:t>
            </w:r>
            <w:r w:rsidRPr="5E6C383F" w:rsidR="003D3229">
              <w:rPr>
                <w:rFonts w:cs="Calibri" w:cstheme="minorAscii"/>
                <w:sz w:val="20"/>
                <w:szCs w:val="20"/>
              </w:rPr>
              <w:t xml:space="preserve"> </w:t>
            </w:r>
          </w:p>
          <w:p w:rsidR="0E2D8953" w:rsidP="0E2D8953" w:rsidRDefault="0E2D8953" w14:paraId="5329CE79" w14:textId="74E72BDC">
            <w:pPr>
              <w:rPr>
                <w:rFonts w:cs="Calibri" w:cstheme="minorAscii"/>
                <w:sz w:val="20"/>
                <w:szCs w:val="20"/>
              </w:rPr>
            </w:pPr>
          </w:p>
          <w:p w:rsidRPr="00CE442D" w:rsidR="003D3229" w:rsidP="00CE442D" w:rsidRDefault="00CE442D" w14:paraId="7D3BAA0D" w14:textId="39DD5DF2">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E2D8953" w:rsidR="00CE442D">
              <w:rPr>
                <w:rFonts w:cs="Calibri" w:cstheme="minorAscii"/>
                <w:sz w:val="20"/>
                <w:szCs w:val="20"/>
              </w:rPr>
              <w:t xml:space="preserve">Students read their own isometric drawings and </w:t>
            </w:r>
            <w:r w:rsidRPr="0E2D8953" w:rsidR="00CE442D">
              <w:rPr>
                <w:rFonts w:cs="Calibri" w:cstheme="minorAscii"/>
                <w:sz w:val="20"/>
                <w:szCs w:val="20"/>
              </w:rPr>
              <w:t xml:space="preserve">produce basic third angle projection drawings </w:t>
            </w:r>
            <w:r w:rsidRPr="0E2D8953" w:rsidR="00CE442D">
              <w:rPr>
                <w:rFonts w:cs="Calibri" w:cstheme="minorAscii"/>
                <w:sz w:val="20"/>
                <w:szCs w:val="20"/>
              </w:rPr>
              <w:t xml:space="preserve">for their designs, adding construction lines and drawing conventions.  </w:t>
            </w:r>
          </w:p>
          <w:p w:rsidR="0E2D8953" w:rsidP="0E2D8953" w:rsidRDefault="0E2D8953" w14:paraId="72C05D4E" w14:textId="2272D746">
            <w:pPr>
              <w:rPr>
                <w:rFonts w:cs="Calibri" w:cstheme="minorAscii"/>
                <w:sz w:val="20"/>
                <w:szCs w:val="20"/>
                <w:lang w:val="en-US"/>
              </w:rPr>
            </w:pPr>
          </w:p>
          <w:p w:rsidR="00CE442D" w:rsidP="5E6C383F" w:rsidRDefault="00B45B8B" w14:paraId="3617AE50" w14:textId="0240720E">
            <w:pPr>
              <w:cnfStyle w:val="000000100000" w:firstRow="0" w:lastRow="0" w:firstColumn="0" w:lastColumn="0" w:oddVBand="0" w:evenVBand="0" w:oddHBand="1" w:evenHBand="0" w:firstRowFirstColumn="0" w:firstRowLastColumn="0" w:lastRowFirstColumn="0" w:lastRowLastColumn="0"/>
              <w:rPr>
                <w:rFonts w:cs="Calibri" w:cstheme="minorAscii"/>
                <w:sz w:val="20"/>
                <w:szCs w:val="20"/>
                <w:lang w:val="en-US"/>
              </w:rPr>
            </w:pPr>
            <w:r w:rsidRPr="5E6C383F" w:rsidR="00B45B8B">
              <w:rPr>
                <w:rFonts w:cs="Calibri" w:cstheme="minorAscii"/>
                <w:sz w:val="20"/>
                <w:szCs w:val="20"/>
                <w:lang w:val="en-US"/>
              </w:rPr>
              <w:t>Students produce engineering drawings</w:t>
            </w:r>
            <w:r w:rsidRPr="5E6C383F" w:rsidR="00CE442D">
              <w:rPr>
                <w:rFonts w:cs="Calibri" w:cstheme="minorAscii"/>
                <w:sz w:val="20"/>
                <w:szCs w:val="20"/>
                <w:lang w:val="en-US"/>
              </w:rPr>
              <w:t xml:space="preserve"> for their own product ideas</w:t>
            </w:r>
            <w:r w:rsidRPr="5E6C383F" w:rsidR="167749CB">
              <w:rPr>
                <w:rFonts w:cs="Calibri" w:cstheme="minorAscii"/>
                <w:sz w:val="20"/>
                <w:szCs w:val="20"/>
                <w:lang w:val="en-US"/>
              </w:rPr>
              <w:t xml:space="preserve"> (brief set by exam board)</w:t>
            </w:r>
            <w:r w:rsidRPr="5E6C383F" w:rsidR="00CE442D">
              <w:rPr>
                <w:rFonts w:cs="Calibri" w:cstheme="minorAscii"/>
                <w:sz w:val="20"/>
                <w:szCs w:val="20"/>
                <w:lang w:val="en-US"/>
              </w:rPr>
              <w:t xml:space="preserve"> including: </w:t>
            </w:r>
          </w:p>
          <w:p w:rsidRPr="00CE442D" w:rsidR="003D3229" w:rsidP="00CE442D" w:rsidRDefault="003D3229" w14:paraId="72778374" w14:textId="7FFA0827">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cstheme="minorHAnsi"/>
                <w:sz w:val="20"/>
                <w:szCs w:val="20"/>
                <w:lang w:val="en-US"/>
              </w:rPr>
            </w:pPr>
            <w:r w:rsidRPr="00CE442D">
              <w:rPr>
                <w:rFonts w:cstheme="minorHAnsi"/>
                <w:sz w:val="20"/>
                <w:szCs w:val="20"/>
              </w:rPr>
              <w:t>isometric</w:t>
            </w:r>
          </w:p>
          <w:p w:rsidRPr="00DF0591" w:rsidR="003D3229" w:rsidP="003D3229" w:rsidRDefault="003D3229" w14:paraId="6DFAF332" w14:textId="77777777">
            <w:pPr>
              <w:pStyle w:val="ListParagraph"/>
              <w:numPr>
                <w:ilvl w:val="0"/>
                <w:numId w:val="8"/>
              </w:numPr>
              <w:contextualSpacing w:val="0"/>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DF0591">
              <w:rPr>
                <w:rFonts w:cstheme="minorHAnsi"/>
                <w:sz w:val="20"/>
                <w:szCs w:val="20"/>
              </w:rPr>
              <w:t>oblique</w:t>
            </w:r>
          </w:p>
          <w:p w:rsidRPr="00DF0591" w:rsidR="003D3229" w:rsidP="003D3229" w:rsidRDefault="003D3229" w14:paraId="4F50C152" w14:textId="77777777">
            <w:pPr>
              <w:pStyle w:val="ListParagraph"/>
              <w:numPr>
                <w:ilvl w:val="0"/>
                <w:numId w:val="8"/>
              </w:numPr>
              <w:contextualSpacing w:val="0"/>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DF0591">
              <w:rPr>
                <w:rFonts w:cstheme="minorHAnsi"/>
                <w:sz w:val="20"/>
                <w:szCs w:val="20"/>
              </w:rPr>
              <w:t>exploded views</w:t>
            </w:r>
          </w:p>
          <w:p w:rsidRPr="006913DD" w:rsidR="003D3229" w:rsidP="006913DD" w:rsidRDefault="003D3229" w14:paraId="12407375" w14:textId="310E7A65">
            <w:pPr>
              <w:pStyle w:val="ListParagraph"/>
              <w:numPr>
                <w:ilvl w:val="0"/>
                <w:numId w:val="8"/>
              </w:numPr>
              <w:contextualSpacing w:val="0"/>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DF0591">
              <w:rPr>
                <w:rFonts w:cstheme="minorHAnsi"/>
                <w:sz w:val="20"/>
                <w:szCs w:val="20"/>
              </w:rPr>
              <w:t>assembly drawings</w:t>
            </w:r>
            <w:r w:rsidR="006913DD">
              <w:rPr>
                <w:rFonts w:cstheme="minorHAnsi"/>
                <w:sz w:val="20"/>
                <w:szCs w:val="20"/>
              </w:rPr>
              <w:t xml:space="preserve">, </w:t>
            </w:r>
            <w:r w:rsidRPr="006913DD">
              <w:rPr>
                <w:rFonts w:cstheme="minorHAnsi"/>
                <w:sz w:val="20"/>
                <w:szCs w:val="20"/>
              </w:rPr>
              <w:t>summaris</w:t>
            </w:r>
            <w:r w:rsidR="006913DD">
              <w:rPr>
                <w:rFonts w:cstheme="minorHAnsi"/>
                <w:sz w:val="20"/>
                <w:szCs w:val="20"/>
              </w:rPr>
              <w:t>ing</w:t>
            </w:r>
            <w:r w:rsidRPr="006913DD">
              <w:rPr>
                <w:rFonts w:cstheme="minorHAnsi"/>
                <w:sz w:val="20"/>
                <w:szCs w:val="20"/>
              </w:rPr>
              <w:t xml:space="preserve"> the key characteristics of each drawing type and ex</w:t>
            </w:r>
            <w:r w:rsidR="006913DD">
              <w:rPr>
                <w:rFonts w:cstheme="minorHAnsi"/>
                <w:sz w:val="20"/>
                <w:szCs w:val="20"/>
              </w:rPr>
              <w:t>plain</w:t>
            </w:r>
            <w:r w:rsidRPr="006913DD">
              <w:rPr>
                <w:rFonts w:cstheme="minorHAnsi"/>
                <w:sz w:val="20"/>
                <w:szCs w:val="20"/>
              </w:rPr>
              <w:t xml:space="preserve"> how each drawing types is useful to </w:t>
            </w:r>
            <w:r w:rsidRPr="006913DD" w:rsidR="006913DD">
              <w:rPr>
                <w:rFonts w:cstheme="minorHAnsi"/>
                <w:sz w:val="20"/>
                <w:szCs w:val="20"/>
              </w:rPr>
              <w:t>communicate informatio</w:t>
            </w:r>
            <w:r w:rsidR="006913DD">
              <w:rPr>
                <w:rFonts w:cstheme="minorHAnsi"/>
                <w:sz w:val="20"/>
                <w:szCs w:val="20"/>
              </w:rPr>
              <w:t>n</w:t>
            </w:r>
            <w:r w:rsidRPr="006913DD">
              <w:rPr>
                <w:rFonts w:cstheme="minorHAnsi"/>
                <w:sz w:val="20"/>
                <w:szCs w:val="20"/>
              </w:rPr>
              <w:t xml:space="preserve">. </w:t>
            </w:r>
          </w:p>
          <w:p w:rsidR="00C12BD8" w:rsidP="003D3229" w:rsidRDefault="006913DD" w14:paraId="3FC3A75A" w14:textId="62C95FA6">
            <w:pPr>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0"/>
                <w:szCs w:val="20"/>
              </w:rPr>
            </w:pPr>
            <w:r w:rsidRPr="0E2D8953" w:rsidR="006913DD">
              <w:rPr>
                <w:rFonts w:cs="Calibri" w:cstheme="minorAscii"/>
                <w:color w:val="000000" w:themeColor="text1" w:themeTint="FF" w:themeShade="FF"/>
                <w:sz w:val="20"/>
                <w:szCs w:val="20"/>
              </w:rPr>
              <w:t>Students are</w:t>
            </w:r>
            <w:r w:rsidRPr="0E2D8953" w:rsidR="00C12BD8">
              <w:rPr>
                <w:rFonts w:cs="Calibri" w:cstheme="minorAscii"/>
                <w:color w:val="000000" w:themeColor="text1" w:themeTint="FF" w:themeShade="FF"/>
                <w:sz w:val="20"/>
                <w:szCs w:val="20"/>
              </w:rPr>
              <w:t xml:space="preserve"> introduce</w:t>
            </w:r>
            <w:r w:rsidRPr="0E2D8953" w:rsidR="006913DD">
              <w:rPr>
                <w:rFonts w:cs="Calibri" w:cstheme="minorAscii"/>
                <w:color w:val="000000" w:themeColor="text1" w:themeTint="FF" w:themeShade="FF"/>
                <w:sz w:val="20"/>
                <w:szCs w:val="20"/>
              </w:rPr>
              <w:t>d to</w:t>
            </w:r>
            <w:r w:rsidRPr="0E2D8953" w:rsidR="00C12BD8">
              <w:rPr>
                <w:rFonts w:cs="Calibri" w:cstheme="minorAscii"/>
                <w:color w:val="000000" w:themeColor="text1" w:themeTint="FF" w:themeShade="FF"/>
                <w:sz w:val="20"/>
                <w:szCs w:val="20"/>
              </w:rPr>
              <w:t xml:space="preserve"> third angle orthographic layout</w:t>
            </w:r>
            <w:r w:rsidRPr="0E2D8953" w:rsidR="006913DD">
              <w:rPr>
                <w:rFonts w:cs="Calibri" w:cstheme="minorAscii"/>
                <w:color w:val="000000" w:themeColor="text1" w:themeTint="FF" w:themeShade="FF"/>
                <w:sz w:val="20"/>
                <w:szCs w:val="20"/>
              </w:rPr>
              <w:t xml:space="preserve"> where they</w:t>
            </w:r>
            <w:r w:rsidRPr="0E2D8953" w:rsidR="00C12BD8">
              <w:rPr>
                <w:rFonts w:cs="Calibri" w:cstheme="minorAscii"/>
                <w:color w:val="000000" w:themeColor="text1" w:themeTint="FF" w:themeShade="FF"/>
                <w:sz w:val="20"/>
                <w:szCs w:val="20"/>
              </w:rPr>
              <w:t xml:space="preserve"> </w:t>
            </w:r>
            <w:r w:rsidRPr="0E2D8953" w:rsidR="006913DD">
              <w:rPr>
                <w:rFonts w:cs="Calibri" w:cstheme="minorAscii"/>
                <w:color w:val="000000" w:themeColor="text1" w:themeTint="FF" w:themeShade="FF"/>
                <w:sz w:val="20"/>
                <w:szCs w:val="20"/>
              </w:rPr>
              <w:t>label the features of the drawing</w:t>
            </w:r>
            <w:r w:rsidRPr="0E2D8953" w:rsidR="006913DD">
              <w:rPr>
                <w:rFonts w:cs="Calibri" w:cstheme="minorAscii"/>
                <w:color w:val="000000" w:themeColor="text1" w:themeTint="FF" w:themeShade="FF"/>
                <w:sz w:val="20"/>
                <w:szCs w:val="20"/>
              </w:rPr>
              <w:t xml:space="preserve"> so they can create their own drawing for a product. </w:t>
            </w:r>
          </w:p>
          <w:p w:rsidR="0E2D8953" w:rsidP="0E2D8953" w:rsidRDefault="0E2D8953" w14:paraId="46DA6E0C" w14:textId="7A594BBF">
            <w:pPr>
              <w:rPr>
                <w:rFonts w:cs="Calibri" w:cstheme="minorAscii"/>
                <w:color w:val="000000" w:themeColor="text1" w:themeTint="FF" w:themeShade="FF"/>
                <w:sz w:val="20"/>
                <w:szCs w:val="20"/>
              </w:rPr>
            </w:pPr>
          </w:p>
          <w:p w:rsidR="00425E4A" w:rsidP="003D3229" w:rsidRDefault="00425E4A" w14:paraId="626750C6" w14:textId="2AB3FE6C">
            <w:pPr>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0"/>
                <w:szCs w:val="20"/>
              </w:rPr>
            </w:pPr>
            <w:r w:rsidRPr="0E2D8953" w:rsidR="00425E4A">
              <w:rPr>
                <w:rFonts w:cs="Calibri" w:cstheme="minorAscii"/>
                <w:color w:val="000000" w:themeColor="text1" w:themeTint="FF" w:themeShade="FF"/>
                <w:sz w:val="20"/>
                <w:szCs w:val="20"/>
              </w:rPr>
              <w:t xml:space="preserve">Students consider how standard components can be incorporated into their designs making them appropriate for </w:t>
            </w:r>
            <w:r w:rsidRPr="0E2D8953" w:rsidR="00425E4A">
              <w:rPr>
                <w:rFonts w:cs="Calibri" w:cstheme="minorAscii"/>
                <w:color w:val="000000" w:themeColor="text1" w:themeTint="FF" w:themeShade="FF"/>
                <w:sz w:val="20"/>
                <w:szCs w:val="20"/>
              </w:rPr>
              <w:t xml:space="preserve">maintenance or disassembly ensuring products can have an extended life cycle. </w:t>
            </w:r>
          </w:p>
          <w:p w:rsidR="0E2D8953" w:rsidP="0E2D8953" w:rsidRDefault="0E2D8953" w14:paraId="302753A7" w14:textId="0A059CDD">
            <w:pPr>
              <w:rPr>
                <w:rFonts w:cs="Calibri" w:cstheme="minorAscii"/>
                <w:sz w:val="20"/>
                <w:szCs w:val="20"/>
              </w:rPr>
            </w:pPr>
          </w:p>
          <w:p w:rsidRPr="00CE442D" w:rsidR="00CE442D" w:rsidP="5E6C383F" w:rsidRDefault="00CE442D" w14:paraId="429752C5" w14:textId="76AC3933">
            <w:pPr>
              <w:cnfStyle w:val="000000100000" w:firstRow="0" w:lastRow="0" w:firstColumn="0" w:lastColumn="0" w:oddVBand="0" w:evenVBand="0" w:oddHBand="1" w:evenHBand="0" w:firstRowFirstColumn="0" w:firstRowLastColumn="0" w:lastRowFirstColumn="0" w:lastRowLastColumn="0"/>
              <w:rPr>
                <w:rFonts w:cs="Calibri" w:cstheme="minorAscii"/>
                <w:sz w:val="20"/>
                <w:szCs w:val="20"/>
              </w:rPr>
            </w:pPr>
            <w:r w:rsidRPr="5E6C383F" w:rsidR="00CE442D">
              <w:rPr>
                <w:rFonts w:cs="Calibri" w:cstheme="minorAscii"/>
                <w:sz w:val="20"/>
                <w:szCs w:val="20"/>
              </w:rPr>
              <w:t xml:space="preserve">Students practise </w:t>
            </w:r>
            <w:r w:rsidRPr="5E6C383F" w:rsidR="00CE442D">
              <w:rPr>
                <w:rFonts w:cs="Calibri" w:cstheme="minorAscii"/>
                <w:sz w:val="20"/>
                <w:szCs w:val="20"/>
              </w:rPr>
              <w:t>CAD</w:t>
            </w:r>
            <w:r w:rsidRPr="5E6C383F" w:rsidR="00CE442D">
              <w:rPr>
                <w:rFonts w:cs="Calibri" w:cstheme="minorAscii"/>
                <w:sz w:val="20"/>
                <w:szCs w:val="20"/>
              </w:rPr>
              <w:t xml:space="preserve"> skills </w:t>
            </w:r>
            <w:r w:rsidRPr="5E6C383F" w:rsidR="00CE442D">
              <w:rPr>
                <w:rFonts w:cs="Calibri" w:cstheme="minorAscii"/>
                <w:sz w:val="20"/>
                <w:szCs w:val="20"/>
              </w:rPr>
              <w:t>required</w:t>
            </w:r>
            <w:r w:rsidRPr="5E6C383F" w:rsidR="00CE442D">
              <w:rPr>
                <w:rFonts w:cs="Calibri" w:cstheme="minorAscii"/>
                <w:sz w:val="20"/>
                <w:szCs w:val="20"/>
              </w:rPr>
              <w:t xml:space="preserve"> to create and simulate a virtual prototype and will build on CAD skills already developed during the curriculum.</w:t>
            </w:r>
          </w:p>
          <w:p w:rsidRPr="00CE442D" w:rsidR="00CE442D" w:rsidP="5E6C383F" w:rsidRDefault="00CE442D" w14:paraId="2E5B0BE7" w14:textId="7CE69E19">
            <w:pPr>
              <w:cnfStyle w:val="000000100000" w:firstRow="0" w:lastRow="0" w:firstColumn="0" w:lastColumn="0" w:oddVBand="0" w:evenVBand="0" w:oddHBand="1" w:evenHBand="0" w:firstRowFirstColumn="0" w:firstRowLastColumn="0" w:lastRowFirstColumn="0" w:lastRowLastColumn="0"/>
              <w:rPr>
                <w:rFonts w:cs="Calibri" w:cstheme="minorAscii"/>
                <w:sz w:val="20"/>
                <w:szCs w:val="20"/>
              </w:rPr>
            </w:pPr>
          </w:p>
          <w:p w:rsidRPr="00CE442D" w:rsidR="00CE442D" w:rsidP="5E6C383F" w:rsidRDefault="00CE442D" w14:paraId="584FD147" w14:textId="7B7D1183">
            <w:pPr>
              <w:cnfStyle w:val="000000100000" w:firstRow="0" w:lastRow="0" w:firstColumn="0" w:lastColumn="0" w:oddVBand="0" w:evenVBand="0" w:oddHBand="1" w:evenHBand="0" w:firstRowFirstColumn="0" w:firstRowLastColumn="0" w:lastRowFirstColumn="0" w:lastRowLastColumn="0"/>
              <w:rPr>
                <w:rFonts w:cs="Calibri" w:cstheme="minorAscii"/>
                <w:sz w:val="20"/>
                <w:szCs w:val="20"/>
              </w:rPr>
            </w:pPr>
            <w:r w:rsidRPr="5E6C383F" w:rsidR="4CF96683">
              <w:rPr>
                <w:rFonts w:cs="Calibri" w:cstheme="minorAscii"/>
                <w:sz w:val="20"/>
                <w:szCs w:val="20"/>
              </w:rPr>
              <w:t>Students use a range of skills, including the use of materials, tools and equipment, and safe working practices to make a lamp to help them practice different manufacturing methods used in engineering (skills for NEA R040).</w:t>
            </w:r>
          </w:p>
          <w:p w:rsidRPr="00CE442D" w:rsidR="00CE442D" w:rsidP="5E6C383F" w:rsidRDefault="00CE442D" w14:paraId="31B13539" w14:textId="633154D7">
            <w:pPr>
              <w:pStyle w:val="Normal"/>
              <w:cnfStyle w:val="000000100000" w:firstRow="0" w:lastRow="0" w:firstColumn="0" w:lastColumn="0" w:oddVBand="0" w:evenVBand="0" w:oddHBand="1" w:evenHBand="0" w:firstRowFirstColumn="0" w:firstRowLastColumn="0" w:lastRowFirstColumn="0" w:lastRowLastColumn="0"/>
              <w:rPr>
                <w:rFonts w:cs="Calibri" w:cstheme="minorAscii"/>
                <w:sz w:val="20"/>
                <w:szCs w:val="20"/>
              </w:rPr>
            </w:pPr>
          </w:p>
          <w:p w:rsidRPr="00CE442D" w:rsidR="00CE442D" w:rsidP="5E6C383F" w:rsidRDefault="00CE442D" w14:paraId="6100DC33" w14:textId="5C4217B6">
            <w:pPr>
              <w:cnfStyle w:val="000000100000" w:firstRow="0" w:lastRow="0" w:firstColumn="0" w:lastColumn="0" w:oddVBand="0" w:evenVBand="0" w:oddHBand="1" w:evenHBand="0" w:firstRowFirstColumn="0" w:firstRowLastColumn="0" w:lastRowFirstColumn="0" w:lastRowLastColumn="0"/>
              <w:rPr>
                <w:rFonts w:cs="Calibri" w:cstheme="minorAscii"/>
                <w:sz w:val="20"/>
                <w:szCs w:val="20"/>
              </w:rPr>
            </w:pPr>
            <w:r w:rsidRPr="5E6C383F" w:rsidR="4CF96683">
              <w:rPr>
                <w:rFonts w:cs="Calibri" w:cstheme="minorAscii"/>
                <w:sz w:val="20"/>
                <w:szCs w:val="20"/>
              </w:rPr>
              <w:t>Students take measurements to develop their own set of anthropometric data which is used to re-design a computer mouse to be more inclusive.</w:t>
            </w:r>
          </w:p>
          <w:p w:rsidRPr="00CE442D" w:rsidR="00CE442D" w:rsidP="5E6C383F" w:rsidRDefault="00CE442D" w14:paraId="784F8D4D" w14:textId="0E2538F2">
            <w:pPr>
              <w:pStyle w:val="Normal"/>
              <w:cnfStyle w:val="000000100000" w:firstRow="0" w:lastRow="0" w:firstColumn="0" w:lastColumn="0" w:oddVBand="0" w:evenVBand="0" w:oddHBand="1" w:evenHBand="0" w:firstRowFirstColumn="0" w:firstRowLastColumn="0" w:lastRowFirstColumn="0" w:lastRowLastColumn="0"/>
              <w:rPr>
                <w:rFonts w:cs="Calibri" w:cstheme="minorAscii"/>
                <w:sz w:val="20"/>
                <w:szCs w:val="20"/>
              </w:rPr>
            </w:pPr>
          </w:p>
          <w:p w:rsidRPr="00CE442D" w:rsidR="00CE442D" w:rsidP="5E6C383F" w:rsidRDefault="00CE442D" w14:paraId="651ACAC5" w14:textId="47566BCB">
            <w:pPr>
              <w:cnfStyle w:val="000000100000" w:firstRow="0" w:lastRow="0" w:firstColumn="0" w:lastColumn="0" w:oddVBand="0" w:evenVBand="0" w:oddHBand="1" w:evenHBand="0" w:firstRowFirstColumn="0" w:firstRowLastColumn="0" w:lastRowFirstColumn="0" w:lastRowLastColumn="0"/>
              <w:rPr>
                <w:rFonts w:cs="Calibri" w:cstheme="minorAscii"/>
                <w:sz w:val="20"/>
                <w:szCs w:val="20"/>
              </w:rPr>
            </w:pPr>
            <w:r w:rsidRPr="5E6C383F" w:rsidR="4CF96683">
              <w:rPr>
                <w:rFonts w:cs="Calibri" w:cstheme="minorAscii"/>
                <w:sz w:val="20"/>
                <w:szCs w:val="20"/>
              </w:rPr>
              <w:t>Students review the properties of materials used for modelling then select materials to make models of a computer mouse.</w:t>
            </w:r>
          </w:p>
          <w:p w:rsidRPr="00CE442D" w:rsidR="00CE442D" w:rsidP="5E6C383F" w:rsidRDefault="00CE442D" w14:paraId="2A3A140C" w14:textId="79B11784">
            <w:pPr>
              <w:pStyle w:val="Normal"/>
              <w:cnfStyle w:val="000000100000" w:firstRow="0" w:lastRow="0" w:firstColumn="0" w:lastColumn="0" w:oddVBand="0" w:evenVBand="0" w:oddHBand="1" w:evenHBand="0" w:firstRowFirstColumn="0" w:firstRowLastColumn="0" w:lastRowFirstColumn="0" w:lastRowLastColumn="0"/>
              <w:rPr>
                <w:rFonts w:cs="Calibri" w:cstheme="minorAscii"/>
                <w:sz w:val="20"/>
                <w:szCs w:val="20"/>
              </w:rPr>
            </w:pPr>
          </w:p>
        </w:tc>
        <w:tc>
          <w:tcPr>
            <w:cnfStyle w:val="000000000000" w:firstRow="0" w:lastRow="0" w:firstColumn="0" w:lastColumn="0" w:oddVBand="0" w:evenVBand="0" w:oddHBand="0" w:evenHBand="0" w:firstRowFirstColumn="0" w:firstRowLastColumn="0" w:lastRowFirstColumn="0" w:lastRowLastColumn="0"/>
            <w:tcW w:w="4719" w:type="dxa"/>
            <w:gridSpan w:val="2"/>
            <w:tcMar/>
          </w:tcPr>
          <w:p w:rsidRPr="00DF0591" w:rsidR="00397D6F" w:rsidP="0083798E" w:rsidRDefault="000B08FC" w14:paraId="10FE644F" w14:textId="104963D7">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E2D8953" w:rsidR="000B08FC">
              <w:rPr>
                <w:rFonts w:cs="Calibri" w:cstheme="minorAscii"/>
                <w:sz w:val="20"/>
                <w:szCs w:val="20"/>
              </w:rPr>
              <w:t>Students use a range of skills, including the use of materials, tools and equipment, and safe working practices to make an actual prototype</w:t>
            </w:r>
            <w:r w:rsidRPr="0E2D8953" w:rsidR="004C6923">
              <w:rPr>
                <w:rFonts w:cs="Calibri" w:cstheme="minorAscii"/>
                <w:sz w:val="20"/>
                <w:szCs w:val="20"/>
              </w:rPr>
              <w:t xml:space="preserve"> to help them identify different manufacturing methods used in engineering</w:t>
            </w:r>
            <w:r w:rsidRPr="0E2D8953" w:rsidR="000B08FC">
              <w:rPr>
                <w:rFonts w:cs="Calibri" w:cstheme="minorAscii"/>
                <w:sz w:val="20"/>
                <w:szCs w:val="20"/>
              </w:rPr>
              <w:t>.</w:t>
            </w:r>
          </w:p>
          <w:p w:rsidR="0E2D8953" w:rsidP="0E2D8953" w:rsidRDefault="0E2D8953" w14:paraId="71B4AD58" w14:textId="20848958">
            <w:pPr>
              <w:rPr>
                <w:rFonts w:cs="Calibri" w:cstheme="minorAscii"/>
                <w:sz w:val="20"/>
                <w:szCs w:val="20"/>
              </w:rPr>
            </w:pPr>
          </w:p>
          <w:p w:rsidR="003D3229" w:rsidP="0083798E" w:rsidRDefault="003D3229" w14:paraId="0A208B4A" w14:textId="6A87F04A">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E2D8953" w:rsidR="003D3229">
              <w:rPr>
                <w:rFonts w:cs="Calibri" w:cstheme="minorAscii"/>
                <w:sz w:val="20"/>
                <w:szCs w:val="20"/>
              </w:rPr>
              <w:t>Students will consolidate their understanding of engineering drawing, standard drawing conventions and line types by producing or completing an engineering drawing for their own product designs (NEA R039).</w:t>
            </w:r>
          </w:p>
          <w:p w:rsidR="0E2D8953" w:rsidP="0E2D8953" w:rsidRDefault="0E2D8953" w14:paraId="16A7736C" w14:textId="2CDF860C">
            <w:pPr>
              <w:rPr>
                <w:rFonts w:cs="Calibri" w:cstheme="minorAscii"/>
                <w:sz w:val="20"/>
                <w:szCs w:val="20"/>
              </w:rPr>
            </w:pPr>
          </w:p>
          <w:p w:rsidRPr="00DF0591" w:rsidR="004C6923" w:rsidP="0083798E" w:rsidRDefault="004C6923" w14:paraId="2C35659E" w14:textId="250FC006">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E2D8953" w:rsidR="004C6923">
              <w:rPr>
                <w:rFonts w:cs="Calibri" w:cstheme="minorAscii"/>
                <w:sz w:val="20"/>
                <w:szCs w:val="20"/>
              </w:rPr>
              <w:t xml:space="preserve">Students learn the ‘5WH’ method to analyse a context/ existing product then model using this approach when annotating their work. </w:t>
            </w:r>
          </w:p>
          <w:p w:rsidR="0E2D8953" w:rsidP="0E2D8953" w:rsidRDefault="0E2D8953" w14:paraId="7DF760C8" w14:textId="661BFE0E">
            <w:pPr>
              <w:rPr>
                <w:rFonts w:cs="Calibri" w:cstheme="minorAscii"/>
                <w:sz w:val="20"/>
                <w:szCs w:val="20"/>
              </w:rPr>
            </w:pPr>
          </w:p>
          <w:p w:rsidR="00FB1DA8" w:rsidP="0083798E" w:rsidRDefault="00FB1DA8" w14:paraId="7A15E4FB" w14:textId="30FF3AD8">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E2D8953" w:rsidR="00FB1DA8">
              <w:rPr>
                <w:rFonts w:cs="Calibri" w:cstheme="minorAscii"/>
                <w:sz w:val="20"/>
                <w:szCs w:val="20"/>
              </w:rPr>
              <w:t xml:space="preserve">Students identify product requirements and understand how these are used to develop a specification for a new product. </w:t>
            </w:r>
          </w:p>
          <w:p w:rsidR="0E2D8953" w:rsidP="0E2D8953" w:rsidRDefault="0E2D8953" w14:paraId="1D389034" w14:textId="3BCEE774">
            <w:pPr>
              <w:rPr>
                <w:rFonts w:cs="Calibri" w:cstheme="minorAscii"/>
                <w:sz w:val="20"/>
                <w:szCs w:val="20"/>
              </w:rPr>
            </w:pPr>
          </w:p>
          <w:p w:rsidRPr="00DF0591" w:rsidR="003D3229" w:rsidP="003D3229" w:rsidRDefault="004C6923" w14:paraId="34FE5CC8" w14:textId="399F674E">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Students can identify different</w:t>
            </w:r>
            <w:r w:rsidRPr="00DF0591" w:rsidR="003D3229">
              <w:rPr>
                <w:rFonts w:cstheme="minorHAnsi"/>
                <w:sz w:val="20"/>
                <w:szCs w:val="20"/>
              </w:rPr>
              <w:t xml:space="preserve"> drawing types</w:t>
            </w:r>
            <w:r>
              <w:rPr>
                <w:rFonts w:cstheme="minorHAnsi"/>
                <w:sz w:val="20"/>
                <w:szCs w:val="20"/>
              </w:rPr>
              <w:t xml:space="preserve"> and conventions used including:</w:t>
            </w:r>
          </w:p>
          <w:p w:rsidRPr="00DF0591" w:rsidR="003D3229" w:rsidP="003D3229" w:rsidRDefault="003D3229" w14:paraId="1D3A3834" w14:textId="77777777">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DF0591">
              <w:rPr>
                <w:rFonts w:cstheme="minorHAnsi"/>
                <w:sz w:val="20"/>
                <w:szCs w:val="20"/>
              </w:rPr>
              <w:t>- block diagrams</w:t>
            </w:r>
          </w:p>
          <w:p w:rsidRPr="00DF0591" w:rsidR="003D3229" w:rsidP="003D3229" w:rsidRDefault="003D3229" w14:paraId="5D8AEAAC" w14:textId="77777777">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DF0591">
              <w:rPr>
                <w:rFonts w:cstheme="minorHAnsi"/>
                <w:sz w:val="20"/>
                <w:szCs w:val="20"/>
              </w:rPr>
              <w:t>- flowcharts</w:t>
            </w:r>
          </w:p>
          <w:p w:rsidRPr="00DF0591" w:rsidR="003D3229" w:rsidP="003D3229" w:rsidRDefault="003D3229" w14:paraId="3559A2C6" w14:textId="77777777">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DF0591">
              <w:rPr>
                <w:rFonts w:cstheme="minorHAnsi"/>
                <w:sz w:val="20"/>
                <w:szCs w:val="20"/>
              </w:rPr>
              <w:t>- circuit diagrams</w:t>
            </w:r>
          </w:p>
          <w:p w:rsidRPr="00DF0591" w:rsidR="003D3229" w:rsidP="003D3229" w:rsidRDefault="003D3229" w14:paraId="4AC65B0C" w14:textId="39C374B4">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E2D8953" w:rsidR="003D3229">
              <w:rPr>
                <w:rFonts w:cs="Calibri" w:cstheme="minorAscii"/>
                <w:sz w:val="20"/>
                <w:szCs w:val="20"/>
              </w:rPr>
              <w:t>- wiring diagrams</w:t>
            </w:r>
            <w:r w:rsidRPr="0E2D8953" w:rsidR="004C6923">
              <w:rPr>
                <w:rFonts w:cs="Calibri" w:cstheme="minorAscii"/>
                <w:sz w:val="20"/>
                <w:szCs w:val="20"/>
              </w:rPr>
              <w:t xml:space="preserve">; ensuring they can recognise when they are produced by engineers. </w:t>
            </w:r>
          </w:p>
          <w:p w:rsidR="0E2D8953" w:rsidP="0E2D8953" w:rsidRDefault="0E2D8953" w14:paraId="0EBA8FD6" w14:textId="74B35BF8">
            <w:pPr>
              <w:rPr>
                <w:rFonts w:cs="Calibri" w:cstheme="minorAscii"/>
                <w:sz w:val="20"/>
                <w:szCs w:val="20"/>
              </w:rPr>
            </w:pPr>
          </w:p>
          <w:p w:rsidR="00590DC0" w:rsidP="00E73517" w:rsidRDefault="00E4057F" w14:paraId="316E36D5" w14:textId="77777777">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E2D8953" w:rsidR="00E4057F">
              <w:rPr>
                <w:rFonts w:cs="Calibri" w:cstheme="minorAscii"/>
                <w:sz w:val="20"/>
                <w:szCs w:val="20"/>
              </w:rPr>
              <w:t xml:space="preserve">Students will expand knowledge of the 6Rs and </w:t>
            </w:r>
            <w:r w:rsidRPr="0E2D8953" w:rsidR="00590DC0">
              <w:rPr>
                <w:rFonts w:cs="Calibri" w:cstheme="minorAscii"/>
                <w:sz w:val="20"/>
                <w:szCs w:val="20"/>
              </w:rPr>
              <w:t>sustainable design</w:t>
            </w:r>
            <w:r w:rsidRPr="0E2D8953" w:rsidR="00E4057F">
              <w:rPr>
                <w:rFonts w:cs="Calibri" w:cstheme="minorAscii"/>
                <w:sz w:val="20"/>
                <w:szCs w:val="20"/>
              </w:rPr>
              <w:t xml:space="preserve"> and </w:t>
            </w:r>
            <w:r w:rsidRPr="0E2D8953" w:rsidR="00E73517">
              <w:rPr>
                <w:rFonts w:cs="Calibri" w:cstheme="minorAscii"/>
                <w:sz w:val="20"/>
                <w:szCs w:val="20"/>
              </w:rPr>
              <w:t xml:space="preserve">identify how these principles affect the development of engineered products. </w:t>
            </w:r>
          </w:p>
          <w:p w:rsidR="0E2D8953" w:rsidP="0E2D8953" w:rsidRDefault="0E2D8953" w14:paraId="10C1B14C" w14:textId="610BCF32">
            <w:pPr>
              <w:rPr>
                <w:rFonts w:cs="Calibri" w:cstheme="minorAscii"/>
                <w:sz w:val="20"/>
                <w:szCs w:val="20"/>
              </w:rPr>
            </w:pPr>
          </w:p>
          <w:p w:rsidR="001D26EA" w:rsidP="00E73517" w:rsidRDefault="001D26EA" w14:paraId="2F9834AD" w14:textId="77777777">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E2D8953" w:rsidR="001D26EA">
              <w:rPr>
                <w:rFonts w:cs="Calibri" w:cstheme="minorAscii"/>
                <w:sz w:val="20"/>
                <w:szCs w:val="20"/>
              </w:rPr>
              <w:t xml:space="preserve">Students consider how designs are adapted to be more inclusive and identify how user-centred design strategies support the development of products to meet specific needs. </w:t>
            </w:r>
          </w:p>
          <w:p w:rsidR="0E2D8953" w:rsidP="5E6C383F" w:rsidRDefault="0E2D8953" w14:paraId="279CC171" w14:textId="096634CE">
            <w:pPr>
              <w:pStyle w:val="Normal"/>
              <w:rPr>
                <w:rFonts w:cs="Calibri" w:cstheme="minorAscii"/>
                <w:sz w:val="20"/>
                <w:szCs w:val="20"/>
              </w:rPr>
            </w:pPr>
          </w:p>
          <w:p w:rsidRPr="00E73517" w:rsidR="00C40CD6" w:rsidP="00E73517" w:rsidRDefault="00BB4E54" w14:paraId="0B833097" w14:textId="0C84CCFC">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lastRenderedPageBreak/>
              <w:t>Students explore how to identify the needs of a client</w:t>
            </w:r>
            <w:r w:rsidR="0093003A">
              <w:rPr>
                <w:rFonts w:cstheme="minorHAnsi"/>
                <w:sz w:val="20"/>
                <w:szCs w:val="20"/>
              </w:rPr>
              <w:t xml:space="preserve"> (quantitative and qualitative data) and how this is used to write product criteria</w:t>
            </w:r>
            <w:r w:rsidR="001D26EA">
              <w:rPr>
                <w:rFonts w:cstheme="minorHAnsi"/>
                <w:sz w:val="20"/>
                <w:szCs w:val="20"/>
              </w:rPr>
              <w:t xml:space="preserve"> </w:t>
            </w:r>
            <w:r w:rsidR="00C40CD6">
              <w:rPr>
                <w:rFonts w:cstheme="minorHAnsi"/>
                <w:sz w:val="20"/>
                <w:szCs w:val="20"/>
              </w:rPr>
              <w:t xml:space="preserve">with reference to ACCESSFM. </w:t>
            </w:r>
          </w:p>
        </w:tc>
        <w:tc>
          <w:tcPr>
            <w:cnfStyle w:val="000000000000" w:firstRow="0" w:lastRow="0" w:firstColumn="0" w:lastColumn="0" w:oddVBand="0" w:evenVBand="0" w:oddHBand="0" w:evenHBand="0" w:firstRowFirstColumn="0" w:firstRowLastColumn="0" w:lastRowFirstColumn="0" w:lastRowLastColumn="0"/>
            <w:tcW w:w="4231" w:type="dxa"/>
            <w:gridSpan w:val="2"/>
            <w:tcMar/>
          </w:tcPr>
          <w:p w:rsidR="007B2907" w:rsidP="00767C7E" w:rsidRDefault="007B2907" w14:paraId="7C5E3497" w14:textId="77777777">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E2D8953" w:rsidR="007B2907">
              <w:rPr>
                <w:rFonts w:cs="Calibri" w:cstheme="minorAscii"/>
                <w:sz w:val="20"/>
                <w:szCs w:val="20"/>
              </w:rPr>
              <w:t>Students identify and use</w:t>
            </w:r>
            <w:r w:rsidRPr="0E2D8953" w:rsidR="00955757">
              <w:rPr>
                <w:rFonts w:cs="Calibri" w:cstheme="minorAscii"/>
                <w:sz w:val="20"/>
                <w:szCs w:val="20"/>
              </w:rPr>
              <w:t xml:space="preserve"> primary and secondary research techniques, </w:t>
            </w:r>
            <w:r w:rsidRPr="0E2D8953" w:rsidR="007B2907">
              <w:rPr>
                <w:rFonts w:cs="Calibri" w:cstheme="minorAscii"/>
                <w:sz w:val="20"/>
                <w:szCs w:val="20"/>
              </w:rPr>
              <w:t>including</w:t>
            </w:r>
            <w:r w:rsidRPr="0E2D8953" w:rsidR="00955757">
              <w:rPr>
                <w:rFonts w:cs="Calibri" w:cstheme="minorAscii"/>
                <w:sz w:val="20"/>
                <w:szCs w:val="20"/>
              </w:rPr>
              <w:t xml:space="preserve"> product disassembly, to explore </w:t>
            </w:r>
            <w:r w:rsidRPr="0E2D8953" w:rsidR="007B2907">
              <w:rPr>
                <w:rFonts w:cs="Calibri" w:cstheme="minorAscii"/>
                <w:sz w:val="20"/>
                <w:szCs w:val="20"/>
              </w:rPr>
              <w:t>the NEA context</w:t>
            </w:r>
          </w:p>
          <w:p w:rsidR="0E2D8953" w:rsidP="0E2D8953" w:rsidRDefault="0E2D8953" w14:paraId="5A45DEC6" w14:textId="663F5AC1">
            <w:pPr>
              <w:rPr>
                <w:rFonts w:cs="Calibri" w:cstheme="minorAscii"/>
                <w:sz w:val="20"/>
                <w:szCs w:val="20"/>
              </w:rPr>
            </w:pPr>
          </w:p>
          <w:p w:rsidRPr="00DF0591" w:rsidR="00397D6F" w:rsidP="00767C7E" w:rsidRDefault="007B2907" w14:paraId="6641AA43" w14:textId="38ED77F8">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E2D8953" w:rsidR="007B2907">
              <w:rPr>
                <w:rFonts w:cs="Calibri" w:cstheme="minorAscii"/>
                <w:sz w:val="20"/>
                <w:szCs w:val="20"/>
              </w:rPr>
              <w:t>Students model the iterative design cycle to investigate and optimise their responses to the NEA context</w:t>
            </w:r>
            <w:r w:rsidRPr="0E2D8953" w:rsidR="00955757">
              <w:rPr>
                <w:rFonts w:cs="Calibri" w:cstheme="minorAscii"/>
                <w:sz w:val="20"/>
                <w:szCs w:val="20"/>
              </w:rPr>
              <w:t xml:space="preserve">. </w:t>
            </w:r>
          </w:p>
          <w:p w:rsidR="0E2D8953" w:rsidP="0E2D8953" w:rsidRDefault="0E2D8953" w14:paraId="7981E3B5" w14:textId="7B9DB80E">
            <w:pPr>
              <w:rPr>
                <w:rFonts w:cs="Calibri" w:cstheme="minorAscii"/>
                <w:sz w:val="20"/>
                <w:szCs w:val="20"/>
              </w:rPr>
            </w:pPr>
          </w:p>
          <w:p w:rsidR="00590DC0" w:rsidP="00590DC0" w:rsidRDefault="00866736" w14:paraId="663E26CD" w14:textId="4025104A">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E2D8953" w:rsidR="00866736">
              <w:rPr>
                <w:rFonts w:cs="Calibri" w:cstheme="minorAscii"/>
                <w:sz w:val="20"/>
                <w:szCs w:val="20"/>
              </w:rPr>
              <w:t>S</w:t>
            </w:r>
            <w:r w:rsidRPr="0E2D8953" w:rsidR="00590DC0">
              <w:rPr>
                <w:rFonts w:cs="Calibri" w:cstheme="minorAscii"/>
                <w:sz w:val="20"/>
                <w:szCs w:val="20"/>
              </w:rPr>
              <w:t xml:space="preserve">tudents </w:t>
            </w:r>
            <w:r w:rsidRPr="0E2D8953" w:rsidR="00866736">
              <w:rPr>
                <w:rFonts w:cs="Calibri" w:cstheme="minorAscii"/>
                <w:sz w:val="20"/>
                <w:szCs w:val="20"/>
              </w:rPr>
              <w:t>recall the</w:t>
            </w:r>
            <w:r w:rsidRPr="0E2D8953" w:rsidR="00590DC0">
              <w:rPr>
                <w:rFonts w:cs="Calibri" w:cstheme="minorAscii"/>
                <w:sz w:val="20"/>
                <w:szCs w:val="20"/>
              </w:rPr>
              <w:t xml:space="preserve"> phase</w:t>
            </w:r>
            <w:r w:rsidRPr="0E2D8953" w:rsidR="00866736">
              <w:rPr>
                <w:rFonts w:cs="Calibri" w:cstheme="minorAscii"/>
                <w:sz w:val="20"/>
                <w:szCs w:val="20"/>
              </w:rPr>
              <w:t>s</w:t>
            </w:r>
            <w:r w:rsidRPr="0E2D8953" w:rsidR="00590DC0">
              <w:rPr>
                <w:rFonts w:cs="Calibri" w:cstheme="minorAscii"/>
                <w:sz w:val="20"/>
                <w:szCs w:val="20"/>
              </w:rPr>
              <w:t xml:space="preserve"> of the iterative design cycle </w:t>
            </w:r>
            <w:r w:rsidRPr="0E2D8953" w:rsidR="00866736">
              <w:rPr>
                <w:rFonts w:cs="Calibri" w:cstheme="minorAscii"/>
                <w:sz w:val="20"/>
                <w:szCs w:val="20"/>
              </w:rPr>
              <w:t>then explore</w:t>
            </w:r>
            <w:r w:rsidRPr="0E2D8953" w:rsidR="00590DC0">
              <w:rPr>
                <w:rFonts w:cs="Calibri" w:cstheme="minorAscii"/>
                <w:sz w:val="20"/>
                <w:szCs w:val="20"/>
              </w:rPr>
              <w:t xml:space="preserve"> the optimise phase in</w:t>
            </w:r>
            <w:r w:rsidRPr="0E2D8953" w:rsidR="00866736">
              <w:rPr>
                <w:rFonts w:cs="Calibri" w:cstheme="minorAscii"/>
                <w:sz w:val="20"/>
                <w:szCs w:val="20"/>
              </w:rPr>
              <w:t xml:space="preserve"> greater detail to identify</w:t>
            </w:r>
            <w:r w:rsidRPr="0E2D8953" w:rsidR="00590DC0">
              <w:rPr>
                <w:rFonts w:cs="Calibri" w:cstheme="minorAscii"/>
                <w:sz w:val="20"/>
                <w:szCs w:val="20"/>
              </w:rPr>
              <w:t xml:space="preserve"> </w:t>
            </w:r>
            <w:r w:rsidRPr="0E2D8953" w:rsidR="00866736">
              <w:rPr>
                <w:rFonts w:cs="Calibri" w:cstheme="minorAscii"/>
                <w:sz w:val="20"/>
                <w:szCs w:val="20"/>
              </w:rPr>
              <w:t>how</w:t>
            </w:r>
            <w:r w:rsidRPr="0E2D8953" w:rsidR="00590DC0">
              <w:rPr>
                <w:rFonts w:cs="Calibri" w:cstheme="minorAscii"/>
                <w:sz w:val="20"/>
                <w:szCs w:val="20"/>
              </w:rPr>
              <w:t xml:space="preserve"> prototypes are made and evaluated</w:t>
            </w:r>
            <w:r w:rsidRPr="0E2D8953" w:rsidR="007B2907">
              <w:rPr>
                <w:rFonts w:cs="Calibri" w:cstheme="minorAscii"/>
                <w:sz w:val="20"/>
                <w:szCs w:val="20"/>
              </w:rPr>
              <w:t>, planning how they will model their own prototypes</w:t>
            </w:r>
            <w:r w:rsidRPr="0E2D8953" w:rsidR="00590DC0">
              <w:rPr>
                <w:rFonts w:cs="Calibri" w:cstheme="minorAscii"/>
                <w:sz w:val="20"/>
                <w:szCs w:val="20"/>
              </w:rPr>
              <w:t xml:space="preserve">. </w:t>
            </w:r>
          </w:p>
          <w:p w:rsidR="0E2D8953" w:rsidP="0E2D8953" w:rsidRDefault="0E2D8953" w14:paraId="3D70DDE6" w14:textId="422D631F">
            <w:pPr>
              <w:rPr>
                <w:rFonts w:cs="Calibri" w:cstheme="minorAscii"/>
                <w:sz w:val="20"/>
                <w:szCs w:val="20"/>
              </w:rPr>
            </w:pPr>
          </w:p>
          <w:p w:rsidRPr="00DF0591" w:rsidR="006811EC" w:rsidP="00590DC0" w:rsidRDefault="006811EC" w14:paraId="0884B84F" w14:textId="40405510">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E2D8953" w:rsidR="006811EC">
              <w:rPr>
                <w:rFonts w:cs="Calibri" w:cstheme="minorAscii"/>
                <w:sz w:val="20"/>
                <w:szCs w:val="20"/>
              </w:rPr>
              <w:t>Students discuss how materials are selected</w:t>
            </w:r>
            <w:r w:rsidRPr="0E2D8953" w:rsidR="007B2907">
              <w:rPr>
                <w:rFonts w:cs="Calibri" w:cstheme="minorAscii"/>
                <w:sz w:val="20"/>
                <w:szCs w:val="20"/>
              </w:rPr>
              <w:t xml:space="preserve"> for prototyping</w:t>
            </w:r>
            <w:r w:rsidRPr="0E2D8953" w:rsidR="006811EC">
              <w:rPr>
                <w:rFonts w:cs="Calibri" w:cstheme="minorAscii"/>
                <w:sz w:val="20"/>
                <w:szCs w:val="20"/>
              </w:rPr>
              <w:t xml:space="preserve"> and consider how the stock form can affect the design and manufacture of a product. </w:t>
            </w:r>
          </w:p>
          <w:p w:rsidR="0E2D8953" w:rsidP="0E2D8953" w:rsidRDefault="0E2D8953" w14:paraId="4E253328" w14:textId="22956880">
            <w:pPr>
              <w:rPr>
                <w:rFonts w:cs="Calibri" w:cstheme="minorAscii"/>
                <w:sz w:val="20"/>
                <w:szCs w:val="20"/>
              </w:rPr>
            </w:pPr>
          </w:p>
          <w:p w:rsidRPr="00866736" w:rsidR="00590DC0" w:rsidP="00866736" w:rsidRDefault="00866736" w14:paraId="51579915" w14:textId="3C98B0B5">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E2D8953" w:rsidR="00866736">
              <w:rPr>
                <w:rFonts w:cs="Calibri" w:cstheme="minorAscii"/>
                <w:sz w:val="20"/>
                <w:szCs w:val="20"/>
              </w:rPr>
              <w:t>S</w:t>
            </w:r>
            <w:r w:rsidRPr="0E2D8953" w:rsidR="00590DC0">
              <w:rPr>
                <w:rFonts w:cs="Calibri" w:cstheme="minorAscii"/>
                <w:sz w:val="20"/>
                <w:szCs w:val="20"/>
              </w:rPr>
              <w:t xml:space="preserve">tudents </w:t>
            </w:r>
            <w:r w:rsidRPr="0E2D8953" w:rsidR="00866736">
              <w:rPr>
                <w:rFonts w:cs="Calibri" w:cstheme="minorAscii"/>
                <w:sz w:val="20"/>
                <w:szCs w:val="20"/>
              </w:rPr>
              <w:t>learn</w:t>
            </w:r>
            <w:r w:rsidRPr="0E2D8953" w:rsidR="00590DC0">
              <w:rPr>
                <w:rFonts w:cs="Calibri" w:cstheme="minorAscii"/>
                <w:sz w:val="20"/>
                <w:szCs w:val="20"/>
              </w:rPr>
              <w:t xml:space="preserve"> reasons for modelling</w:t>
            </w:r>
            <w:r w:rsidRPr="0E2D8953" w:rsidR="00866736">
              <w:rPr>
                <w:rFonts w:cs="Calibri" w:cstheme="minorAscii"/>
                <w:sz w:val="20"/>
                <w:szCs w:val="20"/>
              </w:rPr>
              <w:t xml:space="preserve"> including </w:t>
            </w:r>
            <w:r w:rsidRPr="0E2D8953" w:rsidR="00590DC0">
              <w:rPr>
                <w:rFonts w:cs="Calibri" w:cstheme="minorAscii"/>
                <w:sz w:val="20"/>
                <w:szCs w:val="20"/>
              </w:rPr>
              <w:t>to test proportions</w:t>
            </w:r>
            <w:r w:rsidRPr="0E2D8953" w:rsidR="00866736">
              <w:rPr>
                <w:rFonts w:cs="Calibri" w:cstheme="minorAscii"/>
                <w:sz w:val="20"/>
                <w:szCs w:val="20"/>
              </w:rPr>
              <w:t xml:space="preserve">, </w:t>
            </w:r>
            <w:r w:rsidRPr="0E2D8953" w:rsidR="00590DC0">
              <w:rPr>
                <w:rFonts w:cs="Calibri" w:cstheme="minorAscii"/>
                <w:sz w:val="20"/>
                <w:szCs w:val="20"/>
              </w:rPr>
              <w:t>scale</w:t>
            </w:r>
            <w:r w:rsidRPr="0E2D8953" w:rsidR="00866736">
              <w:rPr>
                <w:rFonts w:cs="Calibri" w:cstheme="minorAscii"/>
                <w:sz w:val="20"/>
                <w:szCs w:val="20"/>
              </w:rPr>
              <w:t xml:space="preserve"> and </w:t>
            </w:r>
            <w:r w:rsidRPr="0E2D8953" w:rsidR="00590DC0">
              <w:rPr>
                <w:rFonts w:cs="Calibri" w:cstheme="minorAscii"/>
                <w:sz w:val="20"/>
                <w:szCs w:val="20"/>
              </w:rPr>
              <w:t>function</w:t>
            </w:r>
            <w:r w:rsidRPr="0E2D8953" w:rsidR="00866736">
              <w:rPr>
                <w:rFonts w:cs="Calibri" w:cstheme="minorAscii"/>
                <w:sz w:val="20"/>
                <w:szCs w:val="20"/>
              </w:rPr>
              <w:t xml:space="preserve"> then apply this knowledge when making their own prototypes. </w:t>
            </w:r>
          </w:p>
          <w:p w:rsidR="0E2D8953" w:rsidP="0E2D8953" w:rsidRDefault="0E2D8953" w14:paraId="7F9E767C" w14:textId="08F37E54">
            <w:pPr>
              <w:rPr>
                <w:rFonts w:cs="Calibri" w:cstheme="minorAscii"/>
                <w:sz w:val="20"/>
                <w:szCs w:val="20"/>
              </w:rPr>
            </w:pPr>
          </w:p>
          <w:p w:rsidR="00590DC0" w:rsidP="00866736" w:rsidRDefault="00866736" w14:paraId="6EDB4A46" w14:textId="2098E864">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E2D8953" w:rsidR="00866736">
              <w:rPr>
                <w:rFonts w:cs="Calibri" w:cstheme="minorAscii"/>
                <w:sz w:val="20"/>
                <w:szCs w:val="20"/>
              </w:rPr>
              <w:t>Students explore</w:t>
            </w:r>
            <w:r w:rsidRPr="0E2D8953" w:rsidR="00590DC0">
              <w:rPr>
                <w:rFonts w:cs="Calibri" w:cstheme="minorAscii"/>
                <w:sz w:val="20"/>
                <w:szCs w:val="20"/>
              </w:rPr>
              <w:t xml:space="preserve"> virtual modelling and prototyping using 3D CAD software</w:t>
            </w:r>
            <w:r w:rsidRPr="0E2D8953" w:rsidR="00866736">
              <w:rPr>
                <w:rFonts w:cs="Calibri" w:cstheme="minorAscii"/>
                <w:sz w:val="20"/>
                <w:szCs w:val="20"/>
              </w:rPr>
              <w:t xml:space="preserve"> to identify </w:t>
            </w:r>
            <w:r w:rsidRPr="0E2D8953" w:rsidR="00590DC0">
              <w:rPr>
                <w:rFonts w:cs="Calibri" w:cstheme="minorAscii"/>
                <w:sz w:val="20"/>
                <w:szCs w:val="20"/>
              </w:rPr>
              <w:t xml:space="preserve">the advantages and drawbacks of the method </w:t>
            </w:r>
            <w:r w:rsidRPr="0E2D8953" w:rsidR="00866736">
              <w:rPr>
                <w:rFonts w:cs="Calibri" w:cstheme="minorAscii"/>
                <w:sz w:val="20"/>
                <w:szCs w:val="20"/>
              </w:rPr>
              <w:t xml:space="preserve">and </w:t>
            </w:r>
            <w:r w:rsidRPr="0E2D8953" w:rsidR="00590DC0">
              <w:rPr>
                <w:rFonts w:cs="Calibri" w:cstheme="minorAscii"/>
                <w:sz w:val="20"/>
                <w:szCs w:val="20"/>
              </w:rPr>
              <w:t>look at the key design requirement</w:t>
            </w:r>
            <w:r w:rsidRPr="0E2D8953" w:rsidR="00866736">
              <w:rPr>
                <w:rFonts w:cs="Calibri" w:cstheme="minorAscii"/>
                <w:sz w:val="20"/>
                <w:szCs w:val="20"/>
              </w:rPr>
              <w:t>s</w:t>
            </w:r>
            <w:r w:rsidRPr="0E2D8953" w:rsidR="00590DC0">
              <w:rPr>
                <w:rFonts w:cs="Calibri" w:cstheme="minorAscii"/>
                <w:sz w:val="20"/>
                <w:szCs w:val="20"/>
              </w:rPr>
              <w:t xml:space="preserve"> that virtual modelling can </w:t>
            </w:r>
            <w:r w:rsidRPr="0E2D8953" w:rsidR="00866736">
              <w:rPr>
                <w:rFonts w:cs="Calibri" w:cstheme="minorAscii"/>
                <w:sz w:val="20"/>
                <w:szCs w:val="20"/>
              </w:rPr>
              <w:t xml:space="preserve">show. </w:t>
            </w:r>
          </w:p>
          <w:p w:rsidR="0E2D8953" w:rsidP="0E2D8953" w:rsidRDefault="0E2D8953" w14:paraId="1C22D0CE" w14:textId="0C188034">
            <w:pPr>
              <w:rPr>
                <w:rFonts w:cs="Calibri" w:cstheme="minorAscii"/>
                <w:sz w:val="20"/>
                <w:szCs w:val="20"/>
              </w:rPr>
            </w:pPr>
          </w:p>
          <w:p w:rsidRPr="00866736" w:rsidR="00C05D7F" w:rsidP="00866736" w:rsidRDefault="00C05D7F" w14:paraId="2517F7CE" w14:textId="39E4E069">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E2D8953" w:rsidR="00C05D7F">
              <w:rPr>
                <w:rFonts w:cs="Calibri" w:cstheme="minorAscii"/>
                <w:sz w:val="20"/>
                <w:szCs w:val="20"/>
              </w:rPr>
              <w:t xml:space="preserve">Students consider how designs are modified for manufacturing in quantity and the role of automation and robotic assembly to increase efficiency and improve quality of products. </w:t>
            </w:r>
          </w:p>
          <w:p w:rsidR="0E2D8953" w:rsidP="0E2D8953" w:rsidRDefault="0E2D8953" w14:paraId="6E4D8597" w14:textId="2709BAC6">
            <w:pPr>
              <w:rPr>
                <w:rFonts w:cs="Calibri" w:cstheme="minorAscii"/>
                <w:sz w:val="20"/>
                <w:szCs w:val="20"/>
                <w:lang w:val="en-US"/>
              </w:rPr>
            </w:pPr>
          </w:p>
          <w:p w:rsidR="3F4EA867" w:rsidP="5E6C383F" w:rsidRDefault="3F4EA867" w14:paraId="676A7184" w14:textId="7687B8C4">
            <w:pPr>
              <w:pStyle w:val="Normal"/>
              <w:rPr>
                <w:rFonts w:cs="Calibri" w:cstheme="minorAscii"/>
                <w:sz w:val="20"/>
                <w:szCs w:val="20"/>
                <w:lang w:val="en-US"/>
              </w:rPr>
            </w:pPr>
            <w:r w:rsidRPr="5E6C383F" w:rsidR="3F4EA867">
              <w:rPr>
                <w:rFonts w:cs="Calibri" w:cstheme="minorAscii"/>
                <w:sz w:val="20"/>
                <w:szCs w:val="20"/>
                <w:lang w:val="en-US"/>
              </w:rPr>
              <w:t xml:space="preserve">Students </w:t>
            </w:r>
            <w:r w:rsidRPr="5E6C383F" w:rsidR="3F4EA867">
              <w:rPr>
                <w:rFonts w:cs="Calibri" w:cstheme="minorAscii"/>
                <w:sz w:val="20"/>
                <w:szCs w:val="20"/>
                <w:lang w:val="en-US"/>
              </w:rPr>
              <w:t xml:space="preserve">work independently to </w:t>
            </w:r>
            <w:r w:rsidRPr="5E6C383F" w:rsidR="3F4EA867">
              <w:rPr>
                <w:rFonts w:cs="Calibri" w:cstheme="minorAscii"/>
                <w:sz w:val="20"/>
                <w:szCs w:val="20"/>
                <w:lang w:val="en-US"/>
              </w:rPr>
              <w:t>analyse</w:t>
            </w:r>
            <w:r w:rsidRPr="5E6C383F" w:rsidR="3F4EA867">
              <w:rPr>
                <w:rFonts w:cs="Calibri" w:cstheme="minorAscii"/>
                <w:sz w:val="20"/>
                <w:szCs w:val="20"/>
                <w:lang w:val="en-US"/>
              </w:rPr>
              <w:t xml:space="preserve"> the brief set by the exam board on June 1</w:t>
            </w:r>
            <w:r w:rsidRPr="5E6C383F" w:rsidR="3F4EA867">
              <w:rPr>
                <w:rFonts w:cs="Calibri" w:cstheme="minorAscii"/>
                <w:sz w:val="20"/>
                <w:szCs w:val="20"/>
                <w:vertAlign w:val="superscript"/>
                <w:lang w:val="en-US"/>
              </w:rPr>
              <w:t>st</w:t>
            </w:r>
            <w:r w:rsidRPr="5E6C383F" w:rsidR="3F4EA867">
              <w:rPr>
                <w:rFonts w:cs="Calibri" w:cstheme="minorAscii"/>
                <w:sz w:val="20"/>
                <w:szCs w:val="20"/>
                <w:lang w:val="en-US"/>
              </w:rPr>
              <w:t xml:space="preserve">. </w:t>
            </w:r>
          </w:p>
          <w:p w:rsidR="5E6C383F" w:rsidP="5E6C383F" w:rsidRDefault="5E6C383F" w14:paraId="7DD614F6" w14:textId="76B10320">
            <w:pPr>
              <w:pStyle w:val="Normal"/>
              <w:rPr>
                <w:rFonts w:cs="Calibri" w:cstheme="minorAscii"/>
                <w:sz w:val="20"/>
                <w:szCs w:val="20"/>
                <w:lang w:val="en-US"/>
              </w:rPr>
            </w:pPr>
          </w:p>
          <w:p w:rsidR="3F4EA867" w:rsidP="5E6C383F" w:rsidRDefault="3F4EA867" w14:paraId="081B4D90" w14:textId="5A2A58A6">
            <w:pPr>
              <w:pStyle w:val="Normal"/>
              <w:rPr>
                <w:rFonts w:cs="Calibri" w:cstheme="minorAscii"/>
                <w:sz w:val="20"/>
                <w:szCs w:val="20"/>
                <w:lang w:val="en-US"/>
              </w:rPr>
            </w:pPr>
            <w:r w:rsidRPr="5E6C383F" w:rsidR="3F4EA867">
              <w:rPr>
                <w:rFonts w:cs="Calibri" w:cstheme="minorAscii"/>
                <w:sz w:val="20"/>
                <w:szCs w:val="20"/>
                <w:lang w:val="en-US"/>
              </w:rPr>
              <w:t xml:space="preserve">Students independently research a range of </w:t>
            </w:r>
            <w:r w:rsidRPr="5E6C383F" w:rsidR="3F4EA867">
              <w:rPr>
                <w:rFonts w:cs="Calibri" w:cstheme="minorAscii"/>
                <w:sz w:val="20"/>
                <w:szCs w:val="20"/>
                <w:lang w:val="en-US"/>
              </w:rPr>
              <w:t>exisiting</w:t>
            </w:r>
            <w:r w:rsidRPr="5E6C383F" w:rsidR="3F4EA867">
              <w:rPr>
                <w:rFonts w:cs="Calibri" w:cstheme="minorAscii"/>
                <w:sz w:val="20"/>
                <w:szCs w:val="20"/>
                <w:lang w:val="en-US"/>
              </w:rPr>
              <w:t xml:space="preserve"> product using ACCESS FM to analyses the strengths and weaknesses of each design. </w:t>
            </w:r>
          </w:p>
          <w:p w:rsidR="5E6C383F" w:rsidP="5E6C383F" w:rsidRDefault="5E6C383F" w14:paraId="3FB16949" w14:textId="4BCE536B">
            <w:pPr>
              <w:pStyle w:val="Normal"/>
              <w:rPr>
                <w:rFonts w:cs="Calibri" w:cstheme="minorAscii"/>
                <w:sz w:val="20"/>
                <w:szCs w:val="20"/>
                <w:lang w:val="en-US"/>
              </w:rPr>
            </w:pPr>
          </w:p>
          <w:p w:rsidRPr="00DF0591" w:rsidR="00B45B8B" w:rsidP="5E6C383F" w:rsidRDefault="00B45B8B" w14:paraId="17E00D30" w14:textId="2503AC87">
            <w:pPr>
              <w:cnfStyle w:val="000000100000" w:firstRow="0" w:lastRow="0" w:firstColumn="0" w:lastColumn="0" w:oddVBand="0" w:evenVBand="0" w:oddHBand="1" w:evenHBand="0" w:firstRowFirstColumn="0" w:firstRowLastColumn="0" w:lastRowFirstColumn="0" w:lastRowLastColumn="0"/>
              <w:rPr>
                <w:rFonts w:cs="Calibri" w:cstheme="minorAscii"/>
                <w:sz w:val="20"/>
                <w:szCs w:val="20"/>
                <w:lang w:val="en-US"/>
              </w:rPr>
            </w:pPr>
            <w:r w:rsidRPr="5E6C383F" w:rsidR="00B45B8B">
              <w:rPr>
                <w:rFonts w:cs="Calibri" w:cstheme="minorAscii"/>
                <w:sz w:val="20"/>
                <w:szCs w:val="20"/>
                <w:lang w:val="en-US"/>
              </w:rPr>
              <w:t xml:space="preserve">Students </w:t>
            </w:r>
            <w:r w:rsidRPr="5E6C383F" w:rsidR="00B45B8B">
              <w:rPr>
                <w:rFonts w:cs="Calibri" w:cstheme="minorAscii"/>
                <w:sz w:val="20"/>
                <w:szCs w:val="20"/>
                <w:lang w:val="en-US"/>
              </w:rPr>
              <w:t>are required to</w:t>
            </w:r>
            <w:r w:rsidRPr="5E6C383F" w:rsidR="00B45B8B">
              <w:rPr>
                <w:rFonts w:cs="Calibri" w:cstheme="minorAscii"/>
                <w:sz w:val="20"/>
                <w:szCs w:val="20"/>
                <w:lang w:val="en-US"/>
              </w:rPr>
              <w:t xml:space="preserve"> use </w:t>
            </w:r>
            <w:r w:rsidRPr="5E6C383F" w:rsidR="00B45B8B">
              <w:rPr>
                <w:rFonts w:cs="Calibri" w:cstheme="minorAscii"/>
                <w:sz w:val="20"/>
                <w:szCs w:val="20"/>
                <w:lang w:val="en-US"/>
              </w:rPr>
              <w:t>an appropriate engineering</w:t>
            </w:r>
            <w:r w:rsidRPr="5E6C383F" w:rsidR="00B45B8B">
              <w:rPr>
                <w:rFonts w:cs="Calibri" w:cstheme="minorAscii"/>
                <w:sz w:val="20"/>
                <w:szCs w:val="20"/>
                <w:lang w:val="en-US"/>
              </w:rPr>
              <w:t xml:space="preserve"> matrix to </w:t>
            </w:r>
            <w:r w:rsidRPr="5E6C383F" w:rsidR="004202CE">
              <w:rPr>
                <w:rFonts w:cs="Calibri" w:cstheme="minorAscii"/>
                <w:sz w:val="20"/>
                <w:szCs w:val="20"/>
                <w:lang w:val="en-US"/>
              </w:rPr>
              <w:t>analyse</w:t>
            </w:r>
            <w:r w:rsidRPr="5E6C383F" w:rsidR="004202CE">
              <w:rPr>
                <w:rFonts w:cs="Calibri" w:cstheme="minorAscii"/>
                <w:sz w:val="20"/>
                <w:szCs w:val="20"/>
                <w:lang w:val="en-US"/>
              </w:rPr>
              <w:t xml:space="preserve"> and </w:t>
            </w:r>
            <w:r w:rsidRPr="5E6C383F" w:rsidR="00B45B8B">
              <w:rPr>
                <w:rFonts w:cs="Calibri" w:cstheme="minorAscii"/>
                <w:sz w:val="20"/>
                <w:szCs w:val="20"/>
                <w:lang w:val="en-US"/>
              </w:rPr>
              <w:t xml:space="preserve">compare strengths and weaknesses of existing </w:t>
            </w:r>
            <w:r w:rsidRPr="5E6C383F" w:rsidR="21491783">
              <w:rPr>
                <w:rFonts w:cs="Calibri" w:cstheme="minorAscii"/>
                <w:sz w:val="20"/>
                <w:szCs w:val="20"/>
                <w:lang w:val="en-US"/>
              </w:rPr>
              <w:t xml:space="preserve">secondary and primary </w:t>
            </w:r>
            <w:r w:rsidRPr="5E6C383F" w:rsidR="00B45B8B">
              <w:rPr>
                <w:rFonts w:cs="Calibri" w:cstheme="minorAscii"/>
                <w:sz w:val="20"/>
                <w:szCs w:val="20"/>
                <w:lang w:val="en-US"/>
              </w:rPr>
              <w:t>products</w:t>
            </w:r>
            <w:r w:rsidRPr="5E6C383F" w:rsidR="004202CE">
              <w:rPr>
                <w:rFonts w:cs="Calibri" w:cstheme="minorAscii"/>
                <w:sz w:val="20"/>
                <w:szCs w:val="20"/>
                <w:lang w:val="en-US"/>
              </w:rPr>
              <w:t>.</w:t>
            </w:r>
          </w:p>
          <w:p w:rsidR="5E6C383F" w:rsidP="5E6C383F" w:rsidRDefault="5E6C383F" w14:paraId="38BA9E4F" w14:textId="157865CD">
            <w:pPr>
              <w:pStyle w:val="Normal"/>
              <w:rPr>
                <w:rFonts w:cs="Calibri" w:cstheme="minorAscii"/>
                <w:sz w:val="20"/>
                <w:szCs w:val="20"/>
                <w:lang w:val="en-US"/>
              </w:rPr>
            </w:pPr>
          </w:p>
          <w:p w:rsidR="33F8A88D" w:rsidP="5E6C383F" w:rsidRDefault="33F8A88D" w14:paraId="4B31164B" w14:textId="0C6BD44E">
            <w:pPr>
              <w:pStyle w:val="Normal"/>
              <w:rPr>
                <w:rFonts w:cs="Calibri" w:cstheme="minorAscii"/>
                <w:sz w:val="20"/>
                <w:szCs w:val="20"/>
                <w:lang w:val="en-US"/>
              </w:rPr>
            </w:pPr>
            <w:r w:rsidRPr="5E6C383F" w:rsidR="33F8A88D">
              <w:rPr>
                <w:rFonts w:cs="Calibri" w:cstheme="minorAscii"/>
                <w:sz w:val="20"/>
                <w:szCs w:val="20"/>
                <w:lang w:val="en-US"/>
              </w:rPr>
              <w:t xml:space="preserve">Students will plan and conduct the disassembly of an </w:t>
            </w:r>
            <w:r w:rsidRPr="5E6C383F" w:rsidR="33F8A88D">
              <w:rPr>
                <w:rFonts w:cs="Calibri" w:cstheme="minorAscii"/>
                <w:sz w:val="20"/>
                <w:szCs w:val="20"/>
                <w:lang w:val="en-US"/>
              </w:rPr>
              <w:t>existing</w:t>
            </w:r>
            <w:r w:rsidRPr="5E6C383F" w:rsidR="33F8A88D">
              <w:rPr>
                <w:rFonts w:cs="Calibri" w:cstheme="minorAscii"/>
                <w:sz w:val="20"/>
                <w:szCs w:val="20"/>
                <w:lang w:val="en-US"/>
              </w:rPr>
              <w:t xml:space="preserve"> product and record the steps in a diary</w:t>
            </w:r>
            <w:r w:rsidRPr="5E6C383F" w:rsidR="33F8A88D">
              <w:rPr>
                <w:rFonts w:cs="Calibri" w:cstheme="minorAscii"/>
                <w:sz w:val="20"/>
                <w:szCs w:val="20"/>
                <w:lang w:val="en-US"/>
              </w:rPr>
              <w:t xml:space="preserve">.  </w:t>
            </w:r>
          </w:p>
          <w:p w:rsidR="0E2D8953" w:rsidP="0E2D8953" w:rsidRDefault="0E2D8953" w14:paraId="3EE3EC70" w14:textId="0DFB67D5">
            <w:pPr>
              <w:rPr>
                <w:rFonts w:cs="Calibri" w:cstheme="minorAscii"/>
                <w:sz w:val="20"/>
                <w:szCs w:val="20"/>
              </w:rPr>
            </w:pPr>
          </w:p>
          <w:p w:rsidRPr="00DF0591" w:rsidR="001E70DF" w:rsidP="5E6C383F" w:rsidRDefault="001E70DF" w14:paraId="6CAEA320" w14:textId="660F09D4">
            <w:pPr>
              <w:cnfStyle w:val="000000100000" w:firstRow="0" w:lastRow="0" w:firstColumn="0" w:lastColumn="0" w:oddVBand="0" w:evenVBand="0" w:oddHBand="1" w:evenHBand="0" w:firstRowFirstColumn="0" w:firstRowLastColumn="0" w:lastRowFirstColumn="0" w:lastRowLastColumn="0"/>
              <w:rPr>
                <w:rFonts w:cs="Calibri" w:cstheme="minorAscii"/>
                <w:sz w:val="20"/>
                <w:szCs w:val="20"/>
              </w:rPr>
            </w:pPr>
            <w:r w:rsidRPr="5E6C383F" w:rsidR="00473224">
              <w:rPr>
                <w:rFonts w:cs="Calibri" w:cstheme="minorAscii"/>
                <w:sz w:val="20"/>
                <w:szCs w:val="20"/>
              </w:rPr>
              <w:t>Students will be able to record making process and reflect on how to compare their prototype against the original design specification, making suggestions for improvements.</w:t>
            </w:r>
          </w:p>
        </w:tc>
      </w:tr>
      <w:tr w:rsidR="00397D6F" w:rsidTr="5E6C383F" w14:paraId="08A67C2E" w14:textId="02B4E5FC">
        <w:trPr>
          <w:trHeight w:val="460"/>
        </w:trPr>
        <w:tc>
          <w:tcPr>
            <w:cnfStyle w:val="001000000000" w:firstRow="0" w:lastRow="0" w:firstColumn="1" w:lastColumn="0" w:oddVBand="0" w:evenVBand="0" w:oddHBand="0" w:evenHBand="0" w:firstRowFirstColumn="0" w:firstRowLastColumn="0" w:lastRowFirstColumn="0" w:lastRowLastColumn="0"/>
            <w:tcW w:w="2205" w:type="dxa"/>
            <w:tcMar/>
          </w:tcPr>
          <w:p w:rsidR="00397D6F" w:rsidP="0081403D" w:rsidRDefault="00397D6F" w14:paraId="68D50E30" w14:textId="77777777">
            <w:r>
              <w:lastRenderedPageBreak/>
              <w:t>What pupils should already know</w:t>
            </w:r>
          </w:p>
          <w:p w:rsidR="00397D6F" w:rsidP="0081403D" w:rsidRDefault="00397D6F" w14:paraId="508E3A74" w14:textId="77777777">
            <w:r>
              <w:t>(prior learning components)</w:t>
            </w:r>
          </w:p>
          <w:p w:rsidR="00397D6F" w:rsidP="0081403D" w:rsidRDefault="00397D6F" w14:paraId="044236B6" w14:textId="77777777">
            <w:pPr>
              <w:rPr>
                <w:b w:val="0"/>
                <w:bCs w:val="0"/>
              </w:rPr>
            </w:pPr>
          </w:p>
          <w:p w:rsidR="00397D6F" w:rsidP="0081403D" w:rsidRDefault="00397D6F" w14:paraId="7B654702" w14:textId="1B2C0ED8"/>
        </w:tc>
        <w:tc>
          <w:tcPr>
            <w:cnfStyle w:val="000000000000" w:firstRow="0" w:lastRow="0" w:firstColumn="0" w:lastColumn="0" w:oddVBand="0" w:evenVBand="0" w:oddHBand="0" w:evenHBand="0" w:firstRowFirstColumn="0" w:firstRowLastColumn="0" w:lastRowFirstColumn="0" w:lastRowLastColumn="0"/>
            <w:tcW w:w="4638" w:type="dxa"/>
            <w:tcMar/>
          </w:tcPr>
          <w:p w:rsidRPr="00CC2609" w:rsidR="00397D6F" w:rsidP="0081403D" w:rsidRDefault="00EA3957" w14:paraId="0F584310" w14:textId="37DE8B53">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sz w:val="20"/>
                <w:szCs w:val="20"/>
              </w:rPr>
            </w:pPr>
            <w:r w:rsidRPr="00CC2609">
              <w:rPr>
                <w:rFonts w:ascii="Calibri" w:hAnsi="Calibri" w:eastAsia="Calibri" w:cs="Calibri"/>
                <w:sz w:val="20"/>
                <w:szCs w:val="20"/>
              </w:rPr>
              <w:t>KS3 curriculum in years 7, 9 teaches students how to use the basic functions of CAD software (2D design). We also introduce basic knowledge of the properties of materials, and sketching techniques including rendering, annotation and sketching in 3D. Working with a range of materials and processes during KS3 also prepares students for this course.</w:t>
            </w:r>
          </w:p>
        </w:tc>
        <w:tc>
          <w:tcPr>
            <w:cnfStyle w:val="000000000000" w:firstRow="0" w:lastRow="0" w:firstColumn="0" w:lastColumn="0" w:oddVBand="0" w:evenVBand="0" w:oddHBand="0" w:evenHBand="0" w:firstRowFirstColumn="0" w:firstRowLastColumn="0" w:lastRowFirstColumn="0" w:lastRowLastColumn="0"/>
            <w:tcW w:w="5138" w:type="dxa"/>
            <w:gridSpan w:val="2"/>
            <w:tcMar/>
          </w:tcPr>
          <w:p w:rsidR="00397D6F" w:rsidP="0081403D" w:rsidRDefault="002C78A8" w14:paraId="735781D3" w14:textId="77777777">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Students will have completed a mock NEA section during HT6. They will have learned how to complete different sketching skills and will be able to identify how to communicate different aspects of their own ideas. </w:t>
            </w:r>
          </w:p>
          <w:p w:rsidRPr="008A7E3F" w:rsidR="002C78A8" w:rsidP="0081403D" w:rsidRDefault="002C78A8" w14:paraId="7728304A" w14:textId="380E1C21">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They will have had some basic </w:t>
            </w:r>
            <w:r w:rsidR="009308A9">
              <w:rPr>
                <w:sz w:val="20"/>
                <w:szCs w:val="20"/>
              </w:rPr>
              <w:t>experience of using CAD from Years 8,9 and Unit 1 Yr10 and should be able to identify different functions of 2D design</w:t>
            </w:r>
            <w:r w:rsidR="008F7012">
              <w:rPr>
                <w:sz w:val="20"/>
                <w:szCs w:val="20"/>
              </w:rPr>
              <w:t xml:space="preserve">, </w:t>
            </w:r>
            <w:proofErr w:type="spellStart"/>
            <w:r w:rsidR="009308A9">
              <w:rPr>
                <w:sz w:val="20"/>
                <w:szCs w:val="20"/>
              </w:rPr>
              <w:t>TinkerCAD</w:t>
            </w:r>
            <w:proofErr w:type="spellEnd"/>
            <w:r w:rsidR="008F7012">
              <w:rPr>
                <w:sz w:val="20"/>
                <w:szCs w:val="20"/>
              </w:rPr>
              <w:t xml:space="preserve"> and </w:t>
            </w:r>
            <w:proofErr w:type="spellStart"/>
            <w:r w:rsidR="008F7012">
              <w:rPr>
                <w:sz w:val="20"/>
                <w:szCs w:val="20"/>
              </w:rPr>
              <w:t>OnShape</w:t>
            </w:r>
            <w:proofErr w:type="spellEnd"/>
            <w:r w:rsidR="009308A9">
              <w:rPr>
                <w:sz w:val="20"/>
                <w:szCs w:val="20"/>
              </w:rPr>
              <w:t xml:space="preserve">. </w:t>
            </w:r>
          </w:p>
        </w:tc>
        <w:tc>
          <w:tcPr>
            <w:cnfStyle w:val="000000000000" w:firstRow="0" w:lastRow="0" w:firstColumn="0" w:lastColumn="0" w:oddVBand="0" w:evenVBand="0" w:oddHBand="0" w:evenHBand="0" w:firstRowFirstColumn="0" w:firstRowLastColumn="0" w:lastRowFirstColumn="0" w:lastRowLastColumn="0"/>
            <w:tcW w:w="4719" w:type="dxa"/>
            <w:gridSpan w:val="2"/>
            <w:tcMar/>
          </w:tcPr>
          <w:p w:rsidR="00397D6F" w:rsidP="00EA3957" w:rsidRDefault="004C6923" w14:paraId="2F889BBD" w14:textId="77777777">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They have learned the basic principles </w:t>
            </w:r>
            <w:r w:rsidR="001D26EA">
              <w:rPr>
                <w:sz w:val="20"/>
                <w:szCs w:val="20"/>
              </w:rPr>
              <w:t>of</w:t>
            </w:r>
            <w:r>
              <w:rPr>
                <w:sz w:val="20"/>
                <w:szCs w:val="20"/>
              </w:rPr>
              <w:t xml:space="preserve"> the 6Rs and sustainability in yr</w:t>
            </w:r>
            <w:r w:rsidR="001D26EA">
              <w:rPr>
                <w:sz w:val="20"/>
                <w:szCs w:val="20"/>
              </w:rPr>
              <w:t xml:space="preserve">s7, 9 and should recognise the recycling symbol. </w:t>
            </w:r>
          </w:p>
          <w:p w:rsidRPr="008C2EAC" w:rsidR="00AE61DC" w:rsidP="00EA3957" w:rsidRDefault="00AE61DC" w14:paraId="1082E561" w14:textId="3CF74CB0">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ACCESSFM is used to analyse existing products and enhance annotation of ideas in yr9. </w:t>
            </w:r>
          </w:p>
        </w:tc>
        <w:tc>
          <w:tcPr>
            <w:cnfStyle w:val="000000000000" w:firstRow="0" w:lastRow="0" w:firstColumn="0" w:lastColumn="0" w:oddVBand="0" w:evenVBand="0" w:oddHBand="0" w:evenHBand="0" w:firstRowFirstColumn="0" w:firstRowLastColumn="0" w:lastRowFirstColumn="0" w:lastRowLastColumn="0"/>
            <w:tcW w:w="4231" w:type="dxa"/>
            <w:gridSpan w:val="2"/>
            <w:tcMar/>
          </w:tcPr>
          <w:p w:rsidRPr="008C2EAC" w:rsidR="00397D6F" w:rsidP="0081403D" w:rsidRDefault="00397D6F" w14:paraId="70E7A2A0" w14:textId="3D9CBF0A">
            <w:pPr>
              <w:cnfStyle w:val="000000000000" w:firstRow="0" w:lastRow="0" w:firstColumn="0" w:lastColumn="0" w:oddVBand="0" w:evenVBand="0" w:oddHBand="0" w:evenHBand="0" w:firstRowFirstColumn="0" w:firstRowLastColumn="0" w:lastRowFirstColumn="0" w:lastRowLastColumn="0"/>
              <w:rPr>
                <w:sz w:val="20"/>
                <w:szCs w:val="20"/>
              </w:rPr>
            </w:pPr>
            <w:r w:rsidRPr="008C2EAC">
              <w:rPr>
                <w:sz w:val="20"/>
                <w:szCs w:val="20"/>
              </w:rPr>
              <w:t xml:space="preserve"> </w:t>
            </w:r>
            <w:r w:rsidR="00FD2230">
              <w:rPr>
                <w:sz w:val="20"/>
                <w:szCs w:val="20"/>
              </w:rPr>
              <w:t xml:space="preserve">Students should have proficient skills when designing, developing and presenting their own ideas as a result of practicing a range of design communication skills during year10. </w:t>
            </w:r>
          </w:p>
        </w:tc>
      </w:tr>
      <w:tr w:rsidR="00397D6F" w:rsidTr="5E6C383F" w14:paraId="07BCF150" w14:textId="0156C92B">
        <w:trPr>
          <w:cnfStyle w:val="000000100000" w:firstRow="0" w:lastRow="0" w:firstColumn="0" w:lastColumn="0" w:oddVBand="0" w:evenVBand="0" w:oddHBand="1" w:evenHBand="0" w:firstRowFirstColumn="0" w:firstRowLastColumn="0" w:lastRowFirstColumn="0" w:lastRowLastColumn="0"/>
          <w:trHeight w:val="279"/>
        </w:trPr>
        <w:tc>
          <w:tcPr>
            <w:cnfStyle w:val="001000000000" w:firstRow="0" w:lastRow="0" w:firstColumn="1" w:lastColumn="0" w:oddVBand="0" w:evenVBand="0" w:oddHBand="0" w:evenHBand="0" w:firstRowFirstColumn="0" w:firstRowLastColumn="0" w:lastRowFirstColumn="0" w:lastRowLastColumn="0"/>
            <w:tcW w:w="2205" w:type="dxa"/>
            <w:tcMar/>
          </w:tcPr>
          <w:p w:rsidR="00397D6F" w:rsidP="0081403D" w:rsidRDefault="00397D6F" w14:paraId="326D097C" w14:textId="77777777">
            <w:pPr>
              <w:rPr>
                <w:b w:val="0"/>
                <w:bCs w:val="0"/>
              </w:rPr>
            </w:pPr>
            <w:r>
              <w:t>Transferrable knowledge (skills)</w:t>
            </w:r>
          </w:p>
          <w:p w:rsidR="00397D6F" w:rsidP="0081403D" w:rsidRDefault="00397D6F" w14:paraId="6BD3384B" w14:textId="77777777">
            <w:pPr>
              <w:rPr>
                <w:b w:val="0"/>
                <w:bCs w:val="0"/>
              </w:rPr>
            </w:pPr>
          </w:p>
          <w:p w:rsidR="00397D6F" w:rsidP="0081403D" w:rsidRDefault="00397D6F" w14:paraId="6A8E4C87" w14:textId="77777777">
            <w:pPr>
              <w:rPr>
                <w:b w:val="0"/>
                <w:bCs w:val="0"/>
              </w:rPr>
            </w:pPr>
          </w:p>
          <w:p w:rsidR="00397D6F" w:rsidP="0081403D" w:rsidRDefault="00397D6F" w14:paraId="75F69E30" w14:textId="21238411"/>
        </w:tc>
        <w:tc>
          <w:tcPr>
            <w:cnfStyle w:val="000000000000" w:firstRow="0" w:lastRow="0" w:firstColumn="0" w:lastColumn="0" w:oddVBand="0" w:evenVBand="0" w:oddHBand="0" w:evenHBand="0" w:firstRowFirstColumn="0" w:firstRowLastColumn="0" w:lastRowFirstColumn="0" w:lastRowLastColumn="0"/>
            <w:tcW w:w="4638" w:type="dxa"/>
            <w:tcMar/>
          </w:tcPr>
          <w:p w:rsidRPr="00C8357C" w:rsidR="00EA3957" w:rsidP="00EA3957" w:rsidRDefault="00EA3957" w14:paraId="53F2EB39" w14:textId="77777777">
            <w:pPr>
              <w:cnfStyle w:val="000000100000" w:firstRow="0" w:lastRow="0" w:firstColumn="0" w:lastColumn="0" w:oddVBand="0" w:evenVBand="0" w:oddHBand="1" w:evenHBand="0" w:firstRowFirstColumn="0" w:firstRowLastColumn="0" w:lastRowFirstColumn="0" w:lastRowLastColumn="0"/>
              <w:rPr>
                <w:sz w:val="20"/>
                <w:szCs w:val="20"/>
              </w:rPr>
            </w:pPr>
            <w:r w:rsidRPr="00C8357C">
              <w:rPr>
                <w:sz w:val="20"/>
                <w:szCs w:val="20"/>
              </w:rPr>
              <w:t xml:space="preserve">Ability to communicate ideas using different drawing and CAD methods. </w:t>
            </w:r>
          </w:p>
          <w:p w:rsidR="00EA3957" w:rsidP="00EA3957" w:rsidRDefault="00EA3957" w14:paraId="2936C3FF" w14:textId="77777777">
            <w:pPr>
              <w:cnfStyle w:val="000000100000" w:firstRow="0" w:lastRow="0" w:firstColumn="0" w:lastColumn="0" w:oddVBand="0" w:evenVBand="0" w:oddHBand="1" w:evenHBand="0" w:firstRowFirstColumn="0" w:firstRowLastColumn="0" w:lastRowFirstColumn="0" w:lastRowLastColumn="0"/>
              <w:rPr>
                <w:sz w:val="20"/>
                <w:szCs w:val="20"/>
              </w:rPr>
            </w:pPr>
            <w:r w:rsidRPr="00C8357C">
              <w:rPr>
                <w:sz w:val="20"/>
                <w:szCs w:val="20"/>
              </w:rPr>
              <w:t xml:space="preserve">Ability to show ideas from different angles. </w:t>
            </w:r>
          </w:p>
          <w:p w:rsidR="00397D6F" w:rsidP="00EA3957" w:rsidRDefault="00EA3957" w14:paraId="2A5B3138" w14:textId="77777777">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Be able to create a list of criteria to ensure a product meets specific requirements for a client or context.</w:t>
            </w:r>
          </w:p>
          <w:p w:rsidR="00503E4B" w:rsidP="00503E4B" w:rsidRDefault="00503E4B" w14:paraId="077BEBDE" w14:textId="3697ABF7">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DF0591">
              <w:rPr>
                <w:rFonts w:cstheme="minorHAnsi"/>
                <w:sz w:val="20"/>
                <w:szCs w:val="20"/>
              </w:rPr>
              <w:t>Through practice they will become confident at generating and presenting design ideas, which will prepare them for the NEA assessment in R039.</w:t>
            </w:r>
          </w:p>
          <w:p w:rsidRPr="00DF0591" w:rsidR="00A94162" w:rsidP="00503E4B" w:rsidRDefault="00A94162" w14:paraId="73ACEC28" w14:textId="4A1A15D5">
            <w:pPr>
              <w:cnfStyle w:val="000000100000" w:firstRow="0" w:lastRow="0" w:firstColumn="0" w:lastColumn="0" w:oddVBand="0" w:evenVBand="0" w:oddHBand="1" w:evenHBand="0" w:firstRowFirstColumn="0" w:firstRowLastColumn="0" w:lastRowFirstColumn="0" w:lastRowLastColumn="0"/>
              <w:rPr>
                <w:rFonts w:eastAsia="Calibri" w:cstheme="minorHAnsi"/>
                <w:sz w:val="20"/>
                <w:szCs w:val="20"/>
              </w:rPr>
            </w:pPr>
            <w:r>
              <w:rPr>
                <w:rFonts w:eastAsia="Calibri" w:cstheme="minorHAnsi"/>
                <w:sz w:val="20"/>
                <w:szCs w:val="20"/>
              </w:rPr>
              <w:t xml:space="preserve">Synoptic links are made between units R038 (written assessment) and all work completed in this unit. </w:t>
            </w:r>
          </w:p>
          <w:p w:rsidRPr="00C8357C" w:rsidR="00503E4B" w:rsidP="00EA3957" w:rsidRDefault="00503E4B" w14:paraId="62130146" w14:textId="71DF9B71">
            <w:pPr>
              <w:cnfStyle w:val="000000100000" w:firstRow="0" w:lastRow="0" w:firstColumn="0" w:lastColumn="0" w:oddVBand="0" w:evenVBand="0" w:oddHBand="1" w:evenHBand="0" w:firstRowFirstColumn="0" w:firstRowLastColumn="0" w:lastRowFirstColumn="0" w:lastRowLastColumn="0"/>
              <w:rPr>
                <w:sz w:val="20"/>
                <w:szCs w:val="20"/>
              </w:rPr>
            </w:pPr>
          </w:p>
        </w:tc>
        <w:tc>
          <w:tcPr>
            <w:cnfStyle w:val="000000000000" w:firstRow="0" w:lastRow="0" w:firstColumn="0" w:lastColumn="0" w:oddVBand="0" w:evenVBand="0" w:oddHBand="0" w:evenHBand="0" w:firstRowFirstColumn="0" w:firstRowLastColumn="0" w:lastRowFirstColumn="0" w:lastRowLastColumn="0"/>
            <w:tcW w:w="5138" w:type="dxa"/>
            <w:gridSpan w:val="2"/>
            <w:tcMar/>
          </w:tcPr>
          <w:p w:rsidR="00397D6F" w:rsidP="00A342F0" w:rsidRDefault="00B80787" w14:paraId="09F64F82" w14:textId="3A974E1A">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Ability to communicate ideas through colour, sketching and technical drawing</w:t>
            </w:r>
            <w:r w:rsidR="00A33A19">
              <w:rPr>
                <w:sz w:val="20"/>
                <w:szCs w:val="20"/>
              </w:rPr>
              <w:t>, gain the skill of articulating ideas to others</w:t>
            </w:r>
            <w:r>
              <w:rPr>
                <w:sz w:val="20"/>
                <w:szCs w:val="20"/>
              </w:rPr>
              <w:t xml:space="preserve">. </w:t>
            </w:r>
          </w:p>
          <w:p w:rsidR="00B80787" w:rsidP="00A342F0" w:rsidRDefault="00B80787" w14:paraId="0D2F45AC" w14:textId="77777777">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Improved awareness of how to present ideas and promote their work. </w:t>
            </w:r>
          </w:p>
          <w:p w:rsidR="00B80787" w:rsidP="00A342F0" w:rsidRDefault="00B80787" w14:paraId="15517501" w14:textId="77777777">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Improved language skills as they articulate their ideas through annotation (ACCESSFM). </w:t>
            </w:r>
          </w:p>
          <w:p w:rsidR="00A94162" w:rsidP="00A94162" w:rsidRDefault="00B80787" w14:paraId="3A084A39" w14:textId="66D7227C">
            <w:pPr>
              <w:cnfStyle w:val="000000100000" w:firstRow="0" w:lastRow="0" w:firstColumn="0" w:lastColumn="0" w:oddVBand="0" w:evenVBand="0" w:oddHBand="1" w:evenHBand="0" w:firstRowFirstColumn="0" w:firstRowLastColumn="0" w:lastRowFirstColumn="0" w:lastRowLastColumn="0"/>
              <w:rPr>
                <w:rFonts w:eastAsia="Calibri" w:cstheme="minorHAnsi"/>
                <w:sz w:val="20"/>
                <w:szCs w:val="20"/>
              </w:rPr>
            </w:pPr>
            <w:r>
              <w:rPr>
                <w:sz w:val="20"/>
                <w:szCs w:val="20"/>
              </w:rPr>
              <w:t xml:space="preserve">Ability to show and develop ideas using CAD, providing students with a wider repertoire of IT skills. </w:t>
            </w:r>
            <w:r w:rsidR="00A94162">
              <w:rPr>
                <w:rFonts w:eastAsia="Calibri" w:cstheme="minorHAnsi"/>
                <w:sz w:val="20"/>
                <w:szCs w:val="20"/>
              </w:rPr>
              <w:t xml:space="preserve">Synoptic links are made between units R038 (written assessment) and all work completed in this unit. </w:t>
            </w:r>
          </w:p>
          <w:p w:rsidRPr="00DF0591" w:rsidR="00C1147B" w:rsidP="00A94162" w:rsidRDefault="00C1147B" w14:paraId="6652E894" w14:textId="2862DF58">
            <w:pPr>
              <w:cnfStyle w:val="000000100000" w:firstRow="0" w:lastRow="0" w:firstColumn="0" w:lastColumn="0" w:oddVBand="0" w:evenVBand="0" w:oddHBand="1" w:evenHBand="0" w:firstRowFirstColumn="0" w:firstRowLastColumn="0" w:lastRowFirstColumn="0" w:lastRowLastColumn="0"/>
              <w:rPr>
                <w:rFonts w:eastAsia="Calibri" w:cstheme="minorHAnsi"/>
                <w:sz w:val="20"/>
                <w:szCs w:val="20"/>
              </w:rPr>
            </w:pPr>
            <w:r>
              <w:rPr>
                <w:rFonts w:eastAsia="Calibri" w:cstheme="minorHAnsi"/>
                <w:sz w:val="20"/>
                <w:szCs w:val="20"/>
              </w:rPr>
              <w:t xml:space="preserve">Time planning and organisation skills to meet short and extended deadlines for completion of work. </w:t>
            </w:r>
          </w:p>
          <w:p w:rsidRPr="00C8357C" w:rsidR="00B80787" w:rsidP="00A342F0" w:rsidRDefault="00B80787" w14:paraId="13093026" w14:textId="1DF321A3">
            <w:pPr>
              <w:cnfStyle w:val="000000100000" w:firstRow="0" w:lastRow="0" w:firstColumn="0" w:lastColumn="0" w:oddVBand="0" w:evenVBand="0" w:oddHBand="1" w:evenHBand="0" w:firstRowFirstColumn="0" w:firstRowLastColumn="0" w:lastRowFirstColumn="0" w:lastRowLastColumn="0"/>
              <w:rPr>
                <w:sz w:val="20"/>
                <w:szCs w:val="20"/>
              </w:rPr>
            </w:pPr>
          </w:p>
        </w:tc>
        <w:tc>
          <w:tcPr>
            <w:cnfStyle w:val="000000000000" w:firstRow="0" w:lastRow="0" w:firstColumn="0" w:lastColumn="0" w:oddVBand="0" w:evenVBand="0" w:oddHBand="0" w:evenHBand="0" w:firstRowFirstColumn="0" w:firstRowLastColumn="0" w:lastRowFirstColumn="0" w:lastRowLastColumn="0"/>
            <w:tcW w:w="4719" w:type="dxa"/>
            <w:gridSpan w:val="2"/>
            <w:tcMar/>
          </w:tcPr>
          <w:p w:rsidR="00397D6F" w:rsidP="0081403D" w:rsidRDefault="0093003A" w14:paraId="440DA3E0" w14:textId="17B7C92F">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Being able to identify the needs of a client and understanding how to investigate these needs. Being considerate of the needs of different people and the importance of inclusive design. </w:t>
            </w:r>
          </w:p>
          <w:p w:rsidR="0093003A" w:rsidP="0081403D" w:rsidRDefault="0093003A" w14:paraId="70967C49" w14:textId="77777777">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Being selective when choosing materials to ensure they are fit for purpose. </w:t>
            </w:r>
          </w:p>
          <w:p w:rsidR="00A94162" w:rsidP="00A94162" w:rsidRDefault="0093003A" w14:paraId="6B144C17" w14:textId="4BCB48A8">
            <w:pPr>
              <w:cnfStyle w:val="000000100000" w:firstRow="0" w:lastRow="0" w:firstColumn="0" w:lastColumn="0" w:oddVBand="0" w:evenVBand="0" w:oddHBand="1" w:evenHBand="0" w:firstRowFirstColumn="0" w:firstRowLastColumn="0" w:lastRowFirstColumn="0" w:lastRowLastColumn="0"/>
              <w:rPr>
                <w:rFonts w:eastAsia="Calibri" w:cstheme="minorHAnsi"/>
                <w:sz w:val="20"/>
                <w:szCs w:val="20"/>
              </w:rPr>
            </w:pPr>
            <w:r>
              <w:rPr>
                <w:sz w:val="20"/>
                <w:szCs w:val="20"/>
              </w:rPr>
              <w:t xml:space="preserve">Ability to sketch ideas using different design communication skills and then interpret these into physical models.  </w:t>
            </w:r>
            <w:r w:rsidR="00A94162">
              <w:rPr>
                <w:rFonts w:eastAsia="Calibri" w:cstheme="minorHAnsi"/>
                <w:sz w:val="20"/>
                <w:szCs w:val="20"/>
              </w:rPr>
              <w:t xml:space="preserve">Synoptic links are made between units R038 (written assessment) and all work completed in this unit. </w:t>
            </w:r>
          </w:p>
          <w:p w:rsidRPr="00DF0591" w:rsidR="00EE349B" w:rsidP="00A94162" w:rsidRDefault="00EE349B" w14:paraId="50AF26B4" w14:textId="0C913662">
            <w:pPr>
              <w:cnfStyle w:val="000000100000" w:firstRow="0" w:lastRow="0" w:firstColumn="0" w:lastColumn="0" w:oddVBand="0" w:evenVBand="0" w:oddHBand="1" w:evenHBand="0" w:firstRowFirstColumn="0" w:firstRowLastColumn="0" w:lastRowFirstColumn="0" w:lastRowLastColumn="0"/>
              <w:rPr>
                <w:rFonts w:eastAsia="Calibri" w:cstheme="minorHAnsi"/>
                <w:sz w:val="20"/>
                <w:szCs w:val="20"/>
              </w:rPr>
            </w:pPr>
            <w:r>
              <w:rPr>
                <w:rFonts w:eastAsia="Calibri" w:cstheme="minorHAnsi"/>
                <w:sz w:val="20"/>
                <w:szCs w:val="20"/>
              </w:rPr>
              <w:t xml:space="preserve">How to analyse </w:t>
            </w:r>
            <w:r w:rsidR="007C130C">
              <w:rPr>
                <w:rFonts w:eastAsia="Calibri" w:cstheme="minorHAnsi"/>
                <w:sz w:val="20"/>
                <w:szCs w:val="20"/>
              </w:rPr>
              <w:t xml:space="preserve">information using a set of criteria </w:t>
            </w:r>
            <w:r w:rsidR="003F4D33">
              <w:rPr>
                <w:rFonts w:eastAsia="Calibri" w:cstheme="minorHAnsi"/>
                <w:sz w:val="20"/>
                <w:szCs w:val="20"/>
              </w:rPr>
              <w:t xml:space="preserve">(5WH) </w:t>
            </w:r>
            <w:r w:rsidR="007C130C">
              <w:rPr>
                <w:rFonts w:eastAsia="Calibri" w:cstheme="minorHAnsi"/>
                <w:sz w:val="20"/>
                <w:szCs w:val="20"/>
              </w:rPr>
              <w:t xml:space="preserve">to ensure all aspects are explored and limitations identified. </w:t>
            </w:r>
          </w:p>
          <w:p w:rsidRPr="00C8357C" w:rsidR="0093003A" w:rsidP="0081403D" w:rsidRDefault="0093003A" w14:paraId="3A05B351" w14:textId="78742C50">
            <w:pPr>
              <w:cnfStyle w:val="000000100000" w:firstRow="0" w:lastRow="0" w:firstColumn="0" w:lastColumn="0" w:oddVBand="0" w:evenVBand="0" w:oddHBand="1" w:evenHBand="0" w:firstRowFirstColumn="0" w:firstRowLastColumn="0" w:lastRowFirstColumn="0" w:lastRowLastColumn="0"/>
              <w:rPr>
                <w:sz w:val="20"/>
                <w:szCs w:val="20"/>
              </w:rPr>
            </w:pPr>
          </w:p>
        </w:tc>
        <w:tc>
          <w:tcPr>
            <w:cnfStyle w:val="000000000000" w:firstRow="0" w:lastRow="0" w:firstColumn="0" w:lastColumn="0" w:oddVBand="0" w:evenVBand="0" w:oddHBand="0" w:evenHBand="0" w:firstRowFirstColumn="0" w:firstRowLastColumn="0" w:lastRowFirstColumn="0" w:lastRowLastColumn="0"/>
            <w:tcW w:w="4231" w:type="dxa"/>
            <w:gridSpan w:val="2"/>
            <w:tcMar/>
          </w:tcPr>
          <w:p w:rsidR="00397D6F" w:rsidP="0081403D" w:rsidRDefault="008959D6" w14:paraId="053894DA" w14:textId="77777777">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Students interpret 3D drawings to make physical models and prototypes. They use knowledge gained about properties of materials and manufacturing processes when making prototypes. </w:t>
            </w:r>
          </w:p>
          <w:p w:rsidR="008959D6" w:rsidP="0081403D" w:rsidRDefault="008959D6" w14:paraId="71260F8E" w14:textId="77777777">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Students develop investigation techniques and identify different sources which can be used to source information about the design of engineered products. They also read and analyse this information to identify which facts are most relevant to develop their own design thinking. </w:t>
            </w:r>
          </w:p>
          <w:p w:rsidRPr="00A94162" w:rsidR="008959D6" w:rsidP="0081403D" w:rsidRDefault="00A94162" w14:paraId="79703688" w14:textId="1FA3E8B5">
            <w:pPr>
              <w:cnfStyle w:val="000000100000" w:firstRow="0" w:lastRow="0" w:firstColumn="0" w:lastColumn="0" w:oddVBand="0" w:evenVBand="0" w:oddHBand="1" w:evenHBand="0" w:firstRowFirstColumn="0" w:firstRowLastColumn="0" w:lastRowFirstColumn="0" w:lastRowLastColumn="0"/>
              <w:rPr>
                <w:rFonts w:eastAsia="Calibri" w:cstheme="minorHAnsi"/>
                <w:sz w:val="20"/>
                <w:szCs w:val="20"/>
              </w:rPr>
            </w:pPr>
            <w:r>
              <w:rPr>
                <w:sz w:val="20"/>
                <w:szCs w:val="20"/>
              </w:rPr>
              <w:t xml:space="preserve">Ability to identify and write criteria which is relevant to testing the strengths and weaknesses of a product. </w:t>
            </w:r>
            <w:r>
              <w:rPr>
                <w:rFonts w:eastAsia="Calibri" w:cstheme="minorHAnsi"/>
                <w:sz w:val="20"/>
                <w:szCs w:val="20"/>
              </w:rPr>
              <w:t xml:space="preserve">Synoptic links are made between units R038 (written assessment) and all work completed in this unit. </w:t>
            </w:r>
          </w:p>
        </w:tc>
      </w:tr>
      <w:tr w:rsidR="00397D6F" w:rsidTr="5E6C383F" w14:paraId="4E89435C" w14:textId="60E8FD49">
        <w:trPr>
          <w:trHeight w:val="460"/>
        </w:trPr>
        <w:tc>
          <w:tcPr>
            <w:cnfStyle w:val="001000000000" w:firstRow="0" w:lastRow="0" w:firstColumn="1" w:lastColumn="0" w:oddVBand="0" w:evenVBand="0" w:oddHBand="0" w:evenHBand="0" w:firstRowFirstColumn="0" w:firstRowLastColumn="0" w:lastRowFirstColumn="0" w:lastRowLastColumn="0"/>
            <w:tcW w:w="2205" w:type="dxa"/>
            <w:tcMar/>
          </w:tcPr>
          <w:p w:rsidR="00397D6F" w:rsidP="0081403D" w:rsidRDefault="00397D6F" w14:paraId="4B87B9B2" w14:textId="77777777">
            <w:pPr>
              <w:rPr>
                <w:b w:val="0"/>
                <w:bCs w:val="0"/>
              </w:rPr>
            </w:pPr>
            <w:r>
              <w:t>Key vocabulary pupil will know and learn</w:t>
            </w:r>
          </w:p>
          <w:p w:rsidR="00397D6F" w:rsidP="0081403D" w:rsidRDefault="00397D6F" w14:paraId="5E2ED96A" w14:textId="77777777">
            <w:pPr>
              <w:rPr>
                <w:b w:val="0"/>
                <w:bCs w:val="0"/>
              </w:rPr>
            </w:pPr>
          </w:p>
          <w:p w:rsidR="00397D6F" w:rsidP="0081403D" w:rsidRDefault="00397D6F" w14:paraId="76823717" w14:textId="30EBB942"/>
        </w:tc>
        <w:tc>
          <w:tcPr>
            <w:cnfStyle w:val="000000000000" w:firstRow="0" w:lastRow="0" w:firstColumn="0" w:lastColumn="0" w:oddVBand="0" w:evenVBand="0" w:oddHBand="0" w:evenHBand="0" w:firstRowFirstColumn="0" w:firstRowLastColumn="0" w:lastRowFirstColumn="0" w:lastRowLastColumn="0"/>
            <w:tcW w:w="4638" w:type="dxa"/>
            <w:tcMar/>
          </w:tcPr>
          <w:p w:rsidR="00397D6F" w:rsidP="00A342F0" w:rsidRDefault="00EA3957" w14:paraId="34E4A18B" w14:textId="34474036">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Crating,</w:t>
            </w:r>
            <w:r w:rsidR="00EC59CF">
              <w:rPr>
                <w:sz w:val="20"/>
                <w:szCs w:val="20"/>
              </w:rPr>
              <w:t xml:space="preserve"> proportion, alignment,</w:t>
            </w:r>
            <w:r>
              <w:rPr>
                <w:sz w:val="20"/>
                <w:szCs w:val="20"/>
              </w:rPr>
              <w:t xml:space="preserve"> line, tone, shade, rendering, </w:t>
            </w:r>
            <w:r w:rsidR="003D665C">
              <w:rPr>
                <w:sz w:val="20"/>
                <w:szCs w:val="20"/>
              </w:rPr>
              <w:t>oblique,</w:t>
            </w:r>
            <w:r w:rsidR="00EC59CF">
              <w:rPr>
                <w:sz w:val="20"/>
                <w:szCs w:val="20"/>
              </w:rPr>
              <w:t xml:space="preserve"> perspective, one</w:t>
            </w:r>
            <w:r w:rsidR="004C6923">
              <w:rPr>
                <w:sz w:val="20"/>
                <w:szCs w:val="20"/>
              </w:rPr>
              <w:t>-</w:t>
            </w:r>
            <w:r w:rsidR="00EC59CF">
              <w:rPr>
                <w:sz w:val="20"/>
                <w:szCs w:val="20"/>
              </w:rPr>
              <w:t xml:space="preserve">point, </w:t>
            </w:r>
            <w:r w:rsidR="004C6923">
              <w:rPr>
                <w:sz w:val="20"/>
                <w:szCs w:val="20"/>
              </w:rPr>
              <w:t>two-point</w:t>
            </w:r>
            <w:r w:rsidR="00EC59CF">
              <w:rPr>
                <w:sz w:val="20"/>
                <w:szCs w:val="20"/>
              </w:rPr>
              <w:t>, horizon, vanishing point;</w:t>
            </w:r>
            <w:r w:rsidR="003D665C">
              <w:rPr>
                <w:sz w:val="20"/>
                <w:szCs w:val="20"/>
              </w:rPr>
              <w:t xml:space="preserve"> </w:t>
            </w:r>
            <w:r>
              <w:rPr>
                <w:sz w:val="20"/>
                <w:szCs w:val="20"/>
              </w:rPr>
              <w:t>analysis, existing products, ACCESSFM, specification, product requirements, Mock NEA.</w:t>
            </w:r>
          </w:p>
        </w:tc>
        <w:tc>
          <w:tcPr>
            <w:cnfStyle w:val="000000000000" w:firstRow="0" w:lastRow="0" w:firstColumn="0" w:lastColumn="0" w:oddVBand="0" w:evenVBand="0" w:oddHBand="0" w:evenHBand="0" w:firstRowFirstColumn="0" w:firstRowLastColumn="0" w:lastRowFirstColumn="0" w:lastRowLastColumn="0"/>
            <w:tcW w:w="5138" w:type="dxa"/>
            <w:gridSpan w:val="2"/>
            <w:tcMar/>
          </w:tcPr>
          <w:p w:rsidRPr="00C8357C" w:rsidR="00397D6F" w:rsidP="00A342F0" w:rsidRDefault="00B80787" w14:paraId="73A5987F" w14:textId="5C684BDE">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Design, communicate, annotate, shade, highlight, weight of line, measurement, 3D</w:t>
            </w:r>
            <w:r w:rsidR="004C1C7B">
              <w:rPr>
                <w:sz w:val="20"/>
                <w:szCs w:val="20"/>
              </w:rPr>
              <w:t>;</w:t>
            </w:r>
            <w:r>
              <w:rPr>
                <w:sz w:val="20"/>
                <w:szCs w:val="20"/>
              </w:rPr>
              <w:t xml:space="preserve"> isometric, orthographic, drawing conventions</w:t>
            </w:r>
            <w:r w:rsidR="004C1C7B">
              <w:rPr>
                <w:sz w:val="20"/>
                <w:szCs w:val="20"/>
              </w:rPr>
              <w:t xml:space="preserve">; aesthetics, ergonomics, function. </w:t>
            </w:r>
          </w:p>
        </w:tc>
        <w:tc>
          <w:tcPr>
            <w:cnfStyle w:val="000000000000" w:firstRow="0" w:lastRow="0" w:firstColumn="0" w:lastColumn="0" w:oddVBand="0" w:evenVBand="0" w:oddHBand="0" w:evenHBand="0" w:firstRowFirstColumn="0" w:firstRowLastColumn="0" w:lastRowFirstColumn="0" w:lastRowLastColumn="0"/>
            <w:tcW w:w="4719" w:type="dxa"/>
            <w:gridSpan w:val="2"/>
            <w:tcMar/>
          </w:tcPr>
          <w:p w:rsidRPr="00C8357C" w:rsidR="00397D6F" w:rsidP="0081403D" w:rsidRDefault="00485359" w14:paraId="2B96AD76" w14:textId="6AEBA222">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Sustainability, 6 R’s</w:t>
            </w:r>
            <w:r w:rsidR="001050A2">
              <w:rPr>
                <w:sz w:val="20"/>
                <w:szCs w:val="20"/>
              </w:rPr>
              <w:t xml:space="preserve">; inclusive, anthropometric data, qualitative, user-centred, </w:t>
            </w:r>
            <w:r w:rsidR="004C1C7B">
              <w:rPr>
                <w:sz w:val="20"/>
                <w:szCs w:val="20"/>
              </w:rPr>
              <w:t>5WH, ACCESSFM</w:t>
            </w:r>
            <w:r w:rsidR="004B0F2D">
              <w:rPr>
                <w:sz w:val="20"/>
                <w:szCs w:val="20"/>
              </w:rPr>
              <w:t xml:space="preserve">; focus groups, market research, surveys. </w:t>
            </w:r>
          </w:p>
        </w:tc>
        <w:tc>
          <w:tcPr>
            <w:cnfStyle w:val="000000000000" w:firstRow="0" w:lastRow="0" w:firstColumn="0" w:lastColumn="0" w:oddVBand="0" w:evenVBand="0" w:oddHBand="0" w:evenHBand="0" w:firstRowFirstColumn="0" w:firstRowLastColumn="0" w:lastRowFirstColumn="0" w:lastRowLastColumn="0"/>
            <w:tcW w:w="4231" w:type="dxa"/>
            <w:gridSpan w:val="2"/>
            <w:tcMar/>
          </w:tcPr>
          <w:p w:rsidRPr="00C8357C" w:rsidR="00397D6F" w:rsidP="0081403D" w:rsidRDefault="00C05103" w14:paraId="6549C4E4" w14:textId="1430D9D8">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Validate, optimise, prototype, </w:t>
            </w:r>
            <w:r w:rsidR="004B0F2D">
              <w:rPr>
                <w:sz w:val="20"/>
                <w:szCs w:val="20"/>
              </w:rPr>
              <w:t xml:space="preserve">components, </w:t>
            </w:r>
            <w:r>
              <w:rPr>
                <w:sz w:val="20"/>
                <w:szCs w:val="20"/>
              </w:rPr>
              <w:t>modelling</w:t>
            </w:r>
            <w:r w:rsidR="00B54A26">
              <w:rPr>
                <w:sz w:val="20"/>
                <w:szCs w:val="20"/>
              </w:rPr>
              <w:t xml:space="preserve">, process planning, concept sketching, testing, modelling, simulation, life cycle analysis, raw materials. </w:t>
            </w:r>
          </w:p>
        </w:tc>
      </w:tr>
      <w:tr w:rsidR="00397D6F" w:rsidTr="5E6C383F" w14:paraId="0B05F9B3" w14:textId="5A1343D5">
        <w:trPr>
          <w:cnfStyle w:val="000000100000" w:firstRow="0" w:lastRow="0" w:firstColumn="0" w:lastColumn="0" w:oddVBand="0" w:evenVBand="0" w:oddHBand="1" w:evenHBand="0" w:firstRowFirstColumn="0" w:firstRowLastColumn="0" w:lastRowFirstColumn="0" w:lastRowLastColumn="0"/>
          <w:trHeight w:val="628"/>
        </w:trPr>
        <w:tc>
          <w:tcPr>
            <w:cnfStyle w:val="001000000000" w:firstRow="0" w:lastRow="0" w:firstColumn="1" w:lastColumn="0" w:oddVBand="0" w:evenVBand="0" w:oddHBand="0" w:evenHBand="0" w:firstRowFirstColumn="0" w:firstRowLastColumn="0" w:lastRowFirstColumn="0" w:lastRowLastColumn="0"/>
            <w:tcW w:w="2205" w:type="dxa"/>
            <w:tcMar/>
          </w:tcPr>
          <w:p w:rsidR="00397D6F" w:rsidP="0081403D" w:rsidRDefault="00397D6F" w14:paraId="29A6470A" w14:textId="77777777">
            <w:pPr>
              <w:rPr>
                <w:b w:val="0"/>
                <w:bCs w:val="0"/>
              </w:rPr>
            </w:pPr>
            <w:r>
              <w:t>Assessment activities</w:t>
            </w:r>
          </w:p>
          <w:p w:rsidR="00397D6F" w:rsidP="0081403D" w:rsidRDefault="00397D6F" w14:paraId="7BFD703C" w14:textId="136D32EA"/>
          <w:p w:rsidR="00397D6F" w:rsidP="0081403D" w:rsidRDefault="00397D6F" w14:paraId="5F46EEA2" w14:textId="77777777">
            <w:pPr>
              <w:rPr>
                <w:b w:val="0"/>
                <w:bCs w:val="0"/>
              </w:rPr>
            </w:pPr>
          </w:p>
          <w:p w:rsidR="00397D6F" w:rsidP="0081403D" w:rsidRDefault="00397D6F" w14:paraId="02EA02CF" w14:textId="6B000CF1"/>
        </w:tc>
        <w:tc>
          <w:tcPr>
            <w:cnfStyle w:val="000000000000" w:firstRow="0" w:lastRow="0" w:firstColumn="0" w:lastColumn="0" w:oddVBand="0" w:evenVBand="0" w:oddHBand="0" w:evenHBand="0" w:firstRowFirstColumn="0" w:firstRowLastColumn="0" w:lastRowFirstColumn="0" w:lastRowLastColumn="0"/>
            <w:tcW w:w="4638" w:type="dxa"/>
            <w:tcMar/>
          </w:tcPr>
          <w:p w:rsidR="00397D6F" w:rsidP="0E2D8953" w:rsidRDefault="00E9532C" w14:paraId="05BAFEB9" w14:textId="103C7160">
            <w:pPr>
              <w:pStyle w:val="Normal"/>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r w:rsidRPr="0E2D8953" w:rsidR="00E9532C">
              <w:rPr>
                <w:sz w:val="20"/>
                <w:szCs w:val="20"/>
              </w:rPr>
              <w:t xml:space="preserve">Topic review sheet to assess knowledge gained on R038 topics. </w:t>
            </w:r>
            <w:r w:rsidRPr="0E2D8953" w:rsidR="1CF38144">
              <w:rPr>
                <w:rFonts w:ascii="Calibri" w:hAnsi="Calibri" w:eastAsia="Calibri" w:cs="Calibri"/>
                <w:b w:val="0"/>
                <w:bCs w:val="0"/>
                <w:i w:val="0"/>
                <w:iCs w:val="0"/>
                <w:caps w:val="0"/>
                <w:smallCaps w:val="0"/>
                <w:noProof w:val="0"/>
                <w:color w:val="000000" w:themeColor="text1" w:themeTint="FF" w:themeShade="FF"/>
                <w:sz w:val="20"/>
                <w:szCs w:val="20"/>
                <w:lang w:val="en-GB"/>
              </w:rPr>
              <w:t xml:space="preserve">Short number of questions answered by students to demonstrate what knowledge they have gained and identify gaps which teachers will revisit during the next theory lesson. Highlighted feedback is provided identifying to students gaps in knowledge or misconceptions to be addressed. This also informs the teacher of components to reteach as part of following theory lesson. A minimum of one review </w:t>
            </w:r>
            <w:r w:rsidRPr="0E2D8953" w:rsidR="13D6B543">
              <w:rPr>
                <w:rFonts w:ascii="Calibri" w:hAnsi="Calibri" w:eastAsia="Calibri" w:cs="Calibri"/>
                <w:b w:val="0"/>
                <w:bCs w:val="0"/>
                <w:i w:val="0"/>
                <w:iCs w:val="0"/>
                <w:caps w:val="0"/>
                <w:smallCaps w:val="0"/>
                <w:noProof w:val="0"/>
                <w:color w:val="000000" w:themeColor="text1" w:themeTint="FF" w:themeShade="FF"/>
                <w:sz w:val="20"/>
                <w:szCs w:val="20"/>
                <w:lang w:val="en-GB"/>
              </w:rPr>
              <w:t xml:space="preserve">activity is completed every half term. </w:t>
            </w:r>
          </w:p>
          <w:p w:rsidR="00397D6F" w:rsidP="0E2D8953" w:rsidRDefault="00E9532C" w14:paraId="5CC61193" w14:textId="5E8DF876">
            <w:pPr>
              <w:pStyle w:val="Normal"/>
              <w:cnfStyle w:val="000000100000" w:firstRow="0" w:lastRow="0" w:firstColumn="0" w:lastColumn="0" w:oddVBand="0" w:evenVBand="0" w:oddHBand="1" w:evenHBand="0" w:firstRowFirstColumn="0" w:firstRowLastColumn="0" w:lastRowFirstColumn="0" w:lastRowLastColumn="0"/>
              <w:rPr>
                <w:sz w:val="20"/>
                <w:szCs w:val="20"/>
              </w:rPr>
            </w:pPr>
          </w:p>
          <w:p w:rsidRPr="00C8357C" w:rsidR="00485359" w:rsidP="00DF2370" w:rsidRDefault="00485359" w14:paraId="682A4CAB" w14:textId="21511611">
            <w:pPr>
              <w:cnfStyle w:val="000000100000" w:firstRow="0" w:lastRow="0" w:firstColumn="0" w:lastColumn="0" w:oddVBand="0" w:evenVBand="0" w:oddHBand="1" w:evenHBand="0" w:firstRowFirstColumn="0" w:firstRowLastColumn="0" w:lastRowFirstColumn="0" w:lastRowLastColumn="0"/>
              <w:rPr>
                <w:sz w:val="20"/>
                <w:szCs w:val="20"/>
              </w:rPr>
            </w:pPr>
            <w:r w:rsidRPr="0E2D8953" w:rsidR="00485359">
              <w:rPr>
                <w:sz w:val="20"/>
                <w:szCs w:val="20"/>
              </w:rPr>
              <w:t>Holistic assessment of sketching skills using Mock NEA criteria- baseline assessment of sketching skills</w:t>
            </w:r>
            <w:r w:rsidRPr="0E2D8953" w:rsidR="798FBE3F">
              <w:rPr>
                <w:sz w:val="20"/>
                <w:szCs w:val="20"/>
              </w:rPr>
              <w:t xml:space="preserve">. Teachers mark and provide feedback then deliver a reteach lesson on drawing skills, allowing students time to improve and practice their </w:t>
            </w:r>
            <w:r w:rsidRPr="0E2D8953" w:rsidR="652B2B7E">
              <w:rPr>
                <w:sz w:val="20"/>
                <w:szCs w:val="20"/>
              </w:rPr>
              <w:t xml:space="preserve">skills in preparation for NEA R039. </w:t>
            </w:r>
          </w:p>
        </w:tc>
        <w:tc>
          <w:tcPr>
            <w:cnfStyle w:val="000000000000" w:firstRow="0" w:lastRow="0" w:firstColumn="0" w:lastColumn="0" w:oddVBand="0" w:evenVBand="0" w:oddHBand="0" w:evenHBand="0" w:firstRowFirstColumn="0" w:firstRowLastColumn="0" w:lastRowFirstColumn="0" w:lastRowLastColumn="0"/>
            <w:tcW w:w="5138" w:type="dxa"/>
            <w:gridSpan w:val="2"/>
            <w:tcMar/>
          </w:tcPr>
          <w:p w:rsidR="2686464D" w:rsidP="0E2D8953" w:rsidRDefault="2686464D" w14:paraId="48823014" w14:textId="20E6AD67">
            <w:pPr>
              <w:pStyle w:val="Normal"/>
              <w:spacing w:line="259" w:lineRule="auto"/>
              <w:rPr>
                <w:rFonts w:ascii="Calibri" w:hAnsi="Calibri" w:eastAsia="Calibri" w:cs="Calibri"/>
                <w:b w:val="0"/>
                <w:bCs w:val="0"/>
                <w:i w:val="0"/>
                <w:iCs w:val="0"/>
                <w:caps w:val="0"/>
                <w:smallCaps w:val="0"/>
                <w:noProof w:val="0"/>
                <w:color w:val="000000" w:themeColor="text1" w:themeTint="FF" w:themeShade="FF"/>
                <w:sz w:val="20"/>
                <w:szCs w:val="20"/>
                <w:lang w:val="en-GB"/>
              </w:rPr>
            </w:pPr>
            <w:r w:rsidRPr="0E2D8953" w:rsidR="2686464D">
              <w:rPr>
                <w:sz w:val="20"/>
                <w:szCs w:val="20"/>
              </w:rPr>
              <w:t xml:space="preserve">Topic review sheet to assess knowledge gained on R038 topics. </w:t>
            </w:r>
            <w:r w:rsidRPr="0E2D8953" w:rsidR="2686464D">
              <w:rPr>
                <w:rFonts w:ascii="Calibri" w:hAnsi="Calibri" w:eastAsia="Calibri" w:cs="Calibri"/>
                <w:b w:val="0"/>
                <w:bCs w:val="0"/>
                <w:i w:val="0"/>
                <w:iCs w:val="0"/>
                <w:caps w:val="0"/>
                <w:smallCaps w:val="0"/>
                <w:noProof w:val="0"/>
                <w:color w:val="000000" w:themeColor="text1" w:themeTint="FF" w:themeShade="FF"/>
                <w:sz w:val="20"/>
                <w:szCs w:val="20"/>
                <w:lang w:val="en-GB"/>
              </w:rPr>
              <w:t>Short number of questions answered by students to demonstrate what knowledge they have gained and identify gaps which teachers will revisit during the next theory lesson. Highlighted feedback is provided identifying to students gaps in knowledge or misconceptions to be addressed. This also informs the teacher of components to reteach as part of following theory lesson. A minimum of one review activity is completed every half term.</w:t>
            </w:r>
          </w:p>
          <w:p w:rsidR="0E2D8953" w:rsidP="0E2D8953" w:rsidRDefault="0E2D8953" w14:paraId="482C9766" w14:textId="4F6D1E97">
            <w:pPr>
              <w:pStyle w:val="Normal"/>
              <w:rPr>
                <w:sz w:val="20"/>
                <w:szCs w:val="20"/>
              </w:rPr>
            </w:pPr>
          </w:p>
          <w:p w:rsidR="00397D6F" w:rsidP="0E2D8953" w:rsidRDefault="00E9532C" w14:paraId="7FCC2D88" w14:textId="6C2BDC39">
            <w:pPr>
              <w:pStyle w:val="Normal"/>
              <w:cnfStyle w:val="000000100000" w:firstRow="0" w:lastRow="0" w:firstColumn="0" w:lastColumn="0" w:oddVBand="0" w:evenVBand="0" w:oddHBand="1" w:evenHBand="0" w:firstRowFirstColumn="0" w:firstRowLastColumn="0" w:lastRowFirstColumn="0" w:lastRowLastColumn="0"/>
              <w:rPr>
                <w:rFonts w:ascii="Calibri" w:hAnsi="Calibri" w:eastAsia="Calibri" w:cs="Calibri"/>
                <w:noProof w:val="0"/>
                <w:sz w:val="20"/>
                <w:szCs w:val="20"/>
                <w:lang w:val="en-GB"/>
              </w:rPr>
            </w:pPr>
            <w:r w:rsidRPr="0E2D8953" w:rsidR="00E9532C">
              <w:rPr>
                <w:sz w:val="20"/>
                <w:szCs w:val="20"/>
              </w:rPr>
              <w:t xml:space="preserve">Holistic assessment of progress made against OCR marking criteria. General feedback provided to students for improvements and next steps. </w:t>
            </w:r>
            <w:r w:rsidRPr="0E2D8953" w:rsidR="61736BE4">
              <w:rPr>
                <w:sz w:val="20"/>
                <w:szCs w:val="20"/>
              </w:rPr>
              <w:t>A</w:t>
            </w:r>
            <w:r w:rsidRPr="0E2D8953" w:rsidR="61736BE4">
              <w:rPr>
                <w:rFonts w:ascii="Calibri" w:hAnsi="Calibri" w:eastAsia="Calibri" w:cs="Calibri"/>
                <w:b w:val="0"/>
                <w:bCs w:val="0"/>
                <w:i w:val="0"/>
                <w:iCs w:val="0"/>
                <w:caps w:val="0"/>
                <w:smallCaps w:val="0"/>
                <w:noProof w:val="0"/>
                <w:color w:val="000000" w:themeColor="text1" w:themeTint="FF" w:themeShade="FF"/>
                <w:sz w:val="20"/>
                <w:szCs w:val="20"/>
                <w:lang w:val="en-GB"/>
              </w:rPr>
              <w:t>ssessment criteria broadsheet will be in each student folder and will be highlighted by teachers. Interim marks cannot be awarded only a final mark for the completed unit of work once it is standardised in April of yr10.</w:t>
            </w:r>
          </w:p>
          <w:p w:rsidRPr="00C8357C" w:rsidR="00E9532C" w:rsidP="0E2D8953" w:rsidRDefault="00E8624D" w14:paraId="291FC18D" w14:textId="777F3042">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p>
          <w:p w:rsidRPr="00C8357C" w:rsidR="00E9532C" w:rsidP="0E2D8953" w:rsidRDefault="00E8624D" w14:paraId="4F340162" w14:textId="01B7D9D0">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r w:rsidRPr="0E2D8953" w:rsidR="6429A181">
              <w:rPr>
                <w:rFonts w:ascii="Calibri" w:hAnsi="Calibri" w:eastAsia="Calibri" w:cs="Calibri"/>
                <w:b w:val="0"/>
                <w:bCs w:val="0"/>
                <w:i w:val="0"/>
                <w:iCs w:val="0"/>
                <w:caps w:val="0"/>
                <w:smallCaps w:val="0"/>
                <w:noProof w:val="0"/>
                <w:color w:val="000000" w:themeColor="text1" w:themeTint="FF" w:themeShade="FF"/>
                <w:sz w:val="20"/>
                <w:szCs w:val="20"/>
                <w:lang w:val="en-GB"/>
              </w:rPr>
              <w:t xml:space="preserve">Short assessment of knowledge gained since September (30/45 min written exam) which focuses on the following components of learning: </w:t>
            </w:r>
          </w:p>
          <w:p w:rsidRPr="00C8357C" w:rsidR="00E9532C" w:rsidP="0E2D8953" w:rsidRDefault="00E8624D" w14:paraId="50EEF1BA" w14:textId="7E3C3CD4">
            <w:pPr>
              <w:pStyle w:val="ListParagraph"/>
              <w:numPr>
                <w:ilvl w:val="0"/>
                <w:numId w:val="16"/>
              </w:num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r w:rsidRPr="0E2D8953" w:rsidR="6429A181">
              <w:rPr>
                <w:rFonts w:ascii="Calibri" w:hAnsi="Calibri" w:eastAsia="Calibri" w:cs="Calibri"/>
                <w:b w:val="0"/>
                <w:bCs w:val="0"/>
                <w:i w:val="0"/>
                <w:iCs w:val="0"/>
                <w:caps w:val="0"/>
                <w:smallCaps w:val="0"/>
                <w:noProof w:val="0"/>
                <w:color w:val="000000" w:themeColor="text1" w:themeTint="FF" w:themeShade="FF"/>
                <w:sz w:val="20"/>
                <w:szCs w:val="20"/>
                <w:lang w:val="en-GB"/>
              </w:rPr>
              <w:t>Short answer questions exploring specific engineering principles</w:t>
            </w:r>
          </w:p>
          <w:p w:rsidRPr="00C8357C" w:rsidR="00E9532C" w:rsidP="0E2D8953" w:rsidRDefault="00E8624D" w14:paraId="3DD5021A" w14:textId="36AC7580">
            <w:pPr>
              <w:pStyle w:val="ListParagraph"/>
              <w:numPr>
                <w:ilvl w:val="0"/>
                <w:numId w:val="16"/>
              </w:num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r w:rsidRPr="0E2D8953" w:rsidR="6429A181">
              <w:rPr>
                <w:rFonts w:ascii="Calibri" w:hAnsi="Calibri" w:eastAsia="Calibri" w:cs="Calibri"/>
                <w:b w:val="0"/>
                <w:bCs w:val="0"/>
                <w:i w:val="0"/>
                <w:iCs w:val="0"/>
                <w:caps w:val="0"/>
                <w:smallCaps w:val="0"/>
                <w:noProof w:val="0"/>
                <w:color w:val="000000" w:themeColor="text1" w:themeTint="FF" w:themeShade="FF"/>
                <w:sz w:val="20"/>
                <w:szCs w:val="20"/>
                <w:lang w:val="en-GB"/>
              </w:rPr>
              <w:t>Longer question (6 marker).</w:t>
            </w:r>
          </w:p>
          <w:p w:rsidRPr="00C8357C" w:rsidR="00E9532C" w:rsidP="0E2D8953" w:rsidRDefault="00E8624D" w14:paraId="08EDA344" w14:textId="4F797AD4">
            <w:pPr>
              <w:spacing w:line="259" w:lineRule="auto"/>
              <w:ind w:left="0"/>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r w:rsidRPr="0E2D8953" w:rsidR="6429A181">
              <w:rPr>
                <w:rFonts w:ascii="Calibri" w:hAnsi="Calibri" w:eastAsia="Calibri" w:cs="Calibri"/>
                <w:b w:val="0"/>
                <w:bCs w:val="0"/>
                <w:i w:val="0"/>
                <w:iCs w:val="0"/>
                <w:caps w:val="0"/>
                <w:smallCaps w:val="0"/>
                <w:noProof w:val="0"/>
                <w:color w:val="000000" w:themeColor="text1" w:themeTint="FF" w:themeShade="FF"/>
                <w:sz w:val="20"/>
                <w:szCs w:val="20"/>
                <w:lang w:val="en-GB"/>
              </w:rPr>
              <w:t>Following the assessment all marks will be placed in a CLA tracker which gives the teacher an overview of strengths and areas of reteach, identifying which components to deliver in a reteach lesson to their group. Each student will be provided with a personalised grid and will then complete a second set of questions which the teacher will check to see if students have made progress with these areas of reteach.</w:t>
            </w:r>
          </w:p>
          <w:p w:rsidRPr="00C8357C" w:rsidR="00E9532C" w:rsidP="0E2D8953" w:rsidRDefault="00E8624D" w14:paraId="4DFCF4D5" w14:textId="4289FB5A">
            <w:pPr>
              <w:pStyle w:val="Normal"/>
              <w:cnfStyle w:val="000000100000" w:firstRow="0" w:lastRow="0" w:firstColumn="0" w:lastColumn="0" w:oddVBand="0" w:evenVBand="0" w:oddHBand="1" w:evenHBand="0" w:firstRowFirstColumn="0" w:firstRowLastColumn="0" w:lastRowFirstColumn="0" w:lastRowLastColumn="0"/>
              <w:rPr>
                <w:sz w:val="20"/>
                <w:szCs w:val="20"/>
              </w:rPr>
            </w:pPr>
          </w:p>
        </w:tc>
        <w:tc>
          <w:tcPr>
            <w:cnfStyle w:val="000000000000" w:firstRow="0" w:lastRow="0" w:firstColumn="0" w:lastColumn="0" w:oddVBand="0" w:evenVBand="0" w:oddHBand="0" w:evenHBand="0" w:firstRowFirstColumn="0" w:firstRowLastColumn="0" w:lastRowFirstColumn="0" w:lastRowLastColumn="0"/>
            <w:tcW w:w="4719" w:type="dxa"/>
            <w:gridSpan w:val="2"/>
            <w:tcMar/>
          </w:tcPr>
          <w:p w:rsidR="72A712B8" w:rsidP="0E2D8953" w:rsidRDefault="72A712B8" w14:paraId="306CDB42" w14:textId="1123BB86">
            <w:pPr>
              <w:pStyle w:val="Normal"/>
              <w:spacing w:line="259" w:lineRule="auto"/>
              <w:rPr>
                <w:rFonts w:ascii="Calibri" w:hAnsi="Calibri" w:eastAsia="Calibri" w:cs="Calibri"/>
                <w:b w:val="0"/>
                <w:bCs w:val="0"/>
                <w:i w:val="0"/>
                <w:iCs w:val="0"/>
                <w:caps w:val="0"/>
                <w:smallCaps w:val="0"/>
                <w:noProof w:val="0"/>
                <w:color w:val="000000" w:themeColor="text1" w:themeTint="FF" w:themeShade="FF"/>
                <w:sz w:val="20"/>
                <w:szCs w:val="20"/>
                <w:lang w:val="en-GB"/>
              </w:rPr>
            </w:pPr>
            <w:r w:rsidRPr="0E2D8953" w:rsidR="72A712B8">
              <w:rPr>
                <w:sz w:val="20"/>
                <w:szCs w:val="20"/>
              </w:rPr>
              <w:t xml:space="preserve">Topic review sheet to assess knowledge gained on R038 topics. </w:t>
            </w:r>
            <w:r w:rsidRPr="0E2D8953" w:rsidR="72A712B8">
              <w:rPr>
                <w:rFonts w:ascii="Calibri" w:hAnsi="Calibri" w:eastAsia="Calibri" w:cs="Calibri"/>
                <w:b w:val="0"/>
                <w:bCs w:val="0"/>
                <w:i w:val="0"/>
                <w:iCs w:val="0"/>
                <w:caps w:val="0"/>
                <w:smallCaps w:val="0"/>
                <w:noProof w:val="0"/>
                <w:color w:val="000000" w:themeColor="text1" w:themeTint="FF" w:themeShade="FF"/>
                <w:sz w:val="20"/>
                <w:szCs w:val="20"/>
                <w:lang w:val="en-GB"/>
              </w:rPr>
              <w:t>Short number of questions answered by students to demonstrate what knowledge they have gained and identify gaps which teachers will revisit during the next theory lesson. Highlighted feedback is provided identifying to students gaps in knowledge or misconceptions to be addressed. This also informs the teacher of components to reteach as part of following theory lesson. A minimum of one review activity is completed every half term.</w:t>
            </w:r>
          </w:p>
          <w:p w:rsidR="0E2D8953" w:rsidP="0E2D8953" w:rsidRDefault="0E2D8953" w14:paraId="7749DE65" w14:textId="349FB780">
            <w:pPr>
              <w:pStyle w:val="Normal"/>
              <w:rPr>
                <w:sz w:val="20"/>
                <w:szCs w:val="20"/>
              </w:rPr>
            </w:pPr>
          </w:p>
          <w:p w:rsidR="00485359" w:rsidP="0E2D8953" w:rsidRDefault="00485359" w14:paraId="24280EA0" w14:textId="6B96DA68">
            <w:pPr>
              <w:pStyle w:val="Normal"/>
              <w:cnfStyle w:val="000000100000" w:firstRow="0" w:lastRow="0" w:firstColumn="0" w:lastColumn="0" w:oddVBand="0" w:evenVBand="0" w:oddHBand="1" w:evenHBand="0" w:firstRowFirstColumn="0" w:firstRowLastColumn="0" w:lastRowFirstColumn="0" w:lastRowLastColumn="0"/>
              <w:rPr>
                <w:rFonts w:ascii="Calibri" w:hAnsi="Calibri" w:eastAsia="Calibri" w:cs="Calibri"/>
                <w:noProof w:val="0"/>
                <w:sz w:val="18"/>
                <w:szCs w:val="18"/>
                <w:lang w:val="en-GB"/>
              </w:rPr>
            </w:pPr>
            <w:r w:rsidRPr="0E2D8953" w:rsidR="00485359">
              <w:rPr>
                <w:sz w:val="18"/>
                <w:szCs w:val="18"/>
              </w:rPr>
              <w:t>Holistic assessment of progress made against OCR marking criteria</w:t>
            </w:r>
            <w:r w:rsidRPr="0E2D8953" w:rsidR="562BA524">
              <w:rPr>
                <w:sz w:val="18"/>
                <w:szCs w:val="18"/>
              </w:rPr>
              <w:t>. A</w:t>
            </w:r>
            <w:r w:rsidRPr="0E2D8953" w:rsidR="562BA524">
              <w:rPr>
                <w:rFonts w:ascii="Calibri" w:hAnsi="Calibri" w:eastAsia="Calibri" w:cs="Calibri"/>
                <w:b w:val="0"/>
                <w:bCs w:val="0"/>
                <w:i w:val="0"/>
                <w:iCs w:val="0"/>
                <w:caps w:val="0"/>
                <w:smallCaps w:val="0"/>
                <w:noProof w:val="0"/>
                <w:color w:val="000000" w:themeColor="text1" w:themeTint="FF" w:themeShade="FF"/>
                <w:sz w:val="18"/>
                <w:szCs w:val="18"/>
                <w:lang w:val="en-GB"/>
              </w:rPr>
              <w:t xml:space="preserve">ssessment criteria broadsheet will be in each student folder and will be highlighted by teachers. Interim marks cannot be awarded only a final mark for the completed unit of work once it is standardised in April of yr10. </w:t>
            </w:r>
            <w:r w:rsidRPr="0E2D8953" w:rsidR="562BA524">
              <w:rPr>
                <w:rFonts w:ascii="Calibri" w:hAnsi="Calibri" w:eastAsia="Calibri" w:cs="Calibri"/>
                <w:noProof w:val="0"/>
                <w:sz w:val="18"/>
                <w:szCs w:val="18"/>
                <w:lang w:val="en-GB"/>
              </w:rPr>
              <w:t xml:space="preserve"> </w:t>
            </w:r>
          </w:p>
          <w:p w:rsidRPr="00C8357C" w:rsidR="00485359" w:rsidP="0081403D" w:rsidRDefault="00485359" w14:paraId="2ADA128A" w14:textId="6FE9DB9C">
            <w:pPr>
              <w:cnfStyle w:val="000000100000" w:firstRow="0" w:lastRow="0" w:firstColumn="0" w:lastColumn="0" w:oddVBand="0" w:evenVBand="0" w:oddHBand="1" w:evenHBand="0" w:firstRowFirstColumn="0" w:firstRowLastColumn="0" w:lastRowFirstColumn="0" w:lastRowLastColumn="0"/>
              <w:rPr>
                <w:sz w:val="20"/>
                <w:szCs w:val="20"/>
              </w:rPr>
            </w:pPr>
          </w:p>
        </w:tc>
        <w:tc>
          <w:tcPr>
            <w:cnfStyle w:val="000000000000" w:firstRow="0" w:lastRow="0" w:firstColumn="0" w:lastColumn="0" w:oddVBand="0" w:evenVBand="0" w:oddHBand="0" w:evenHBand="0" w:firstRowFirstColumn="0" w:firstRowLastColumn="0" w:lastRowFirstColumn="0" w:lastRowLastColumn="0"/>
            <w:tcW w:w="4231" w:type="dxa"/>
            <w:gridSpan w:val="2"/>
            <w:tcMar/>
          </w:tcPr>
          <w:p w:rsidR="5F945BF9" w:rsidP="0E2D8953" w:rsidRDefault="5F945BF9" w14:paraId="7F304E28" w14:textId="1A028645">
            <w:pPr>
              <w:pStyle w:val="Normal"/>
              <w:spacing w:line="259" w:lineRule="auto"/>
              <w:rPr>
                <w:rFonts w:ascii="Calibri" w:hAnsi="Calibri" w:eastAsia="Calibri" w:cs="Calibri"/>
                <w:b w:val="0"/>
                <w:bCs w:val="0"/>
                <w:i w:val="0"/>
                <w:iCs w:val="0"/>
                <w:caps w:val="0"/>
                <w:smallCaps w:val="0"/>
                <w:noProof w:val="0"/>
                <w:color w:val="000000" w:themeColor="text1" w:themeTint="FF" w:themeShade="FF"/>
                <w:sz w:val="20"/>
                <w:szCs w:val="20"/>
                <w:lang w:val="en-GB"/>
              </w:rPr>
            </w:pPr>
            <w:r w:rsidRPr="0E2D8953" w:rsidR="5F945BF9">
              <w:rPr>
                <w:sz w:val="20"/>
                <w:szCs w:val="20"/>
              </w:rPr>
              <w:t xml:space="preserve">Topic review sheet to assess knowledge gained on R038 topics. </w:t>
            </w:r>
            <w:r w:rsidRPr="0E2D8953" w:rsidR="5F945BF9">
              <w:rPr>
                <w:rFonts w:ascii="Calibri" w:hAnsi="Calibri" w:eastAsia="Calibri" w:cs="Calibri"/>
                <w:b w:val="0"/>
                <w:bCs w:val="0"/>
                <w:i w:val="0"/>
                <w:iCs w:val="0"/>
                <w:caps w:val="0"/>
                <w:smallCaps w:val="0"/>
                <w:noProof w:val="0"/>
                <w:color w:val="000000" w:themeColor="text1" w:themeTint="FF" w:themeShade="FF"/>
                <w:sz w:val="20"/>
                <w:szCs w:val="20"/>
                <w:lang w:val="en-GB"/>
              </w:rPr>
              <w:t>Short number of questions answered by students to demonstrate what knowledge they have gained and identify gaps which teachers will revisit during the next theory lesson. Highlighted feedback is provided identifying to students gaps in knowledge or misconceptions to be addressed. This also informs the teacher of components to reteach as part of following theory lesson. A minimum of one review activity is completed every half term.</w:t>
            </w:r>
          </w:p>
          <w:p w:rsidR="0E2D8953" w:rsidP="0E2D8953" w:rsidRDefault="0E2D8953" w14:paraId="58E1AEB4" w14:textId="2BC72D5A">
            <w:pPr>
              <w:pStyle w:val="Normal"/>
              <w:rPr>
                <w:sz w:val="20"/>
                <w:szCs w:val="20"/>
              </w:rPr>
            </w:pPr>
          </w:p>
          <w:p w:rsidR="00397D6F" w:rsidP="00EA3957" w:rsidRDefault="00485359" w14:paraId="082AF261" w14:textId="77777777">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Written assessment</w:t>
            </w:r>
            <w:r w:rsidR="00DA1E8C">
              <w:rPr>
                <w:sz w:val="20"/>
                <w:szCs w:val="20"/>
              </w:rPr>
              <w:t xml:space="preserve"> (50mins)</w:t>
            </w:r>
            <w:r>
              <w:rPr>
                <w:sz w:val="20"/>
                <w:szCs w:val="20"/>
              </w:rPr>
              <w:t xml:space="preserve"> of R038 topics covered since September, followed up with QLA improvements. </w:t>
            </w:r>
          </w:p>
          <w:p w:rsidRPr="00C8357C" w:rsidR="00FA4150" w:rsidP="0E2D8953" w:rsidRDefault="00FA4150" w14:paraId="26AC7070" w14:textId="43A5E7CE">
            <w:pPr>
              <w:pStyle w:val="Normal"/>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r w:rsidRPr="0E2D8953" w:rsidR="00FA4150">
              <w:rPr>
                <w:sz w:val="20"/>
                <w:szCs w:val="20"/>
              </w:rPr>
              <w:t xml:space="preserve">Holistic assessment of Mock NEA R040 using OCR assessment criteria. </w:t>
            </w:r>
            <w:r w:rsidRPr="0E2D8953" w:rsidR="41451BF9">
              <w:rPr>
                <w:sz w:val="20"/>
                <w:szCs w:val="20"/>
              </w:rPr>
              <w:t xml:space="preserve">Assessment will </w:t>
            </w:r>
            <w:proofErr w:type="spellStart"/>
            <w:r w:rsidRPr="0E2D8953" w:rsidR="41451BF9">
              <w:rPr>
                <w:rFonts w:ascii="Calibri" w:hAnsi="Calibri" w:eastAsia="Calibri" w:cs="Calibri"/>
                <w:b w:val="0"/>
                <w:bCs w:val="0"/>
                <w:i w:val="0"/>
                <w:iCs w:val="0"/>
                <w:caps w:val="0"/>
                <w:smallCaps w:val="0"/>
                <w:noProof w:val="0"/>
                <w:color w:val="000000" w:themeColor="text1" w:themeTint="FF" w:themeShade="FF"/>
                <w:sz w:val="20"/>
                <w:szCs w:val="20"/>
                <w:lang w:val="en-GB"/>
              </w:rPr>
              <w:t>focuse</w:t>
            </w:r>
            <w:proofErr w:type="spellEnd"/>
            <w:r w:rsidRPr="0E2D8953" w:rsidR="41451BF9">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on the following components of learning: </w:t>
            </w:r>
          </w:p>
          <w:p w:rsidRPr="00C8357C" w:rsidR="00FA4150" w:rsidP="0E2D8953" w:rsidRDefault="00FA4150" w14:paraId="3444500C" w14:textId="7E3C3CD4">
            <w:pPr>
              <w:pStyle w:val="ListParagraph"/>
              <w:numPr>
                <w:ilvl w:val="0"/>
                <w:numId w:val="16"/>
              </w:num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r w:rsidRPr="0E2D8953" w:rsidR="41451BF9">
              <w:rPr>
                <w:rFonts w:ascii="Calibri" w:hAnsi="Calibri" w:eastAsia="Calibri" w:cs="Calibri"/>
                <w:b w:val="0"/>
                <w:bCs w:val="0"/>
                <w:i w:val="0"/>
                <w:iCs w:val="0"/>
                <w:caps w:val="0"/>
                <w:smallCaps w:val="0"/>
                <w:noProof w:val="0"/>
                <w:color w:val="000000" w:themeColor="text1" w:themeTint="FF" w:themeShade="FF"/>
                <w:sz w:val="20"/>
                <w:szCs w:val="20"/>
                <w:lang w:val="en-GB"/>
              </w:rPr>
              <w:t>Short answer questions exploring specific engineering principles</w:t>
            </w:r>
          </w:p>
          <w:p w:rsidRPr="00C8357C" w:rsidR="00FA4150" w:rsidP="0E2D8953" w:rsidRDefault="00FA4150" w14:paraId="7C80E908" w14:textId="36AC7580">
            <w:pPr>
              <w:pStyle w:val="ListParagraph"/>
              <w:numPr>
                <w:ilvl w:val="0"/>
                <w:numId w:val="16"/>
              </w:num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r w:rsidRPr="0E2D8953" w:rsidR="41451BF9">
              <w:rPr>
                <w:rFonts w:ascii="Calibri" w:hAnsi="Calibri" w:eastAsia="Calibri" w:cs="Calibri"/>
                <w:b w:val="0"/>
                <w:bCs w:val="0"/>
                <w:i w:val="0"/>
                <w:iCs w:val="0"/>
                <w:caps w:val="0"/>
                <w:smallCaps w:val="0"/>
                <w:noProof w:val="0"/>
                <w:color w:val="000000" w:themeColor="text1" w:themeTint="FF" w:themeShade="FF"/>
                <w:sz w:val="20"/>
                <w:szCs w:val="20"/>
                <w:lang w:val="en-GB"/>
              </w:rPr>
              <w:t>Longer question (6 marker).</w:t>
            </w:r>
          </w:p>
          <w:p w:rsidRPr="00C8357C" w:rsidR="00FA4150" w:rsidP="0E2D8953" w:rsidRDefault="00FA4150" w14:paraId="4CE11007" w14:textId="5406DBCD">
            <w:pPr>
              <w:spacing w:line="259" w:lineRule="auto"/>
              <w:ind w:left="0"/>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r w:rsidRPr="0E2D8953" w:rsidR="41451BF9">
              <w:rPr>
                <w:rFonts w:ascii="Calibri" w:hAnsi="Calibri" w:eastAsia="Calibri" w:cs="Calibri"/>
                <w:b w:val="0"/>
                <w:bCs w:val="0"/>
                <w:i w:val="0"/>
                <w:iCs w:val="0"/>
                <w:caps w:val="0"/>
                <w:smallCaps w:val="0"/>
                <w:noProof w:val="0"/>
                <w:color w:val="000000" w:themeColor="text1" w:themeTint="FF" w:themeShade="FF"/>
                <w:sz w:val="20"/>
                <w:szCs w:val="20"/>
                <w:lang w:val="en-GB"/>
              </w:rPr>
              <w:t>Following the assessment all marks will be placed in a CLA tracker which gives the teacher an overview of strengths and areas of reteach, identifying which components to deliver in a reteach lesson to their group. Each student will be provided with a personalised grid and will then complete a second set of questions which the teacher will check to see if students have made progress with these areas of reteach. Components of learning which require reteach</w:t>
            </w:r>
            <w:r w:rsidRPr="0E2D8953" w:rsidR="53756F87">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will continue to be reviewed in HT1 of year 11. </w:t>
            </w:r>
          </w:p>
          <w:p w:rsidRPr="00C8357C" w:rsidR="00FA4150" w:rsidP="0E2D8953" w:rsidRDefault="00FA4150" w14:paraId="301E1686" w14:textId="74C64FF3">
            <w:pPr>
              <w:pStyle w:val="Normal"/>
              <w:cnfStyle w:val="000000100000" w:firstRow="0" w:lastRow="0" w:firstColumn="0" w:lastColumn="0" w:oddVBand="0" w:evenVBand="0" w:oddHBand="1" w:evenHBand="0" w:firstRowFirstColumn="0" w:firstRowLastColumn="0" w:lastRowFirstColumn="0" w:lastRowLastColumn="0"/>
              <w:rPr>
                <w:sz w:val="20"/>
                <w:szCs w:val="20"/>
              </w:rPr>
            </w:pPr>
          </w:p>
        </w:tc>
      </w:tr>
      <w:tr w:rsidR="00397D6F" w:rsidTr="5E6C383F" w14:paraId="556A966E" w14:textId="0D52EBD9">
        <w:trPr>
          <w:trHeight w:val="460"/>
        </w:trPr>
        <w:tc>
          <w:tcPr>
            <w:cnfStyle w:val="001000000000" w:firstRow="0" w:lastRow="0" w:firstColumn="1" w:lastColumn="0" w:oddVBand="0" w:evenVBand="0" w:oddHBand="0" w:evenHBand="0" w:firstRowFirstColumn="0" w:firstRowLastColumn="0" w:lastRowFirstColumn="0" w:lastRowLastColumn="0"/>
            <w:tcW w:w="2205" w:type="dxa"/>
            <w:tcMar/>
          </w:tcPr>
          <w:p w:rsidR="00397D6F" w:rsidP="0081403D" w:rsidRDefault="00397D6F" w14:paraId="39CD1A5F" w14:textId="77777777">
            <w:pPr>
              <w:rPr>
                <w:b w:val="0"/>
                <w:bCs w:val="0"/>
              </w:rPr>
            </w:pPr>
            <w:r>
              <w:t>Resources available</w:t>
            </w:r>
          </w:p>
          <w:p w:rsidR="00397D6F" w:rsidP="0081403D" w:rsidRDefault="00397D6F" w14:paraId="2B5CEE4B" w14:textId="77777777">
            <w:pPr>
              <w:rPr>
                <w:b w:val="0"/>
                <w:bCs w:val="0"/>
              </w:rPr>
            </w:pPr>
          </w:p>
          <w:p w:rsidR="00397D6F" w:rsidP="0081403D" w:rsidRDefault="00397D6F" w14:paraId="3F1B3FD9" w14:textId="77777777">
            <w:pPr>
              <w:rPr>
                <w:b w:val="0"/>
                <w:bCs w:val="0"/>
              </w:rPr>
            </w:pPr>
          </w:p>
          <w:p w:rsidR="00397D6F" w:rsidP="0081403D" w:rsidRDefault="00397D6F" w14:paraId="7F48F907" w14:textId="272E87C4"/>
        </w:tc>
        <w:tc>
          <w:tcPr>
            <w:cnfStyle w:val="000000000000" w:firstRow="0" w:lastRow="0" w:firstColumn="0" w:lastColumn="0" w:oddVBand="0" w:evenVBand="0" w:oddHBand="0" w:evenHBand="0" w:firstRowFirstColumn="0" w:firstRowLastColumn="0" w:lastRowFirstColumn="0" w:lastRowLastColumn="0"/>
            <w:tcW w:w="4638" w:type="dxa"/>
            <w:tcMar/>
          </w:tcPr>
          <w:p w:rsidR="00376AAB" w:rsidP="000A4E54" w:rsidRDefault="001804EA" w14:paraId="6B0ACFA2" w14:textId="2C0F8E38">
            <w:pPr>
              <w:cnfStyle w:val="000000000000" w:firstRow="0" w:lastRow="0" w:firstColumn="0" w:lastColumn="0" w:oddVBand="0" w:evenVBand="0" w:oddHBand="0" w:evenHBand="0" w:firstRowFirstColumn="0" w:firstRowLastColumn="0" w:lastRowFirstColumn="0" w:lastRowLastColumn="0"/>
            </w:pPr>
            <w:hyperlink w:history="1" r:id="rId11">
              <w:r w:rsidR="00376AAB">
                <w:rPr>
                  <w:rStyle w:val="Hyperlink"/>
                </w:rPr>
                <w:t>Redevelopment of Cambridge Nationals suite (ocr.org.uk)</w:t>
              </w:r>
            </w:hyperlink>
            <w:r w:rsidR="002222C8">
              <w:rPr>
                <w:rStyle w:val="Hyperlink"/>
              </w:rPr>
              <w:t xml:space="preserve"> </w:t>
            </w:r>
            <w:hyperlink w:history="1" r:id="rId12">
              <w:r w:rsidR="00C16DAF">
                <w:rPr>
                  <w:rStyle w:val="Hyperlink"/>
                </w:rPr>
                <w:t>Cambridge National in Engineering Design (2022): Changes from the draft specification – OCR</w:t>
              </w:r>
            </w:hyperlink>
          </w:p>
        </w:tc>
        <w:tc>
          <w:tcPr>
            <w:cnfStyle w:val="000000000000" w:firstRow="0" w:lastRow="0" w:firstColumn="0" w:lastColumn="0" w:oddVBand="0" w:evenVBand="0" w:oddHBand="0" w:evenHBand="0" w:firstRowFirstColumn="0" w:firstRowLastColumn="0" w:lastRowFirstColumn="0" w:lastRowLastColumn="0"/>
            <w:tcW w:w="5138" w:type="dxa"/>
            <w:gridSpan w:val="2"/>
            <w:tcMar/>
          </w:tcPr>
          <w:p w:rsidR="00397D6F" w:rsidP="000A4E54" w:rsidRDefault="00C12BD8" w14:paraId="117D2CA1" w14:textId="77777777">
            <w:pPr>
              <w:cnfStyle w:val="000000000000" w:firstRow="0" w:lastRow="0" w:firstColumn="0" w:lastColumn="0" w:oddVBand="0" w:evenVBand="0" w:oddHBand="0" w:evenHBand="0" w:firstRowFirstColumn="0" w:firstRowLastColumn="0" w:lastRowFirstColumn="0" w:lastRowLastColumn="0"/>
              <w:rPr>
                <w:rStyle w:val="Hyperlink"/>
              </w:rPr>
            </w:pPr>
            <w:r w:rsidRPr="00C12BD8">
              <w:rPr>
                <w:sz w:val="20"/>
                <w:szCs w:val="20"/>
              </w:rPr>
              <w:t>Selection of materials &amp; working with materials -</w:t>
            </w:r>
            <w:r>
              <w:rPr>
                <w:sz w:val="20"/>
                <w:szCs w:val="20"/>
              </w:rPr>
              <w:t xml:space="preserve"> </w:t>
            </w:r>
            <w:hyperlink w:history="1" r:id="rId13">
              <w:r>
                <w:rPr>
                  <w:rStyle w:val="Hyperlink"/>
                </w:rPr>
                <w:t>Selection of Materials &amp; Working with Materials - GCSE/KS3 Design &amp; Technology | Product Design - YouTube</w:t>
              </w:r>
            </w:hyperlink>
          </w:p>
          <w:p w:rsidRPr="00BB40B8" w:rsidR="00D753BD" w:rsidP="000A4E54" w:rsidRDefault="00D753BD" w14:paraId="444530BA" w14:textId="45D27DE5">
            <w:pPr>
              <w:cnfStyle w:val="000000000000" w:firstRow="0" w:lastRow="0" w:firstColumn="0" w:lastColumn="0" w:oddVBand="0" w:evenVBand="0" w:oddHBand="0" w:evenHBand="0" w:firstRowFirstColumn="0" w:firstRowLastColumn="0" w:lastRowFirstColumn="0" w:lastRowLastColumn="0"/>
              <w:rPr>
                <w:sz w:val="20"/>
                <w:szCs w:val="20"/>
              </w:rPr>
            </w:pPr>
            <w:r w:rsidRPr="00D753BD">
              <w:rPr>
                <w:sz w:val="20"/>
                <w:szCs w:val="20"/>
              </w:rPr>
              <w:t>S:\Design &amp; Technology\2022-23\Y10\Engineering</w:t>
            </w:r>
          </w:p>
        </w:tc>
        <w:tc>
          <w:tcPr>
            <w:cnfStyle w:val="000000000000" w:firstRow="0" w:lastRow="0" w:firstColumn="0" w:lastColumn="0" w:oddVBand="0" w:evenVBand="0" w:oddHBand="0" w:evenHBand="0" w:firstRowFirstColumn="0" w:firstRowLastColumn="0" w:lastRowFirstColumn="0" w:lastRowLastColumn="0"/>
            <w:tcW w:w="4719" w:type="dxa"/>
            <w:gridSpan w:val="2"/>
            <w:tcMar/>
          </w:tcPr>
          <w:p w:rsidR="00397D6F" w:rsidP="0081403D" w:rsidRDefault="001804EA" w14:paraId="794A8F9D" w14:textId="77777777">
            <w:pPr>
              <w:cnfStyle w:val="000000000000" w:firstRow="0" w:lastRow="0" w:firstColumn="0" w:lastColumn="0" w:oddVBand="0" w:evenVBand="0" w:oddHBand="0" w:evenHBand="0" w:firstRowFirstColumn="0" w:firstRowLastColumn="0" w:lastRowFirstColumn="0" w:lastRowLastColumn="0"/>
              <w:rPr>
                <w:rStyle w:val="Hyperlink"/>
              </w:rPr>
            </w:pPr>
            <w:hyperlink w:history="1" r:id="rId14">
              <w:r w:rsidR="00CA50DD">
                <w:rPr>
                  <w:rStyle w:val="Hyperlink"/>
                </w:rPr>
                <w:t>OCR Level 1/2 Cambridge Nationals in Engineering Design</w:t>
              </w:r>
            </w:hyperlink>
          </w:p>
          <w:p w:rsidRPr="00FC2FAB" w:rsidR="00D753BD" w:rsidP="0081403D" w:rsidRDefault="00D753BD" w14:paraId="05457A1E" w14:textId="1E187F30">
            <w:pPr>
              <w:cnfStyle w:val="000000000000" w:firstRow="0" w:lastRow="0" w:firstColumn="0" w:lastColumn="0" w:oddVBand="0" w:evenVBand="0" w:oddHBand="0" w:evenHBand="0" w:firstRowFirstColumn="0" w:firstRowLastColumn="0" w:lastRowFirstColumn="0" w:lastRowLastColumn="0"/>
            </w:pPr>
            <w:r w:rsidRPr="00D753BD">
              <w:t>S:\Design &amp; Technology\2022-23\Y10\Engineering</w:t>
            </w:r>
          </w:p>
        </w:tc>
        <w:tc>
          <w:tcPr>
            <w:cnfStyle w:val="000000000000" w:firstRow="0" w:lastRow="0" w:firstColumn="0" w:lastColumn="0" w:oddVBand="0" w:evenVBand="0" w:oddHBand="0" w:evenHBand="0" w:firstRowFirstColumn="0" w:firstRowLastColumn="0" w:lastRowFirstColumn="0" w:lastRowLastColumn="0"/>
            <w:tcW w:w="4231" w:type="dxa"/>
            <w:gridSpan w:val="2"/>
            <w:tcMar/>
          </w:tcPr>
          <w:p w:rsidRPr="00FC2FAB" w:rsidR="00397D6F" w:rsidP="0081403D" w:rsidRDefault="00D753BD" w14:paraId="412E9D27" w14:textId="0B01D6F6">
            <w:pPr>
              <w:cnfStyle w:val="000000000000" w:firstRow="0" w:lastRow="0" w:firstColumn="0" w:lastColumn="0" w:oddVBand="0" w:evenVBand="0" w:oddHBand="0" w:evenHBand="0" w:firstRowFirstColumn="0" w:firstRowLastColumn="0" w:lastRowFirstColumn="0" w:lastRowLastColumn="0"/>
            </w:pPr>
            <w:r w:rsidRPr="00D753BD">
              <w:t>S:\Design &amp; Technology\2022-23\Y10\Engineering</w:t>
            </w:r>
          </w:p>
        </w:tc>
      </w:tr>
      <w:tr w:rsidR="00397D6F" w:rsidTr="5E6C383F" w14:paraId="3D947E55" w14:textId="344FB949">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205" w:type="dxa"/>
            <w:tcMar/>
          </w:tcPr>
          <w:p w:rsidR="00397D6F" w:rsidP="0081403D" w:rsidRDefault="00397D6F" w14:paraId="5ADF2A50" w14:textId="2F24A452">
            <w:pPr>
              <w:rPr>
                <w:bCs w:val="0"/>
              </w:rPr>
            </w:pPr>
            <w:r w:rsidRPr="000A4E54">
              <w:rPr>
                <w:b w:val="0"/>
              </w:rPr>
              <w:t>Notes</w:t>
            </w:r>
          </w:p>
          <w:p w:rsidRPr="000A4E54" w:rsidR="00397D6F" w:rsidP="0081403D" w:rsidRDefault="00397D6F" w14:paraId="2BC0B6A8" w14:textId="77777777">
            <w:pPr>
              <w:rPr>
                <w:b w:val="0"/>
                <w:bCs w:val="0"/>
              </w:rPr>
            </w:pPr>
          </w:p>
          <w:p w:rsidR="00397D6F" w:rsidP="0081403D" w:rsidRDefault="00397D6F" w14:paraId="205F3E4E" w14:textId="77777777">
            <w:pPr>
              <w:rPr>
                <w:b w:val="0"/>
                <w:bCs w:val="0"/>
              </w:rPr>
            </w:pPr>
            <w:r>
              <w:t>Why this topic is important…</w:t>
            </w:r>
          </w:p>
          <w:p w:rsidR="00397D6F" w:rsidP="0081403D" w:rsidRDefault="00397D6F" w14:paraId="58FA1875" w14:textId="1A433BF1"/>
        </w:tc>
        <w:tc>
          <w:tcPr>
            <w:cnfStyle w:val="000000000000" w:firstRow="0" w:lastRow="0" w:firstColumn="0" w:lastColumn="0" w:oddVBand="0" w:evenVBand="0" w:oddHBand="0" w:evenHBand="0" w:firstRowFirstColumn="0" w:firstRowLastColumn="0" w:lastRowFirstColumn="0" w:lastRowLastColumn="0"/>
            <w:tcW w:w="4638" w:type="dxa"/>
            <w:tcMar/>
          </w:tcPr>
          <w:p w:rsidR="00397D6F" w:rsidP="000A4E54" w:rsidRDefault="0076517B" w14:paraId="23D099A2" w14:textId="77777777">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This topic is important as it provides students and teachers with the basic building blocks required to be successful when completing assessments later in the curriculum. Through teacher modelling and student practice, core engineering sketching skills are delivered. We also take these skills to complete a shortened Mock NEA assessment which give students an insight into how their work will be assessed and how to interpret assessment objectives from the very beginning of the course. This topic also has complex tier 3 language for students to become familiar with and we aim to connect the use of technical language with designing skills, encouraging students to articulate the skill they are learning or demonstrating every lesson. </w:t>
            </w:r>
          </w:p>
          <w:p w:rsidR="0076517B" w:rsidP="000A4E54" w:rsidRDefault="0076517B" w14:paraId="6BEFDF22" w14:textId="77777777">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lastRenderedPageBreak/>
              <w:t xml:space="preserve">In terms of wider impact, students are taught basic manual and CAD drawing skills which are the starting point for production of technical engineering drawings. </w:t>
            </w:r>
          </w:p>
          <w:p w:rsidR="0076517B" w:rsidP="000A4E54" w:rsidRDefault="0076517B" w14:paraId="785E8FD0" w14:textId="77777777">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As part of the Mock NEA students also have to apply knowledge of manual sketching skills to develop ideas for a torch</w:t>
            </w:r>
            <w:r w:rsidR="002E5499">
              <w:rPr>
                <w:sz w:val="20"/>
                <w:szCs w:val="20"/>
              </w:rPr>
              <w:t xml:space="preserve"> ensuring they understand how to fully communicate their own ideas which are then presented to a third party. </w:t>
            </w:r>
          </w:p>
          <w:p w:rsidR="00DC07DC" w:rsidP="000A4E54" w:rsidRDefault="00DC07DC" w14:paraId="7487DE74" w14:textId="3ED768AD">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This topic focuses on the planning, designing and preparation which takes place in the early stages of product development and allows students to visualise a product in 3D using CAD software, emulating the process used in the engineering industry.</w:t>
            </w:r>
          </w:p>
        </w:tc>
        <w:tc>
          <w:tcPr>
            <w:cnfStyle w:val="000000000000" w:firstRow="0" w:lastRow="0" w:firstColumn="0" w:lastColumn="0" w:oddVBand="0" w:evenVBand="0" w:oddHBand="0" w:evenHBand="0" w:firstRowFirstColumn="0" w:firstRowLastColumn="0" w:lastRowFirstColumn="0" w:lastRowLastColumn="0"/>
            <w:tcW w:w="5138" w:type="dxa"/>
            <w:gridSpan w:val="2"/>
            <w:tcMar/>
          </w:tcPr>
          <w:p w:rsidR="00397D6F" w:rsidP="000A4E54" w:rsidRDefault="00397D6F" w14:paraId="198B751D" w14:textId="18CC6693">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lastRenderedPageBreak/>
              <w:t xml:space="preserve">During this term students gain new sketching and modelling skills which they will draw upon later in the year when completing the internally assessed units. </w:t>
            </w:r>
          </w:p>
          <w:p w:rsidR="00397D6F" w:rsidP="000A4E54" w:rsidRDefault="00397D6F" w14:paraId="70A046EF" w14:textId="77777777">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They also start to use different design communication skills which can be used to plan future products or to help them read instructional diagrams when assembling furniture. </w:t>
            </w:r>
          </w:p>
          <w:p w:rsidR="00397D6F" w:rsidP="000A4E54" w:rsidRDefault="00397D6F" w14:paraId="3579BDD8" w14:textId="77777777">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Gathering and analysing information from a range of sources is a transferrable skill enabling students to make informed decisions when selecting materials in the future.</w:t>
            </w:r>
          </w:p>
          <w:p w:rsidRPr="006422EC" w:rsidR="00397D6F" w:rsidP="000A4E54" w:rsidRDefault="00397D6F" w14:paraId="61CCBC3B" w14:textId="0215D997">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Skills introduced in this topic will support students to become better designers and are a good stepping stone for further study in a design subject. </w:t>
            </w:r>
            <w:r w:rsidRPr="00AE35D8" w:rsidR="00A664DD">
              <w:rPr>
                <w:sz w:val="20"/>
                <w:szCs w:val="20"/>
              </w:rPr>
              <w:t xml:space="preserve">Learning presentation skills will benefit students who are asked to provide a portfolio of work at future interviews for apprenticeships or Universities. Conducting a presentation builds confidence </w:t>
            </w:r>
            <w:r w:rsidRPr="00AE35D8" w:rsidR="00A664DD">
              <w:rPr>
                <w:sz w:val="20"/>
                <w:szCs w:val="20"/>
              </w:rPr>
              <w:lastRenderedPageBreak/>
              <w:t>and encourages students to be selective when choosing the best examples to present to a third party.</w:t>
            </w:r>
          </w:p>
        </w:tc>
        <w:tc>
          <w:tcPr>
            <w:cnfStyle w:val="000000000000" w:firstRow="0" w:lastRow="0" w:firstColumn="0" w:lastColumn="0" w:oddVBand="0" w:evenVBand="0" w:oddHBand="0" w:evenHBand="0" w:firstRowFirstColumn="0" w:firstRowLastColumn="0" w:lastRowFirstColumn="0" w:lastRowLastColumn="0"/>
            <w:tcW w:w="4719" w:type="dxa"/>
            <w:gridSpan w:val="2"/>
            <w:tcMar/>
          </w:tcPr>
          <w:p w:rsidR="00397D6F" w:rsidP="0081403D" w:rsidRDefault="00397D6F" w14:paraId="14FFAC66" w14:textId="39E00F6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lastRenderedPageBreak/>
              <w:t xml:space="preserve">This topic gives and insight to the wider considerations and constraints engineers face when developing new products. Students can transfer gained knowledge of sustainable design to a range of </w:t>
            </w:r>
            <w:r w:rsidR="00437048">
              <w:rPr>
                <w:sz w:val="20"/>
                <w:szCs w:val="20"/>
              </w:rPr>
              <w:t>real-life</w:t>
            </w:r>
            <w:r>
              <w:rPr>
                <w:sz w:val="20"/>
                <w:szCs w:val="20"/>
              </w:rPr>
              <w:t xml:space="preserve"> situations. We also discuss constraints including availability of materials and costs ensuring students have a wider view of the factors which can affect the development of a design. </w:t>
            </w:r>
          </w:p>
          <w:p w:rsidR="003F4D33" w:rsidP="0081403D" w:rsidRDefault="003F4D33" w14:paraId="63BB353C" w14:textId="337D7CE0">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During the topic we learn to read different conventions which are visible on technical drawings. Students learn how to create their own technical drawings and plans, a skill</w:t>
            </w:r>
            <w:bookmarkStart w:name="_GoBack" w:id="0"/>
            <w:bookmarkEnd w:id="0"/>
            <w:r>
              <w:rPr>
                <w:sz w:val="20"/>
                <w:szCs w:val="20"/>
              </w:rPr>
              <w:t xml:space="preserve"> which may be useful later in life if they seek careers in engineering, building or electrical engineering. </w:t>
            </w:r>
          </w:p>
          <w:p w:rsidR="003F4D33" w:rsidP="0081403D" w:rsidRDefault="003F4D33" w14:paraId="01796B17" w14:textId="77777777">
            <w:pPr>
              <w:cnfStyle w:val="000000100000" w:firstRow="0" w:lastRow="0" w:firstColumn="0" w:lastColumn="0" w:oddVBand="0" w:evenVBand="0" w:oddHBand="1" w:evenHBand="0" w:firstRowFirstColumn="0" w:firstRowLastColumn="0" w:lastRowFirstColumn="0" w:lastRowLastColumn="0"/>
              <w:rPr>
                <w:sz w:val="20"/>
                <w:szCs w:val="20"/>
              </w:rPr>
            </w:pPr>
          </w:p>
          <w:p w:rsidRPr="00AE35D8" w:rsidR="00397D6F" w:rsidP="0081403D" w:rsidRDefault="00397D6F" w14:paraId="61EC3405" w14:textId="3CDD7907">
            <w:pPr>
              <w:cnfStyle w:val="000000100000" w:firstRow="0" w:lastRow="0" w:firstColumn="0" w:lastColumn="0" w:oddVBand="0" w:evenVBand="0" w:oddHBand="1" w:evenHBand="0" w:firstRowFirstColumn="0" w:firstRowLastColumn="0" w:lastRowFirstColumn="0" w:lastRowLastColumn="0"/>
              <w:rPr>
                <w:sz w:val="20"/>
                <w:szCs w:val="20"/>
              </w:rPr>
            </w:pPr>
          </w:p>
        </w:tc>
        <w:tc>
          <w:tcPr>
            <w:cnfStyle w:val="000000000000" w:firstRow="0" w:lastRow="0" w:firstColumn="0" w:lastColumn="0" w:oddVBand="0" w:evenVBand="0" w:oddHBand="0" w:evenHBand="0" w:firstRowFirstColumn="0" w:firstRowLastColumn="0" w:lastRowFirstColumn="0" w:lastRowLastColumn="0"/>
            <w:tcW w:w="4231" w:type="dxa"/>
            <w:gridSpan w:val="2"/>
            <w:tcMar/>
          </w:tcPr>
          <w:p w:rsidRPr="00AE35D8" w:rsidR="00397D6F" w:rsidP="0081403D" w:rsidRDefault="00A94162" w14:paraId="23034E28" w14:textId="255B31F1">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lastRenderedPageBreak/>
              <w:t xml:space="preserve">This topic focuses on key skills required for success with the second NEA (R040) where students have to combine knowledge from the first NEA (R039) and written assessment (R038) when developing and modelling ideas for this unit. </w:t>
            </w:r>
            <w:r w:rsidRPr="00AE35D8" w:rsidR="00397D6F">
              <w:rPr>
                <w:sz w:val="20"/>
                <w:szCs w:val="20"/>
              </w:rPr>
              <w:t xml:space="preserve">Learning presentation skills will benefit students who are asked to provide a portfolio of work at future interviews for apprenticeships or Universities. Conducting a presentation builds confidence and encourages students to be selective when choosing the best examples to present to a third party. </w:t>
            </w:r>
          </w:p>
          <w:p w:rsidR="00397D6F" w:rsidP="0081403D" w:rsidRDefault="00397D6F" w14:paraId="03212B33" w14:textId="3574983D">
            <w:pPr>
              <w:cnfStyle w:val="000000100000" w:firstRow="0" w:lastRow="0" w:firstColumn="0" w:lastColumn="0" w:oddVBand="0" w:evenVBand="0" w:oddHBand="1" w:evenHBand="0" w:firstRowFirstColumn="0" w:firstRowLastColumn="0" w:lastRowFirstColumn="0" w:lastRowLastColumn="0"/>
              <w:rPr>
                <w:sz w:val="20"/>
                <w:szCs w:val="20"/>
              </w:rPr>
            </w:pPr>
            <w:r w:rsidRPr="00AE35D8">
              <w:rPr>
                <w:sz w:val="20"/>
                <w:szCs w:val="20"/>
              </w:rPr>
              <w:t xml:space="preserve">Modelling and prototyping skills increases student awareness of how to work with different materials and a range of tools.  </w:t>
            </w:r>
            <w:r w:rsidR="00CC2609">
              <w:rPr>
                <w:sz w:val="20"/>
                <w:szCs w:val="20"/>
              </w:rPr>
              <w:t xml:space="preserve">This topic also </w:t>
            </w:r>
            <w:r w:rsidR="00CC2609">
              <w:rPr>
                <w:sz w:val="20"/>
                <w:szCs w:val="20"/>
              </w:rPr>
              <w:lastRenderedPageBreak/>
              <w:t>support</w:t>
            </w:r>
            <w:r w:rsidR="00822E78">
              <w:rPr>
                <w:sz w:val="20"/>
                <w:szCs w:val="20"/>
              </w:rPr>
              <w:t xml:space="preserve">s </w:t>
            </w:r>
            <w:r w:rsidR="00CC2609">
              <w:rPr>
                <w:sz w:val="20"/>
                <w:szCs w:val="20"/>
              </w:rPr>
              <w:t xml:space="preserve">students to visualise and test their own ideas, enabling them to identify potential design flaws or gain other opinions about the suitability of their products. </w:t>
            </w:r>
          </w:p>
          <w:p w:rsidRPr="00AE35D8" w:rsidR="00CC2609" w:rsidP="0081403D" w:rsidRDefault="00CC2609" w14:paraId="7183F05F" w14:textId="79085262">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Completing a mock NEA (R040) ensures students become familiar with the time scale and skills required for success and means they can self-assess their progress using assessment criteria. </w:t>
            </w:r>
          </w:p>
        </w:tc>
      </w:tr>
    </w:tbl>
    <w:p w:rsidR="00FC2FAB" w:rsidP="00FC2FAB" w:rsidRDefault="00FC2FAB" w14:paraId="7519E960" w14:textId="77777777"/>
    <w:sectPr w:rsidR="00FC2FAB" w:rsidSect="000A4E54">
      <w:footerReference w:type="default" r:id="rId15"/>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A4E54" w:rsidP="000A4E54" w:rsidRDefault="000A4E54" w14:paraId="247A02E4" w14:textId="77777777">
      <w:pPr>
        <w:spacing w:after="0" w:line="240" w:lineRule="auto"/>
      </w:pPr>
      <w:r>
        <w:separator/>
      </w:r>
    </w:p>
  </w:endnote>
  <w:endnote w:type="continuationSeparator" w:id="0">
    <w:p w:rsidR="000A4E54" w:rsidP="000A4E54" w:rsidRDefault="000A4E54" w14:paraId="2A7F0F0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3671582"/>
      <w:docPartObj>
        <w:docPartGallery w:val="Page Numbers (Bottom of Page)"/>
        <w:docPartUnique/>
      </w:docPartObj>
    </w:sdtPr>
    <w:sdtEndPr>
      <w:rPr>
        <w:color w:val="7F7F7F" w:themeColor="background1" w:themeShade="7F"/>
        <w:spacing w:val="60"/>
      </w:rPr>
    </w:sdtEndPr>
    <w:sdtContent>
      <w:p w:rsidR="000A4E54" w:rsidRDefault="000A4E54" w14:paraId="64A2AADA" w14:textId="2EE226AF">
        <w:pPr>
          <w:pStyle w:val="Footer"/>
          <w:pBdr>
            <w:top w:val="single" w:color="D9D9D9" w:themeColor="background1" w:themeShade="D9" w:sz="4" w:space="1"/>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rsidR="000A4E54" w:rsidRDefault="000A4E54" w14:paraId="0BB77CA8"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A4E54" w:rsidP="000A4E54" w:rsidRDefault="000A4E54" w14:paraId="69B14D01" w14:textId="77777777">
      <w:pPr>
        <w:spacing w:after="0" w:line="240" w:lineRule="auto"/>
      </w:pPr>
      <w:r>
        <w:separator/>
      </w:r>
    </w:p>
  </w:footnote>
  <w:footnote w:type="continuationSeparator" w:id="0">
    <w:p w:rsidR="000A4E54" w:rsidP="000A4E54" w:rsidRDefault="000A4E54" w14:paraId="3E10B5B1"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xmlns:w="http://schemas.openxmlformats.org/wordprocessingml/2006/main" w:abstractNumId="18">
    <w:nsid w:val="676fecb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25236f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4ba2db4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6ccab9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0233C42"/>
    <w:multiLevelType w:val="hybridMultilevel"/>
    <w:tmpl w:val="E1E0D4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6FA2A7E"/>
    <w:multiLevelType w:val="hybridMultilevel"/>
    <w:tmpl w:val="22C06208"/>
    <w:lvl w:ilvl="0" w:tplc="A9B64E64">
      <w:start w:val="1"/>
      <w:numFmt w:val="bullet"/>
      <w:lvlText w:val="-"/>
      <w:lvlJc w:val="left"/>
      <w:pPr>
        <w:ind w:left="1080" w:hanging="360"/>
      </w:pPr>
      <w:rPr>
        <w:rFonts w:hint="default" w:ascii="Arial" w:hAnsi="Arial" w:eastAsia="MS Mincho" w:cs="Arial"/>
        <w:color w:val="auto"/>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 w15:restartNumberingAfterBreak="0">
    <w:nsid w:val="31042C21"/>
    <w:multiLevelType w:val="hybridMultilevel"/>
    <w:tmpl w:val="6CA2FD36"/>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32523AC5"/>
    <w:multiLevelType w:val="hybridMultilevel"/>
    <w:tmpl w:val="C906A3AA"/>
    <w:lvl w:ilvl="0" w:tplc="7688AC08">
      <w:start w:val="1"/>
      <w:numFmt w:val="bullet"/>
      <w:lvlText w:val=""/>
      <w:lvlJc w:val="left"/>
      <w:pPr>
        <w:ind w:left="1287" w:hanging="360"/>
      </w:pPr>
      <w:rPr>
        <w:rFonts w:hint="default" w:ascii="Symbol" w:hAnsi="Symbol"/>
        <w:spacing w:val="-4"/>
        <w:w w:val="100"/>
        <w:sz w:val="22"/>
        <w:szCs w:val="20"/>
      </w:rPr>
    </w:lvl>
    <w:lvl w:ilvl="1" w:tplc="08090003" w:tentative="1">
      <w:start w:val="1"/>
      <w:numFmt w:val="bullet"/>
      <w:lvlText w:val="o"/>
      <w:lvlJc w:val="left"/>
      <w:pPr>
        <w:ind w:left="2007" w:hanging="360"/>
      </w:pPr>
      <w:rPr>
        <w:rFonts w:hint="default" w:ascii="Courier New" w:hAnsi="Courier New" w:cs="Courier New"/>
      </w:rPr>
    </w:lvl>
    <w:lvl w:ilvl="2" w:tplc="08090005" w:tentative="1">
      <w:start w:val="1"/>
      <w:numFmt w:val="bullet"/>
      <w:lvlText w:val=""/>
      <w:lvlJc w:val="left"/>
      <w:pPr>
        <w:ind w:left="2727" w:hanging="360"/>
      </w:pPr>
      <w:rPr>
        <w:rFonts w:hint="default" w:ascii="Wingdings" w:hAnsi="Wingdings"/>
      </w:rPr>
    </w:lvl>
    <w:lvl w:ilvl="3" w:tplc="08090001" w:tentative="1">
      <w:start w:val="1"/>
      <w:numFmt w:val="bullet"/>
      <w:lvlText w:val=""/>
      <w:lvlJc w:val="left"/>
      <w:pPr>
        <w:ind w:left="3447" w:hanging="360"/>
      </w:pPr>
      <w:rPr>
        <w:rFonts w:hint="default" w:ascii="Symbol" w:hAnsi="Symbol"/>
      </w:rPr>
    </w:lvl>
    <w:lvl w:ilvl="4" w:tplc="08090003" w:tentative="1">
      <w:start w:val="1"/>
      <w:numFmt w:val="bullet"/>
      <w:lvlText w:val="o"/>
      <w:lvlJc w:val="left"/>
      <w:pPr>
        <w:ind w:left="4167" w:hanging="360"/>
      </w:pPr>
      <w:rPr>
        <w:rFonts w:hint="default" w:ascii="Courier New" w:hAnsi="Courier New" w:cs="Courier New"/>
      </w:rPr>
    </w:lvl>
    <w:lvl w:ilvl="5" w:tplc="08090005" w:tentative="1">
      <w:start w:val="1"/>
      <w:numFmt w:val="bullet"/>
      <w:lvlText w:val=""/>
      <w:lvlJc w:val="left"/>
      <w:pPr>
        <w:ind w:left="4887" w:hanging="360"/>
      </w:pPr>
      <w:rPr>
        <w:rFonts w:hint="default" w:ascii="Wingdings" w:hAnsi="Wingdings"/>
      </w:rPr>
    </w:lvl>
    <w:lvl w:ilvl="6" w:tplc="08090001" w:tentative="1">
      <w:start w:val="1"/>
      <w:numFmt w:val="bullet"/>
      <w:lvlText w:val=""/>
      <w:lvlJc w:val="left"/>
      <w:pPr>
        <w:ind w:left="5607" w:hanging="360"/>
      </w:pPr>
      <w:rPr>
        <w:rFonts w:hint="default" w:ascii="Symbol" w:hAnsi="Symbol"/>
      </w:rPr>
    </w:lvl>
    <w:lvl w:ilvl="7" w:tplc="08090003" w:tentative="1">
      <w:start w:val="1"/>
      <w:numFmt w:val="bullet"/>
      <w:lvlText w:val="o"/>
      <w:lvlJc w:val="left"/>
      <w:pPr>
        <w:ind w:left="6327" w:hanging="360"/>
      </w:pPr>
      <w:rPr>
        <w:rFonts w:hint="default" w:ascii="Courier New" w:hAnsi="Courier New" w:cs="Courier New"/>
      </w:rPr>
    </w:lvl>
    <w:lvl w:ilvl="8" w:tplc="08090005" w:tentative="1">
      <w:start w:val="1"/>
      <w:numFmt w:val="bullet"/>
      <w:lvlText w:val=""/>
      <w:lvlJc w:val="left"/>
      <w:pPr>
        <w:ind w:left="7047" w:hanging="360"/>
      </w:pPr>
      <w:rPr>
        <w:rFonts w:hint="default" w:ascii="Wingdings" w:hAnsi="Wingdings"/>
      </w:rPr>
    </w:lvl>
  </w:abstractNum>
  <w:abstractNum w:abstractNumId="4" w15:restartNumberingAfterBreak="0">
    <w:nsid w:val="35A36A86"/>
    <w:multiLevelType w:val="hybridMultilevel"/>
    <w:tmpl w:val="E4FE633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42C24D27"/>
    <w:multiLevelType w:val="hybridMultilevel"/>
    <w:tmpl w:val="17AC95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46097D8E"/>
    <w:multiLevelType w:val="hybridMultilevel"/>
    <w:tmpl w:val="14844E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46235E79"/>
    <w:multiLevelType w:val="hybridMultilevel"/>
    <w:tmpl w:val="FDC2AFF0"/>
    <w:lvl w:ilvl="0" w:tplc="8870C76A">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4A5A2BCE"/>
    <w:multiLevelType w:val="hybridMultilevel"/>
    <w:tmpl w:val="64580480"/>
    <w:lvl w:ilvl="0" w:tplc="0809000D">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4E3477C8"/>
    <w:multiLevelType w:val="hybridMultilevel"/>
    <w:tmpl w:val="25629C46"/>
    <w:lvl w:ilvl="0" w:tplc="A9B64E64">
      <w:start w:val="1"/>
      <w:numFmt w:val="bullet"/>
      <w:lvlText w:val="-"/>
      <w:lvlJc w:val="left"/>
      <w:pPr>
        <w:ind w:left="420" w:hanging="360"/>
      </w:pPr>
      <w:rPr>
        <w:rFonts w:hint="default" w:ascii="Arial" w:hAnsi="Arial" w:eastAsia="MS Mincho"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5BA93C9E"/>
    <w:multiLevelType w:val="hybridMultilevel"/>
    <w:tmpl w:val="36781FE2"/>
    <w:lvl w:ilvl="0" w:tplc="08090001">
      <w:start w:val="1"/>
      <w:numFmt w:val="bullet"/>
      <w:lvlText w:val=""/>
      <w:lvlJc w:val="left"/>
      <w:pPr>
        <w:ind w:left="842" w:hanging="360"/>
      </w:pPr>
      <w:rPr>
        <w:rFonts w:hint="default" w:ascii="Symbol" w:hAnsi="Symbol"/>
      </w:rPr>
    </w:lvl>
    <w:lvl w:ilvl="1" w:tplc="08090003" w:tentative="1">
      <w:start w:val="1"/>
      <w:numFmt w:val="bullet"/>
      <w:lvlText w:val="o"/>
      <w:lvlJc w:val="left"/>
      <w:pPr>
        <w:ind w:left="1562" w:hanging="360"/>
      </w:pPr>
      <w:rPr>
        <w:rFonts w:hint="default" w:ascii="Courier New" w:hAnsi="Courier New" w:cs="Courier New"/>
      </w:rPr>
    </w:lvl>
    <w:lvl w:ilvl="2" w:tplc="08090005" w:tentative="1">
      <w:start w:val="1"/>
      <w:numFmt w:val="bullet"/>
      <w:lvlText w:val=""/>
      <w:lvlJc w:val="left"/>
      <w:pPr>
        <w:ind w:left="2282" w:hanging="360"/>
      </w:pPr>
      <w:rPr>
        <w:rFonts w:hint="default" w:ascii="Wingdings" w:hAnsi="Wingdings"/>
      </w:rPr>
    </w:lvl>
    <w:lvl w:ilvl="3" w:tplc="08090001" w:tentative="1">
      <w:start w:val="1"/>
      <w:numFmt w:val="bullet"/>
      <w:lvlText w:val=""/>
      <w:lvlJc w:val="left"/>
      <w:pPr>
        <w:ind w:left="3002" w:hanging="360"/>
      </w:pPr>
      <w:rPr>
        <w:rFonts w:hint="default" w:ascii="Symbol" w:hAnsi="Symbol"/>
      </w:rPr>
    </w:lvl>
    <w:lvl w:ilvl="4" w:tplc="08090003" w:tentative="1">
      <w:start w:val="1"/>
      <w:numFmt w:val="bullet"/>
      <w:lvlText w:val="o"/>
      <w:lvlJc w:val="left"/>
      <w:pPr>
        <w:ind w:left="3722" w:hanging="360"/>
      </w:pPr>
      <w:rPr>
        <w:rFonts w:hint="default" w:ascii="Courier New" w:hAnsi="Courier New" w:cs="Courier New"/>
      </w:rPr>
    </w:lvl>
    <w:lvl w:ilvl="5" w:tplc="08090005" w:tentative="1">
      <w:start w:val="1"/>
      <w:numFmt w:val="bullet"/>
      <w:lvlText w:val=""/>
      <w:lvlJc w:val="left"/>
      <w:pPr>
        <w:ind w:left="4442" w:hanging="360"/>
      </w:pPr>
      <w:rPr>
        <w:rFonts w:hint="default" w:ascii="Wingdings" w:hAnsi="Wingdings"/>
      </w:rPr>
    </w:lvl>
    <w:lvl w:ilvl="6" w:tplc="08090001" w:tentative="1">
      <w:start w:val="1"/>
      <w:numFmt w:val="bullet"/>
      <w:lvlText w:val=""/>
      <w:lvlJc w:val="left"/>
      <w:pPr>
        <w:ind w:left="5162" w:hanging="360"/>
      </w:pPr>
      <w:rPr>
        <w:rFonts w:hint="default" w:ascii="Symbol" w:hAnsi="Symbol"/>
      </w:rPr>
    </w:lvl>
    <w:lvl w:ilvl="7" w:tplc="08090003" w:tentative="1">
      <w:start w:val="1"/>
      <w:numFmt w:val="bullet"/>
      <w:lvlText w:val="o"/>
      <w:lvlJc w:val="left"/>
      <w:pPr>
        <w:ind w:left="5882" w:hanging="360"/>
      </w:pPr>
      <w:rPr>
        <w:rFonts w:hint="default" w:ascii="Courier New" w:hAnsi="Courier New" w:cs="Courier New"/>
      </w:rPr>
    </w:lvl>
    <w:lvl w:ilvl="8" w:tplc="08090005" w:tentative="1">
      <w:start w:val="1"/>
      <w:numFmt w:val="bullet"/>
      <w:lvlText w:val=""/>
      <w:lvlJc w:val="left"/>
      <w:pPr>
        <w:ind w:left="6602" w:hanging="360"/>
      </w:pPr>
      <w:rPr>
        <w:rFonts w:hint="default" w:ascii="Wingdings" w:hAnsi="Wingdings"/>
      </w:rPr>
    </w:lvl>
  </w:abstractNum>
  <w:abstractNum w:abstractNumId="11" w15:restartNumberingAfterBreak="0">
    <w:nsid w:val="5DA1433F"/>
    <w:multiLevelType w:val="hybridMultilevel"/>
    <w:tmpl w:val="062C237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2" w15:restartNumberingAfterBreak="0">
    <w:nsid w:val="6A9B0DF3"/>
    <w:multiLevelType w:val="hybridMultilevel"/>
    <w:tmpl w:val="156081FC"/>
    <w:lvl w:ilvl="0" w:tplc="A9B64E64">
      <w:start w:val="1"/>
      <w:numFmt w:val="bullet"/>
      <w:lvlText w:val="-"/>
      <w:lvlJc w:val="left"/>
      <w:pPr>
        <w:ind w:left="420" w:hanging="360"/>
      </w:pPr>
      <w:rPr>
        <w:rFonts w:hint="default" w:ascii="Arial" w:hAnsi="Arial" w:eastAsia="MS Mincho"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3" w15:restartNumberingAfterBreak="0">
    <w:nsid w:val="6DB20A32"/>
    <w:multiLevelType w:val="hybridMultilevel"/>
    <w:tmpl w:val="A0B84E0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4" w15:restartNumberingAfterBreak="0">
    <w:nsid w:val="6E12789D"/>
    <w:multiLevelType w:val="hybridMultilevel"/>
    <w:tmpl w:val="EF985A8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9">
    <w:abstractNumId w:val="18"/>
  </w:num>
  <w:num w:numId="18">
    <w:abstractNumId w:val="17"/>
  </w:num>
  <w:num w:numId="17">
    <w:abstractNumId w:val="16"/>
  </w:num>
  <w:num w:numId="16">
    <w:abstractNumId w:val="15"/>
  </w:num>
  <w:num w:numId="1">
    <w:abstractNumId w:val="13"/>
  </w:num>
  <w:num w:numId="2">
    <w:abstractNumId w:val="5"/>
  </w:num>
  <w:num w:numId="3">
    <w:abstractNumId w:val="6"/>
  </w:num>
  <w:num w:numId="4">
    <w:abstractNumId w:val="0"/>
  </w:num>
  <w:num w:numId="5">
    <w:abstractNumId w:val="8"/>
  </w:num>
  <w:num w:numId="6">
    <w:abstractNumId w:val="3"/>
  </w:num>
  <w:num w:numId="7">
    <w:abstractNumId w:val="7"/>
  </w:num>
  <w:num w:numId="8">
    <w:abstractNumId w:val="12"/>
  </w:num>
  <w:num w:numId="9">
    <w:abstractNumId w:val="9"/>
  </w:num>
  <w:num w:numId="10">
    <w:abstractNumId w:val="1"/>
  </w:num>
  <w:num w:numId="11">
    <w:abstractNumId w:val="11"/>
  </w:num>
  <w:num w:numId="12">
    <w:abstractNumId w:val="4"/>
  </w:num>
  <w:num w:numId="13">
    <w:abstractNumId w:val="10"/>
  </w:num>
  <w:num w:numId="14">
    <w:abstractNumId w:val="2"/>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345CD"/>
    <w:rsid w:val="000354D7"/>
    <w:rsid w:val="00093993"/>
    <w:rsid w:val="000A4E54"/>
    <w:rsid w:val="000B0197"/>
    <w:rsid w:val="000B08FC"/>
    <w:rsid w:val="000B2C1D"/>
    <w:rsid w:val="000D1ABD"/>
    <w:rsid w:val="000F3E66"/>
    <w:rsid w:val="000F4C5B"/>
    <w:rsid w:val="000F6480"/>
    <w:rsid w:val="001050A2"/>
    <w:rsid w:val="00146EE3"/>
    <w:rsid w:val="001525F0"/>
    <w:rsid w:val="00164D56"/>
    <w:rsid w:val="001804EA"/>
    <w:rsid w:val="00181620"/>
    <w:rsid w:val="00182C4B"/>
    <w:rsid w:val="001B4476"/>
    <w:rsid w:val="001D26EA"/>
    <w:rsid w:val="001E4606"/>
    <w:rsid w:val="001E70DF"/>
    <w:rsid w:val="001E76DF"/>
    <w:rsid w:val="001F3CC3"/>
    <w:rsid w:val="002222C8"/>
    <w:rsid w:val="00230D96"/>
    <w:rsid w:val="002475CF"/>
    <w:rsid w:val="00282955"/>
    <w:rsid w:val="002C78A8"/>
    <w:rsid w:val="002E53F6"/>
    <w:rsid w:val="002E5499"/>
    <w:rsid w:val="002F5603"/>
    <w:rsid w:val="00311588"/>
    <w:rsid w:val="00314D52"/>
    <w:rsid w:val="00376AAB"/>
    <w:rsid w:val="0038346C"/>
    <w:rsid w:val="00385769"/>
    <w:rsid w:val="00397D6F"/>
    <w:rsid w:val="003A439E"/>
    <w:rsid w:val="003B0EC9"/>
    <w:rsid w:val="003D3229"/>
    <w:rsid w:val="003D665C"/>
    <w:rsid w:val="003F4D33"/>
    <w:rsid w:val="00404F06"/>
    <w:rsid w:val="004202CE"/>
    <w:rsid w:val="00421D25"/>
    <w:rsid w:val="00425E4A"/>
    <w:rsid w:val="00437048"/>
    <w:rsid w:val="004718E6"/>
    <w:rsid w:val="00473224"/>
    <w:rsid w:val="00483DDB"/>
    <w:rsid w:val="00485359"/>
    <w:rsid w:val="00485B81"/>
    <w:rsid w:val="004B0F2D"/>
    <w:rsid w:val="004C1C7B"/>
    <w:rsid w:val="004C6923"/>
    <w:rsid w:val="004D1D57"/>
    <w:rsid w:val="00503E4B"/>
    <w:rsid w:val="00524C84"/>
    <w:rsid w:val="00555889"/>
    <w:rsid w:val="005842DE"/>
    <w:rsid w:val="00584300"/>
    <w:rsid w:val="00590DC0"/>
    <w:rsid w:val="00596255"/>
    <w:rsid w:val="005B4C33"/>
    <w:rsid w:val="005C4885"/>
    <w:rsid w:val="005D140B"/>
    <w:rsid w:val="00624A0B"/>
    <w:rsid w:val="006422EC"/>
    <w:rsid w:val="006742F7"/>
    <w:rsid w:val="006811EC"/>
    <w:rsid w:val="006818E1"/>
    <w:rsid w:val="006913DD"/>
    <w:rsid w:val="006969E7"/>
    <w:rsid w:val="006A55E9"/>
    <w:rsid w:val="006D3263"/>
    <w:rsid w:val="006D4ACD"/>
    <w:rsid w:val="006E3ED7"/>
    <w:rsid w:val="006F642F"/>
    <w:rsid w:val="00706258"/>
    <w:rsid w:val="00724CAB"/>
    <w:rsid w:val="007352D5"/>
    <w:rsid w:val="0075322C"/>
    <w:rsid w:val="0076517B"/>
    <w:rsid w:val="00767C7E"/>
    <w:rsid w:val="007A5B90"/>
    <w:rsid w:val="007B2907"/>
    <w:rsid w:val="007C130C"/>
    <w:rsid w:val="007D50FC"/>
    <w:rsid w:val="00822E78"/>
    <w:rsid w:val="00826C1A"/>
    <w:rsid w:val="00826F39"/>
    <w:rsid w:val="0083798E"/>
    <w:rsid w:val="00841C4C"/>
    <w:rsid w:val="00851632"/>
    <w:rsid w:val="008654A8"/>
    <w:rsid w:val="00866736"/>
    <w:rsid w:val="0087328F"/>
    <w:rsid w:val="0088187F"/>
    <w:rsid w:val="008959D6"/>
    <w:rsid w:val="008A79D2"/>
    <w:rsid w:val="008A7E3F"/>
    <w:rsid w:val="008B442F"/>
    <w:rsid w:val="008C2EAC"/>
    <w:rsid w:val="008F7012"/>
    <w:rsid w:val="0093003A"/>
    <w:rsid w:val="009308A9"/>
    <w:rsid w:val="00955757"/>
    <w:rsid w:val="00983E3F"/>
    <w:rsid w:val="009A1333"/>
    <w:rsid w:val="009D5AE6"/>
    <w:rsid w:val="00A05B59"/>
    <w:rsid w:val="00A12976"/>
    <w:rsid w:val="00A33A19"/>
    <w:rsid w:val="00A342F0"/>
    <w:rsid w:val="00A655C7"/>
    <w:rsid w:val="00A664DD"/>
    <w:rsid w:val="00A94162"/>
    <w:rsid w:val="00AE0D41"/>
    <w:rsid w:val="00AE35D8"/>
    <w:rsid w:val="00AE61DC"/>
    <w:rsid w:val="00AE7EB7"/>
    <w:rsid w:val="00B06D17"/>
    <w:rsid w:val="00B21532"/>
    <w:rsid w:val="00B41C5A"/>
    <w:rsid w:val="00B45B8B"/>
    <w:rsid w:val="00B54325"/>
    <w:rsid w:val="00B54A26"/>
    <w:rsid w:val="00B62F7A"/>
    <w:rsid w:val="00B80787"/>
    <w:rsid w:val="00B96737"/>
    <w:rsid w:val="00BA560F"/>
    <w:rsid w:val="00BA7B1E"/>
    <w:rsid w:val="00BB40B8"/>
    <w:rsid w:val="00BB4E54"/>
    <w:rsid w:val="00BB5069"/>
    <w:rsid w:val="00BB51B6"/>
    <w:rsid w:val="00BC19BF"/>
    <w:rsid w:val="00BC516B"/>
    <w:rsid w:val="00BD29CF"/>
    <w:rsid w:val="00BF20AD"/>
    <w:rsid w:val="00BF3B78"/>
    <w:rsid w:val="00BF4844"/>
    <w:rsid w:val="00BF60F9"/>
    <w:rsid w:val="00C05103"/>
    <w:rsid w:val="00C05D7F"/>
    <w:rsid w:val="00C1147B"/>
    <w:rsid w:val="00C12BD8"/>
    <w:rsid w:val="00C16DAF"/>
    <w:rsid w:val="00C33F73"/>
    <w:rsid w:val="00C357ED"/>
    <w:rsid w:val="00C40CD6"/>
    <w:rsid w:val="00C56936"/>
    <w:rsid w:val="00C8357C"/>
    <w:rsid w:val="00CA50DD"/>
    <w:rsid w:val="00CB5534"/>
    <w:rsid w:val="00CC0234"/>
    <w:rsid w:val="00CC2609"/>
    <w:rsid w:val="00CC604A"/>
    <w:rsid w:val="00CD11CE"/>
    <w:rsid w:val="00CD1790"/>
    <w:rsid w:val="00CD6479"/>
    <w:rsid w:val="00CD683A"/>
    <w:rsid w:val="00CD704D"/>
    <w:rsid w:val="00CE377E"/>
    <w:rsid w:val="00CE442D"/>
    <w:rsid w:val="00D10434"/>
    <w:rsid w:val="00D63E74"/>
    <w:rsid w:val="00D669A7"/>
    <w:rsid w:val="00D753BD"/>
    <w:rsid w:val="00D86CFF"/>
    <w:rsid w:val="00D9127D"/>
    <w:rsid w:val="00DA1E8C"/>
    <w:rsid w:val="00DB2077"/>
    <w:rsid w:val="00DB78CE"/>
    <w:rsid w:val="00DC07DC"/>
    <w:rsid w:val="00DC27DE"/>
    <w:rsid w:val="00DE0E4D"/>
    <w:rsid w:val="00DE6BD2"/>
    <w:rsid w:val="00DF0591"/>
    <w:rsid w:val="00DF2370"/>
    <w:rsid w:val="00E127DF"/>
    <w:rsid w:val="00E24FC4"/>
    <w:rsid w:val="00E2734D"/>
    <w:rsid w:val="00E4057F"/>
    <w:rsid w:val="00E66055"/>
    <w:rsid w:val="00E73517"/>
    <w:rsid w:val="00E84CC7"/>
    <w:rsid w:val="00E8624D"/>
    <w:rsid w:val="00E87CA5"/>
    <w:rsid w:val="00E91E54"/>
    <w:rsid w:val="00E9532C"/>
    <w:rsid w:val="00EA3957"/>
    <w:rsid w:val="00EA3F2B"/>
    <w:rsid w:val="00EC294A"/>
    <w:rsid w:val="00EC59CF"/>
    <w:rsid w:val="00EE0E96"/>
    <w:rsid w:val="00EE349B"/>
    <w:rsid w:val="00F04B78"/>
    <w:rsid w:val="00F05AF2"/>
    <w:rsid w:val="00F07833"/>
    <w:rsid w:val="00F82DFB"/>
    <w:rsid w:val="00F856A3"/>
    <w:rsid w:val="00FA4150"/>
    <w:rsid w:val="00FB1DA8"/>
    <w:rsid w:val="00FC2FAB"/>
    <w:rsid w:val="00FC56ED"/>
    <w:rsid w:val="00FD2230"/>
    <w:rsid w:val="00FD6E8A"/>
    <w:rsid w:val="00FE5AD9"/>
    <w:rsid w:val="00FF1F2A"/>
    <w:rsid w:val="02EAD6AC"/>
    <w:rsid w:val="046414A0"/>
    <w:rsid w:val="0486A70D"/>
    <w:rsid w:val="0611A13E"/>
    <w:rsid w:val="095A1830"/>
    <w:rsid w:val="0E2D8953"/>
    <w:rsid w:val="13D6B543"/>
    <w:rsid w:val="167749CB"/>
    <w:rsid w:val="17B25A92"/>
    <w:rsid w:val="17B9C6B2"/>
    <w:rsid w:val="1CF38144"/>
    <w:rsid w:val="1D71A122"/>
    <w:rsid w:val="1DC516D2"/>
    <w:rsid w:val="20A941E4"/>
    <w:rsid w:val="21491783"/>
    <w:rsid w:val="219D04D7"/>
    <w:rsid w:val="22D5E586"/>
    <w:rsid w:val="23F1B8D6"/>
    <w:rsid w:val="2686464D"/>
    <w:rsid w:val="2F2B82D3"/>
    <w:rsid w:val="30C75334"/>
    <w:rsid w:val="33F8A88D"/>
    <w:rsid w:val="3589081A"/>
    <w:rsid w:val="3724D87B"/>
    <w:rsid w:val="373694B8"/>
    <w:rsid w:val="389EAC5A"/>
    <w:rsid w:val="3BF8499E"/>
    <w:rsid w:val="3D9419FF"/>
    <w:rsid w:val="3DD99A53"/>
    <w:rsid w:val="3E44CA8D"/>
    <w:rsid w:val="3EA3D173"/>
    <w:rsid w:val="3F4EA867"/>
    <w:rsid w:val="41451BF9"/>
    <w:rsid w:val="4238C738"/>
    <w:rsid w:val="4353E1F5"/>
    <w:rsid w:val="48D33456"/>
    <w:rsid w:val="4C097BCB"/>
    <w:rsid w:val="4CF96683"/>
    <w:rsid w:val="51B50D01"/>
    <w:rsid w:val="51BC7921"/>
    <w:rsid w:val="53584982"/>
    <w:rsid w:val="53756F87"/>
    <w:rsid w:val="54C71A5B"/>
    <w:rsid w:val="5603659F"/>
    <w:rsid w:val="562BA524"/>
    <w:rsid w:val="58C28D3C"/>
    <w:rsid w:val="5E6C383F"/>
    <w:rsid w:val="5F945BF9"/>
    <w:rsid w:val="61736BE4"/>
    <w:rsid w:val="6429A181"/>
    <w:rsid w:val="652B2B7E"/>
    <w:rsid w:val="68B2F6A9"/>
    <w:rsid w:val="6C97E1C6"/>
    <w:rsid w:val="6F4FE010"/>
    <w:rsid w:val="7130F4FA"/>
    <w:rsid w:val="71C1EA51"/>
    <w:rsid w:val="71E789D5"/>
    <w:rsid w:val="72A712B8"/>
    <w:rsid w:val="72CCC55B"/>
    <w:rsid w:val="73BFA60B"/>
    <w:rsid w:val="75C9BC63"/>
    <w:rsid w:val="77A0367E"/>
    <w:rsid w:val="79331E35"/>
    <w:rsid w:val="798FBE3F"/>
    <w:rsid w:val="7D3E1A8C"/>
    <w:rsid w:val="7DBD7148"/>
    <w:rsid w:val="7E068F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4"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paragraph" w:styleId="Heading1">
    <w:name w:val="heading 1"/>
    <w:basedOn w:val="Normal"/>
    <w:next w:val="Normal"/>
    <w:link w:val="Heading1Char"/>
    <w:uiPriority w:val="4"/>
    <w:qFormat/>
    <w:rsid w:val="00C12BD8"/>
    <w:pPr>
      <w:keepNext/>
      <w:keepLines/>
      <w:pageBreakBefore/>
      <w:tabs>
        <w:tab w:val="left" w:pos="9633"/>
      </w:tabs>
      <w:spacing w:before="360" w:after="120" w:line="264" w:lineRule="auto"/>
      <w:outlineLvl w:val="0"/>
    </w:pPr>
    <w:rPr>
      <w:rFonts w:ascii="Arial" w:hAnsi="Arial" w:eastAsiaTheme="majorEastAsia" w:cstheme="majorBidi"/>
      <w:b/>
      <w:bCs/>
      <w:color w:val="C3014A"/>
      <w:sz w:val="40"/>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FC2FA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styleId="HeaderChar" w:customStyle="1">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styleId="FooterChar" w:customStyle="1">
    <w:name w:val="Footer Char"/>
    <w:basedOn w:val="DefaultParagraphFont"/>
    <w:link w:val="Footer"/>
    <w:uiPriority w:val="99"/>
    <w:rsid w:val="000A4E54"/>
  </w:style>
  <w:style w:type="paragraph" w:styleId="Tablebodycopy" w:customStyle="1">
    <w:name w:val="Table body copy"/>
    <w:basedOn w:val="Normal"/>
    <w:link w:val="TablebodycopyChar"/>
    <w:qFormat/>
    <w:rsid w:val="00C56936"/>
    <w:pPr>
      <w:tabs>
        <w:tab w:val="left" w:pos="624"/>
      </w:tabs>
      <w:spacing w:before="100" w:beforeAutospacing="1" w:after="100" w:afterAutospacing="1" w:line="276" w:lineRule="auto"/>
    </w:pPr>
    <w:rPr>
      <w:rFonts w:cstheme="majorHAnsi"/>
      <w:color w:val="000000" w:themeColor="text1"/>
      <w:sz w:val="20"/>
      <w:lang w:val="en-US"/>
    </w:rPr>
  </w:style>
  <w:style w:type="character" w:styleId="TablebodycopyChar" w:customStyle="1">
    <w:name w:val="Table body copy Char"/>
    <w:basedOn w:val="DefaultParagraphFont"/>
    <w:link w:val="Tablebodycopy"/>
    <w:rsid w:val="00C56936"/>
    <w:rPr>
      <w:rFonts w:cstheme="majorHAnsi"/>
      <w:color w:val="000000" w:themeColor="text1"/>
      <w:sz w:val="20"/>
      <w:lang w:val="en-US"/>
    </w:rPr>
  </w:style>
  <w:style w:type="character" w:styleId="Heading1Char" w:customStyle="1">
    <w:name w:val="Heading 1 Char"/>
    <w:basedOn w:val="DefaultParagraphFont"/>
    <w:link w:val="Heading1"/>
    <w:uiPriority w:val="4"/>
    <w:rsid w:val="00C12BD8"/>
    <w:rPr>
      <w:rFonts w:ascii="Arial" w:hAnsi="Arial" w:eastAsiaTheme="majorEastAsia" w:cstheme="majorBidi"/>
      <w:b/>
      <w:bCs/>
      <w:color w:val="C3014A"/>
      <w:sz w:val="40"/>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s://www.youtube.com/watch?v=7mpSd9U4g5Y" TargetMode="Externa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support.ocr.org.uk/hc/en-gb/articles/4412424089874-Cambridge-National-in-Engineering-Design-2022-Changes-from-the-draft-specification" TargetMode="Externa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ocr.org.uk/administration/support-and-tools/subject-updates/cambridge-nationals-redevelopment-612175/" TargetMode="External" Id="rId11" /><Relationship Type="http://schemas.openxmlformats.org/officeDocument/2006/relationships/styles" Target="styles.xml" Id="rId5" /><Relationship Type="http://schemas.openxmlformats.org/officeDocument/2006/relationships/footer" Target="footer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www.ocr.org.uk/images/150704-specification.pdf" TargetMode="External" Id="rId14" /><Relationship Type="http://schemas.openxmlformats.org/officeDocument/2006/relationships/glossaryDocument" Target="glossary/document.xml" Id="R6e9c311acdea42cd"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c3e8ada1-2039-4a20-aecb-2caa2c61571e}"/>
      </w:docPartPr>
      <w:docPartBody>
        <w:p w14:paraId="20731C2C">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8" ma:contentTypeDescription="Create a new document." ma:contentTypeScope="" ma:versionID="7480d2bdc075ad71c11ec6ad616a80f1">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d8e3ba41c7d7f2caf209fc276ada95be"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a27ff4a8-d671-4b38-90c8-3a3901c611e5">
      <UserInfo>
        <DisplayName>J Morley</DisplayName>
        <AccountId>80</AccountId>
        <AccountType/>
      </UserInfo>
    </SharedWithUsers>
  </documentManagement>
</p:properties>
</file>

<file path=customXml/itemProps1.xml><?xml version="1.0" encoding="utf-8"?>
<ds:datastoreItem xmlns:ds="http://schemas.openxmlformats.org/officeDocument/2006/customXml" ds:itemID="{352A3275-AA4E-4634-887E-2F970147CB81}"/>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2A98A2A4-1E21-4EC6-B03C-8EDED4C75BF4}">
  <ds:schemaRefs>
    <ds:schemaRef ds:uri="6095e2ef-9582-4a15-9f8b-228fb12e72e5"/>
    <ds:schemaRef ds:uri="http://schemas.microsoft.com/office/2006/documentManagement/types"/>
    <ds:schemaRef ds:uri="http://purl.org/dc/terms/"/>
    <ds:schemaRef ds:uri="http://purl.org/dc/elements/1.1/"/>
    <ds:schemaRef ds:uri="http://www.w3.org/XML/1998/namespace"/>
    <ds:schemaRef ds:uri="http://schemas.microsoft.com/office/2006/metadata/properties"/>
    <ds:schemaRef ds:uri="http://schemas.openxmlformats.org/package/2006/metadata/core-properties"/>
    <ds:schemaRef ds:uri="http://purl.org/dc/dcmitype/"/>
    <ds:schemaRef ds:uri="http://schemas.microsoft.com/office/infopath/2007/PartnerControls"/>
    <ds:schemaRef ds:uri="f5438901-017a-41c0-bb01-ef9492b40ab6"/>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Share Multi Academy Trust</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H Holt</cp:lastModifiedBy>
  <cp:revision>44</cp:revision>
  <dcterms:created xsi:type="dcterms:W3CDTF">2022-06-28T10:12:00Z</dcterms:created>
  <dcterms:modified xsi:type="dcterms:W3CDTF">2024-03-04T21:18:17Z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