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980D77" w:rsidRDefault="000A4E54" w:rsidP="000A4E54">
      <w:pPr>
        <w:jc w:val="right"/>
        <w:rPr>
          <w:rFonts w:ascii="Calibri" w:hAnsi="Calibri" w:cs="Calibri"/>
        </w:rPr>
      </w:pPr>
      <w:r w:rsidRPr="00980D77">
        <w:rPr>
          <w:rFonts w:ascii="Calibri" w:hAnsi="Calibri" w:cs="Calibr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80D77" w:rsidRDefault="00FC2FAB">
      <w:pPr>
        <w:rPr>
          <w:rFonts w:ascii="Calibri" w:hAnsi="Calibri" w:cs="Calibri"/>
        </w:rPr>
      </w:pPr>
      <w:r w:rsidRPr="00980D77">
        <w:rPr>
          <w:rFonts w:ascii="Calibri" w:hAnsi="Calibri" w:cs="Calibri"/>
        </w:rPr>
        <w:t>Share Multi Academy Trust</w:t>
      </w:r>
    </w:p>
    <w:p w14:paraId="1A8C9B5D" w14:textId="4C73DC07" w:rsidR="002475CF" w:rsidRPr="00980D77" w:rsidRDefault="00FC2FAB">
      <w:pPr>
        <w:rPr>
          <w:rFonts w:ascii="Calibri" w:hAnsi="Calibri" w:cs="Calibri"/>
        </w:rPr>
      </w:pPr>
      <w:r w:rsidRPr="00980D77">
        <w:rPr>
          <w:rFonts w:ascii="Calibri" w:hAnsi="Calibri" w:cs="Calibri"/>
        </w:rP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80D7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80D77" w:rsidRDefault="002475CF" w:rsidP="008C3563">
            <w:pPr>
              <w:rPr>
                <w:rFonts w:ascii="Calibri" w:hAnsi="Calibri" w:cs="Calibri"/>
                <w:color w:val="E7E6E6" w:themeColor="background2"/>
              </w:rPr>
            </w:pPr>
            <w:r w:rsidRPr="00980D77">
              <w:rPr>
                <w:rFonts w:ascii="Calibri" w:hAnsi="Calibri" w:cs="Calibri"/>
                <w:color w:val="E7E6E6" w:themeColor="background2"/>
              </w:rPr>
              <w:t>Subject:</w:t>
            </w:r>
          </w:p>
        </w:tc>
        <w:tc>
          <w:tcPr>
            <w:tcW w:w="2552" w:type="dxa"/>
          </w:tcPr>
          <w:p w14:paraId="572DE178" w14:textId="7FB0C02A" w:rsidR="002475CF" w:rsidRPr="00980D77" w:rsidRDefault="009450A9"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Geography </w:t>
            </w:r>
          </w:p>
        </w:tc>
        <w:tc>
          <w:tcPr>
            <w:tcW w:w="709" w:type="dxa"/>
          </w:tcPr>
          <w:p w14:paraId="162FAC83" w14:textId="77777777" w:rsidR="002475CF" w:rsidRPr="00980D77"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980D77">
              <w:rPr>
                <w:rFonts w:ascii="Calibri" w:hAnsi="Calibri" w:cs="Calibri"/>
                <w:color w:val="E7E6E6" w:themeColor="background2"/>
              </w:rPr>
              <w:t>Year</w:t>
            </w:r>
          </w:p>
        </w:tc>
        <w:tc>
          <w:tcPr>
            <w:tcW w:w="2126" w:type="dxa"/>
          </w:tcPr>
          <w:p w14:paraId="3DF9D0FE" w14:textId="16694874" w:rsidR="002475CF"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12</w:t>
            </w:r>
          </w:p>
        </w:tc>
        <w:tc>
          <w:tcPr>
            <w:tcW w:w="1276" w:type="dxa"/>
          </w:tcPr>
          <w:p w14:paraId="33D36AFA" w14:textId="6FDA30B1" w:rsidR="002475CF" w:rsidRPr="00980D77" w:rsidRDefault="002475C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color w:val="E7E6E6" w:themeColor="background2"/>
              </w:rPr>
            </w:pPr>
            <w:r w:rsidRPr="00980D77">
              <w:rPr>
                <w:rFonts w:ascii="Calibri" w:hAnsi="Calibri" w:cs="Calibri"/>
                <w:color w:val="E7E6E6" w:themeColor="background2"/>
              </w:rPr>
              <w:t xml:space="preserve">Ability </w:t>
            </w:r>
          </w:p>
        </w:tc>
        <w:tc>
          <w:tcPr>
            <w:tcW w:w="1417" w:type="dxa"/>
          </w:tcPr>
          <w:p w14:paraId="75027CB2" w14:textId="61EAE687" w:rsidR="002475CF" w:rsidRPr="00980D77" w:rsidRDefault="009F6D8F"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Mixed </w:t>
            </w:r>
          </w:p>
        </w:tc>
      </w:tr>
    </w:tbl>
    <w:p w14:paraId="01D89515" w14:textId="77777777" w:rsidR="00FC2FAB" w:rsidRPr="00980D77" w:rsidRDefault="00FC2FAB">
      <w:pPr>
        <w:rPr>
          <w:rFonts w:ascii="Calibri" w:hAnsi="Calibri" w:cs="Calibri"/>
        </w:rPr>
      </w:pPr>
    </w:p>
    <w:tbl>
      <w:tblPr>
        <w:tblStyle w:val="GridTable2"/>
        <w:tblW w:w="0" w:type="auto"/>
        <w:tblLayout w:type="fixed"/>
        <w:tblLook w:val="04A0" w:firstRow="1" w:lastRow="0" w:firstColumn="1" w:lastColumn="0" w:noHBand="0" w:noVBand="1"/>
      </w:tblPr>
      <w:tblGrid>
        <w:gridCol w:w="1518"/>
        <w:gridCol w:w="4719"/>
        <w:gridCol w:w="4820"/>
        <w:gridCol w:w="5103"/>
        <w:gridCol w:w="4771"/>
      </w:tblGrid>
      <w:tr w:rsidR="00887D98" w:rsidRPr="00980D77" w14:paraId="72384581" w14:textId="77777777" w:rsidTr="721DE8E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Pr>
          <w:p w14:paraId="6CDBF049" w14:textId="77777777" w:rsidR="00FC2FAB" w:rsidRPr="00980D77" w:rsidRDefault="00FC2FAB" w:rsidP="008C3563">
            <w:pPr>
              <w:rPr>
                <w:rFonts w:ascii="Calibri" w:hAnsi="Calibri" w:cs="Calibri"/>
              </w:rPr>
            </w:pPr>
            <w:r w:rsidRPr="00980D77">
              <w:rPr>
                <w:rFonts w:ascii="Calibri" w:hAnsi="Calibri" w:cs="Calibri"/>
              </w:rPr>
              <w:t>Term / Date(s)</w:t>
            </w:r>
          </w:p>
        </w:tc>
        <w:tc>
          <w:tcPr>
            <w:tcW w:w="4719" w:type="dxa"/>
          </w:tcPr>
          <w:p w14:paraId="4C9E206D" w14:textId="3F795E4E" w:rsidR="00FC2FAB"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color w:val="000000" w:themeColor="text1"/>
              </w:rPr>
              <w:t>18-2</w:t>
            </w:r>
            <w:r w:rsidR="005E4FA2">
              <w:rPr>
                <w:rFonts w:ascii="Calibri" w:hAnsi="Calibri" w:cs="Calibri"/>
                <w:color w:val="000000" w:themeColor="text1"/>
              </w:rPr>
              <w:t>3</w:t>
            </w:r>
            <w:r w:rsidR="00A41C4F" w:rsidRPr="00980D77">
              <w:rPr>
                <w:rFonts w:ascii="Calibri" w:hAnsi="Calibri" w:cs="Calibri"/>
                <w:color w:val="000000" w:themeColor="text1"/>
              </w:rPr>
              <w:t xml:space="preserve"> weeks</w:t>
            </w:r>
            <w:r w:rsidR="009D7A92">
              <w:rPr>
                <w:rFonts w:ascii="Calibri" w:hAnsi="Calibri" w:cs="Calibri"/>
                <w:color w:val="000000" w:themeColor="text1"/>
              </w:rPr>
              <w:t xml:space="preserve"> (T1</w:t>
            </w:r>
            <w:r w:rsidR="005E4FA2">
              <w:rPr>
                <w:rFonts w:ascii="Calibri" w:hAnsi="Calibri" w:cs="Calibri"/>
                <w:color w:val="000000" w:themeColor="text1"/>
              </w:rPr>
              <w:t>/2</w:t>
            </w:r>
            <w:r w:rsidR="009D7A92">
              <w:rPr>
                <w:rFonts w:ascii="Calibri" w:hAnsi="Calibri" w:cs="Calibri"/>
                <w:color w:val="000000" w:themeColor="text1"/>
              </w:rPr>
              <w:t>)</w:t>
            </w:r>
          </w:p>
        </w:tc>
        <w:tc>
          <w:tcPr>
            <w:tcW w:w="4820" w:type="dxa"/>
          </w:tcPr>
          <w:p w14:paraId="694EC266" w14:textId="29E54F0B" w:rsidR="00FC2FAB" w:rsidRPr="00980D77" w:rsidRDefault="009D7A92"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color w:val="000000" w:themeColor="text1"/>
              </w:rPr>
              <w:t>18-20 weeks</w:t>
            </w:r>
            <w:r>
              <w:rPr>
                <w:rFonts w:ascii="Calibri" w:hAnsi="Calibri" w:cs="Calibri"/>
                <w:color w:val="000000" w:themeColor="text1"/>
              </w:rPr>
              <w:t xml:space="preserve"> (T1)</w:t>
            </w:r>
          </w:p>
        </w:tc>
        <w:tc>
          <w:tcPr>
            <w:tcW w:w="5103" w:type="dxa"/>
          </w:tcPr>
          <w:p w14:paraId="0D84A3DE" w14:textId="67AC7D22" w:rsidR="00FC2FAB" w:rsidRPr="00980D77" w:rsidRDefault="008C5228"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18-2</w:t>
            </w:r>
            <w:r w:rsidR="005E4FA2">
              <w:rPr>
                <w:rFonts w:ascii="Calibri" w:hAnsi="Calibri" w:cs="Calibri"/>
              </w:rPr>
              <w:t>0</w:t>
            </w:r>
            <w:r w:rsidRPr="00980D77">
              <w:rPr>
                <w:rFonts w:ascii="Calibri" w:hAnsi="Calibri" w:cs="Calibri"/>
              </w:rPr>
              <w:t xml:space="preserve"> weeks</w:t>
            </w:r>
            <w:r w:rsidR="009D7A92">
              <w:rPr>
                <w:rFonts w:ascii="Calibri" w:hAnsi="Calibri" w:cs="Calibri"/>
              </w:rPr>
              <w:t xml:space="preserve"> (T2</w:t>
            </w:r>
            <w:r w:rsidR="005E4FA2">
              <w:rPr>
                <w:rFonts w:ascii="Calibri" w:hAnsi="Calibri" w:cs="Calibri"/>
              </w:rPr>
              <w:t>/3</w:t>
            </w:r>
            <w:r w:rsidR="009D7A92">
              <w:rPr>
                <w:rFonts w:ascii="Calibri" w:hAnsi="Calibri" w:cs="Calibri"/>
              </w:rPr>
              <w:t>)</w:t>
            </w:r>
          </w:p>
        </w:tc>
        <w:tc>
          <w:tcPr>
            <w:tcW w:w="4771" w:type="dxa"/>
          </w:tcPr>
          <w:p w14:paraId="348F22D6" w14:textId="02B647E3" w:rsidR="00FC2FAB" w:rsidRPr="00980D77" w:rsidRDefault="009D7A92" w:rsidP="008C3563">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18-20 weeks</w:t>
            </w:r>
            <w:r>
              <w:rPr>
                <w:rFonts w:ascii="Calibri" w:hAnsi="Calibri" w:cs="Calibri"/>
              </w:rPr>
              <w:t xml:space="preserve"> (T2)</w:t>
            </w:r>
          </w:p>
        </w:tc>
      </w:tr>
      <w:tr w:rsidR="00887D98" w:rsidRPr="00980D77" w14:paraId="6B62B51A" w14:textId="77777777" w:rsidTr="721DE8E3">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518" w:type="dxa"/>
          </w:tcPr>
          <w:p w14:paraId="73CF56ED" w14:textId="77777777" w:rsidR="00FC2FAB" w:rsidRPr="00980D77" w:rsidRDefault="00FC2FAB" w:rsidP="008C3563">
            <w:pPr>
              <w:rPr>
                <w:rFonts w:ascii="Calibri" w:hAnsi="Calibri" w:cs="Calibri"/>
              </w:rPr>
            </w:pPr>
            <w:r w:rsidRPr="00980D77">
              <w:rPr>
                <w:rFonts w:ascii="Calibri" w:hAnsi="Calibri" w:cs="Calibri"/>
              </w:rPr>
              <w:t>Topic</w:t>
            </w:r>
          </w:p>
        </w:tc>
        <w:tc>
          <w:tcPr>
            <w:tcW w:w="4719" w:type="dxa"/>
          </w:tcPr>
          <w:p w14:paraId="7446C60B" w14:textId="433EDC88" w:rsidR="00FC2FAB" w:rsidRPr="00980D77" w:rsidRDefault="00C179E6"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Coastal systems and landscapes</w:t>
            </w:r>
          </w:p>
        </w:tc>
        <w:tc>
          <w:tcPr>
            <w:tcW w:w="4820" w:type="dxa"/>
          </w:tcPr>
          <w:p w14:paraId="5A288F40" w14:textId="30202BD7" w:rsidR="00FC2FAB" w:rsidRPr="00980D77" w:rsidRDefault="005140F6"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Changing places </w:t>
            </w:r>
          </w:p>
        </w:tc>
        <w:tc>
          <w:tcPr>
            <w:tcW w:w="5103" w:type="dxa"/>
          </w:tcPr>
          <w:p w14:paraId="610C82CF" w14:textId="74506867" w:rsidR="00FC2FAB" w:rsidRPr="00980D77" w:rsidRDefault="008C5228"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Water and carbon cycles</w:t>
            </w:r>
          </w:p>
        </w:tc>
        <w:tc>
          <w:tcPr>
            <w:tcW w:w="4771" w:type="dxa"/>
            <w:tcBorders>
              <w:top w:val="single" w:sz="12" w:space="0" w:color="666666"/>
              <w:bottom w:val="single" w:sz="2" w:space="0" w:color="666666"/>
              <w:right w:val="single" w:sz="4" w:space="0" w:color="auto"/>
            </w:tcBorders>
          </w:tcPr>
          <w:p w14:paraId="38032301" w14:textId="4C5CC46B" w:rsidR="00FC2FAB" w:rsidRPr="00980D77" w:rsidRDefault="005140F6" w:rsidP="008C3563">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Contemporary Urban Environments </w:t>
            </w:r>
          </w:p>
        </w:tc>
      </w:tr>
      <w:tr w:rsidR="00887D98" w:rsidRPr="00980D77" w14:paraId="3E69A59A" w14:textId="77777777" w:rsidTr="721DE8E3">
        <w:trPr>
          <w:trHeight w:val="460"/>
        </w:trPr>
        <w:tc>
          <w:tcPr>
            <w:cnfStyle w:val="001000000000" w:firstRow="0" w:lastRow="0" w:firstColumn="1" w:lastColumn="0" w:oddVBand="0" w:evenVBand="0" w:oddHBand="0" w:evenHBand="0" w:firstRowFirstColumn="0" w:firstRowLastColumn="0" w:lastRowFirstColumn="0" w:lastRowLastColumn="0"/>
            <w:tcW w:w="1518" w:type="dxa"/>
          </w:tcPr>
          <w:p w14:paraId="0717119B" w14:textId="510B34EF" w:rsidR="00FC2FAB" w:rsidRPr="00980D77" w:rsidRDefault="00FC2FAB" w:rsidP="008C3563">
            <w:pPr>
              <w:rPr>
                <w:rFonts w:ascii="Calibri" w:hAnsi="Calibri" w:cs="Calibri"/>
              </w:rPr>
            </w:pPr>
            <w:r w:rsidRPr="00980D77">
              <w:rPr>
                <w:rFonts w:ascii="Calibri" w:hAnsi="Calibri" w:cs="Calibri"/>
              </w:rPr>
              <w:t>Pupils will learn…</w:t>
            </w:r>
          </w:p>
        </w:tc>
        <w:tc>
          <w:tcPr>
            <w:tcW w:w="4719" w:type="dxa"/>
          </w:tcPr>
          <w:p w14:paraId="1B0B0F2C" w14:textId="3D6F64E0" w:rsidR="003221D3" w:rsidRPr="00980D77" w:rsidRDefault="008C5228" w:rsidP="008C5228">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 xml:space="preserve">A systems approach to studying the </w:t>
            </w:r>
            <w:r w:rsidR="00624EC0" w:rsidRPr="00980D77">
              <w:rPr>
                <w:rFonts w:ascii="Calibri" w:hAnsi="Calibri" w:cs="Calibri"/>
                <w:sz w:val="22"/>
                <w:szCs w:val="22"/>
              </w:rPr>
              <w:t>coastal zone</w:t>
            </w:r>
            <w:r w:rsidRPr="00980D77">
              <w:rPr>
                <w:rFonts w:ascii="Calibri" w:hAnsi="Calibri" w:cs="Calibri"/>
                <w:sz w:val="22"/>
                <w:szCs w:val="22"/>
              </w:rPr>
              <w:t xml:space="preserve"> will be taken. These dynamic </w:t>
            </w:r>
            <w:r w:rsidR="00624EC0" w:rsidRPr="00980D77">
              <w:rPr>
                <w:rFonts w:ascii="Calibri" w:hAnsi="Calibri" w:cs="Calibri"/>
                <w:sz w:val="22"/>
                <w:szCs w:val="22"/>
              </w:rPr>
              <w:t>environments in which landscapes develop by the interaction of winds, waves, currents and terrestrial and marine sediments</w:t>
            </w:r>
            <w:r w:rsidRPr="00980D77">
              <w:rPr>
                <w:rFonts w:ascii="Calibri" w:hAnsi="Calibri" w:cs="Calibri"/>
                <w:sz w:val="22"/>
                <w:szCs w:val="22"/>
              </w:rPr>
              <w:t xml:space="preserve"> will be considered in detail to understand t</w:t>
            </w:r>
            <w:r w:rsidR="00624EC0" w:rsidRPr="00980D77">
              <w:rPr>
                <w:rFonts w:ascii="Calibri" w:hAnsi="Calibri" w:cs="Calibri"/>
                <w:sz w:val="22"/>
                <w:szCs w:val="22"/>
              </w:rPr>
              <w:t>he operation and outcomes of fundamental geomorphological processes and their</w:t>
            </w:r>
            <w:r w:rsidRPr="00980D77">
              <w:rPr>
                <w:rFonts w:ascii="Calibri" w:hAnsi="Calibri" w:cs="Calibri"/>
                <w:sz w:val="22"/>
                <w:szCs w:val="22"/>
              </w:rPr>
              <w:t xml:space="preserve"> </w:t>
            </w:r>
            <w:r w:rsidR="00624EC0" w:rsidRPr="00980D77">
              <w:rPr>
                <w:rFonts w:ascii="Calibri" w:hAnsi="Calibri" w:cs="Calibri"/>
                <w:sz w:val="22"/>
                <w:szCs w:val="22"/>
              </w:rPr>
              <w:t>association with distinctive landscapes</w:t>
            </w:r>
            <w:r w:rsidRPr="00980D77">
              <w:rPr>
                <w:rFonts w:ascii="Calibri" w:hAnsi="Calibri" w:cs="Calibri"/>
                <w:sz w:val="22"/>
                <w:szCs w:val="22"/>
              </w:rPr>
              <w:t>.</w:t>
            </w:r>
          </w:p>
        </w:tc>
        <w:tc>
          <w:tcPr>
            <w:tcW w:w="4820" w:type="dxa"/>
          </w:tcPr>
          <w:p w14:paraId="1251D6BD" w14:textId="05A3077F" w:rsidR="0038346C" w:rsidRPr="00980D77" w:rsidRDefault="00627223" w:rsidP="000A4E54">
            <w:pPr>
              <w:cnfStyle w:val="000000000000" w:firstRow="0" w:lastRow="0" w:firstColumn="0" w:lastColumn="0" w:oddVBand="0" w:evenVBand="0" w:oddHBand="0" w:evenHBand="0" w:firstRowFirstColumn="0" w:firstRowLastColumn="0" w:lastRowFirstColumn="0" w:lastRowLastColumn="0"/>
              <w:rPr>
                <w:rFonts w:ascii="Calibri" w:hAnsi="Calibri" w:cs="Calibri"/>
              </w:rPr>
            </w:pPr>
            <w:r>
              <w:t xml:space="preserve">This unit focuses on students’ engagement with places, their experience of them and the qualities they ascribe to them. Students will learn to acknowledge this importance and engage with how places are known and experienced, how their character is appreciated, the factors and processes which impact upon places and how they change and develop over time. </w:t>
            </w:r>
          </w:p>
        </w:tc>
        <w:tc>
          <w:tcPr>
            <w:tcW w:w="5103" w:type="dxa"/>
          </w:tcPr>
          <w:p w14:paraId="68A7DCA3" w14:textId="7C8B64B8" w:rsidR="00FC2FAB" w:rsidRPr="00980D77" w:rsidRDefault="008C5228" w:rsidP="006B2C0E">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 xml:space="preserve">This unit focuses on the major stores of water and carbon at or near the Earth’s surface and the dynamic cyclical </w:t>
            </w:r>
            <w:r w:rsidR="006B2C0E" w:rsidRPr="00980D77">
              <w:rPr>
                <w:rFonts w:ascii="Calibri" w:hAnsi="Calibri" w:cs="Calibri"/>
                <w:sz w:val="22"/>
                <w:szCs w:val="22"/>
              </w:rPr>
              <w:t>inter-</w:t>
            </w:r>
            <w:r w:rsidRPr="00980D77">
              <w:rPr>
                <w:rFonts w:ascii="Calibri" w:hAnsi="Calibri" w:cs="Calibri"/>
                <w:sz w:val="22"/>
                <w:szCs w:val="22"/>
              </w:rPr>
              <w:t>relationships associated with them.  Like the coastal environments section, a systems</w:t>
            </w:r>
            <w:r w:rsidR="006B2C0E" w:rsidRPr="00980D77">
              <w:rPr>
                <w:rFonts w:ascii="Calibri" w:hAnsi="Calibri" w:cs="Calibri"/>
                <w:sz w:val="22"/>
                <w:szCs w:val="22"/>
              </w:rPr>
              <w:t>-</w:t>
            </w:r>
            <w:r w:rsidRPr="00980D77">
              <w:rPr>
                <w:rFonts w:ascii="Calibri" w:hAnsi="Calibri" w:cs="Calibri"/>
                <w:sz w:val="22"/>
                <w:szCs w:val="22"/>
              </w:rPr>
              <w:t xml:space="preserve">based approach </w:t>
            </w:r>
            <w:r w:rsidR="006B2C0E" w:rsidRPr="00980D77">
              <w:rPr>
                <w:rFonts w:ascii="Calibri" w:hAnsi="Calibri" w:cs="Calibri"/>
                <w:sz w:val="22"/>
                <w:szCs w:val="22"/>
              </w:rPr>
              <w:t>to studying the natural environment.</w:t>
            </w:r>
          </w:p>
        </w:tc>
        <w:tc>
          <w:tcPr>
            <w:tcW w:w="4771" w:type="dxa"/>
            <w:tcBorders>
              <w:bottom w:val="single" w:sz="2" w:space="0" w:color="666666"/>
              <w:right w:val="single" w:sz="4" w:space="0" w:color="auto"/>
            </w:tcBorders>
          </w:tcPr>
          <w:p w14:paraId="0AC83A1A" w14:textId="76BE0B61" w:rsidR="00FC2FAB" w:rsidRPr="00980D77" w:rsidRDefault="00694E05"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t>This unit focuses on urban growth and change which are important processes and present significant environmental and social challenges for human populations. Students examine these processes and challenges and the issues associated with them. Students engage with these themes in a range of urban settings from contrasting areas of the world.</w:t>
            </w:r>
          </w:p>
        </w:tc>
      </w:tr>
      <w:tr w:rsidR="00887D98" w:rsidRPr="00980D77" w14:paraId="42EBBD96" w14:textId="77777777" w:rsidTr="721DE8E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Pr>
          <w:p w14:paraId="2905C2B8" w14:textId="77777777" w:rsidR="00FC2FAB" w:rsidRPr="00980D77" w:rsidRDefault="00FC2FAB" w:rsidP="008C3563">
            <w:pPr>
              <w:rPr>
                <w:rFonts w:ascii="Calibri" w:hAnsi="Calibri" w:cs="Calibri"/>
                <w:b w:val="0"/>
                <w:bCs w:val="0"/>
              </w:rPr>
            </w:pPr>
            <w:r w:rsidRPr="00980D77">
              <w:rPr>
                <w:rFonts w:ascii="Calibri" w:hAnsi="Calibri" w:cs="Calibri"/>
              </w:rPr>
              <w:t>Components</w:t>
            </w:r>
          </w:p>
          <w:p w14:paraId="2AA3B002" w14:textId="77777777" w:rsidR="000A4E54" w:rsidRPr="00980D77" w:rsidRDefault="000A4E54" w:rsidP="008C3563">
            <w:pPr>
              <w:rPr>
                <w:rFonts w:ascii="Calibri" w:hAnsi="Calibri" w:cs="Calibri"/>
                <w:b w:val="0"/>
                <w:bCs w:val="0"/>
              </w:rPr>
            </w:pPr>
          </w:p>
          <w:p w14:paraId="05675156" w14:textId="77777777" w:rsidR="000A4E54" w:rsidRPr="00980D77" w:rsidRDefault="000A4E54" w:rsidP="008C3563">
            <w:pPr>
              <w:rPr>
                <w:rFonts w:ascii="Calibri" w:hAnsi="Calibri" w:cs="Calibri"/>
                <w:b w:val="0"/>
                <w:bCs w:val="0"/>
              </w:rPr>
            </w:pPr>
          </w:p>
          <w:p w14:paraId="7602DA96" w14:textId="64A41284" w:rsidR="000A4E54" w:rsidRPr="00980D77" w:rsidRDefault="000A4E54" w:rsidP="008C3563">
            <w:pPr>
              <w:rPr>
                <w:rFonts w:ascii="Calibri" w:hAnsi="Calibri" w:cs="Calibri"/>
              </w:rPr>
            </w:pPr>
          </w:p>
        </w:tc>
        <w:tc>
          <w:tcPr>
            <w:tcW w:w="4719" w:type="dxa"/>
          </w:tcPr>
          <w:p w14:paraId="2172BB76" w14:textId="3A5E8869"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Students will study coasts as natural systems in order to understand the delicate link between inputs, outputs, energy, stores/components, flows/transfers in the formation of coastal landscapes ad how imbalances can lead to feedback loops.</w:t>
            </w:r>
          </w:p>
          <w:p w14:paraId="498E63B3"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693AEF4"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AABBA2F" w14:textId="63AAF780"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Students will learn about sources of energy in coastal environments</w:t>
            </w:r>
            <w:r w:rsidR="00E767B0" w:rsidRPr="00980D77">
              <w:rPr>
                <w:rFonts w:ascii="Calibri" w:hAnsi="Calibri" w:cs="Calibri"/>
              </w:rPr>
              <w:t xml:space="preserve"> in order to conceptualise the impact of winds, waved, currents and tides on high and low energy coastlines.</w:t>
            </w:r>
            <w:r w:rsidRPr="00980D77">
              <w:rPr>
                <w:rFonts w:ascii="Calibri" w:hAnsi="Calibri" w:cs="Calibri"/>
              </w:rPr>
              <w:t xml:space="preserve"> </w:t>
            </w:r>
          </w:p>
          <w:p w14:paraId="19C63E5B" w14:textId="77777777" w:rsidR="00372837" w:rsidRPr="00980D77" w:rsidRDefault="00372837" w:rsidP="00C123BD">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552EE11" w14:textId="6732D587" w:rsidR="00C179E6" w:rsidRPr="00980D77" w:rsidRDefault="00E767B0"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Students will study s</w:t>
            </w:r>
            <w:r w:rsidR="00C179E6" w:rsidRPr="00980D77">
              <w:rPr>
                <w:rFonts w:ascii="Calibri" w:hAnsi="Calibri" w:cs="Calibri"/>
              </w:rPr>
              <w:t xml:space="preserve">ediment sources </w:t>
            </w:r>
            <w:r w:rsidRPr="00980D77">
              <w:rPr>
                <w:rFonts w:ascii="Calibri" w:hAnsi="Calibri" w:cs="Calibri"/>
              </w:rPr>
              <w:t>at the coast in order to understand their impact on sediment</w:t>
            </w:r>
            <w:r w:rsidR="00C179E6" w:rsidRPr="00980D77">
              <w:rPr>
                <w:rFonts w:ascii="Calibri" w:hAnsi="Calibri" w:cs="Calibri"/>
              </w:rPr>
              <w:t xml:space="preserve"> cells and </w:t>
            </w:r>
            <w:r w:rsidRPr="00980D77">
              <w:rPr>
                <w:rFonts w:ascii="Calibri" w:hAnsi="Calibri" w:cs="Calibri"/>
              </w:rPr>
              <w:t xml:space="preserve">sediment </w:t>
            </w:r>
            <w:r w:rsidR="00C179E6" w:rsidRPr="00980D77">
              <w:rPr>
                <w:rFonts w:ascii="Calibri" w:hAnsi="Calibri" w:cs="Calibri"/>
              </w:rPr>
              <w:t xml:space="preserve">budgets. </w:t>
            </w:r>
          </w:p>
          <w:p w14:paraId="6C5A55E3"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09DE3F1"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C0618C1" w14:textId="6BDB27C4" w:rsidR="00E767B0" w:rsidRPr="00980D77" w:rsidRDefault="00E767B0"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Students will study a range of g</w:t>
            </w:r>
            <w:r w:rsidR="00C179E6" w:rsidRPr="00980D77">
              <w:rPr>
                <w:rFonts w:ascii="Calibri" w:hAnsi="Calibri" w:cs="Calibri"/>
              </w:rPr>
              <w:t xml:space="preserve">eomorphological </w:t>
            </w:r>
            <w:r w:rsidRPr="00980D77">
              <w:rPr>
                <w:rFonts w:ascii="Calibri" w:hAnsi="Calibri" w:cs="Calibri"/>
              </w:rPr>
              <w:t>and marine processes of erosion and transport to allow them to evaluate their role in shaping coastal landforms and landscapes.</w:t>
            </w:r>
          </w:p>
          <w:p w14:paraId="20976E2E"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C6AAD0E"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37DE3D4" w14:textId="6FFB008A" w:rsidR="00C179E6" w:rsidRPr="00980D77" w:rsidRDefault="00E767B0"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 xml:space="preserve">Students will study an </w:t>
            </w:r>
            <w:proofErr w:type="gramStart"/>
            <w:r w:rsidRPr="00980D77">
              <w:rPr>
                <w:rFonts w:ascii="Calibri" w:hAnsi="Calibri" w:cs="Calibri"/>
              </w:rPr>
              <w:t>in depth</w:t>
            </w:r>
            <w:proofErr w:type="gramEnd"/>
            <w:r w:rsidRPr="00980D77">
              <w:rPr>
                <w:rFonts w:ascii="Calibri" w:hAnsi="Calibri" w:cs="Calibri"/>
              </w:rPr>
              <w:t xml:space="preserve"> c</w:t>
            </w:r>
            <w:r w:rsidR="00C179E6" w:rsidRPr="00980D77">
              <w:rPr>
                <w:rFonts w:ascii="Calibri" w:hAnsi="Calibri" w:cs="Calibri"/>
              </w:rPr>
              <w:t xml:space="preserve">ase study of the Holderness coast to </w:t>
            </w:r>
            <w:r w:rsidRPr="00980D77">
              <w:rPr>
                <w:rFonts w:ascii="Calibri" w:hAnsi="Calibri" w:cs="Calibri"/>
              </w:rPr>
              <w:t xml:space="preserve">embed </w:t>
            </w:r>
            <w:r w:rsidR="00C179E6" w:rsidRPr="00980D77">
              <w:rPr>
                <w:rFonts w:ascii="Calibri" w:hAnsi="Calibri" w:cs="Calibri"/>
              </w:rPr>
              <w:t xml:space="preserve">a place based concept of erosional and depositional landforms at the coast and </w:t>
            </w:r>
            <w:r w:rsidRPr="00980D77">
              <w:rPr>
                <w:rFonts w:ascii="Calibri" w:hAnsi="Calibri" w:cs="Calibri"/>
              </w:rPr>
              <w:t xml:space="preserve">introduce the concept of </w:t>
            </w:r>
            <w:r w:rsidR="00C179E6" w:rsidRPr="00980D77">
              <w:rPr>
                <w:rFonts w:ascii="Calibri" w:hAnsi="Calibri" w:cs="Calibri"/>
              </w:rPr>
              <w:t xml:space="preserve">coastal management </w:t>
            </w:r>
          </w:p>
          <w:p w14:paraId="73BE55D1"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7EF23B1" w14:textId="78E56267" w:rsidR="00C179E6" w:rsidRPr="00980D77" w:rsidRDefault="00E767B0"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lastRenderedPageBreak/>
              <w:t>Students will learn about the development of specific landforms of erosion, deposition and estuarine deposition at the coast to allow them to evaluate their role in landscape development and the character of coastal places</w:t>
            </w:r>
          </w:p>
          <w:p w14:paraId="3A215973" w14:textId="1CC46507" w:rsidR="00E767B0" w:rsidRPr="00980D77" w:rsidRDefault="00E767B0"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Students will study e</w:t>
            </w:r>
            <w:r w:rsidR="00C179E6" w:rsidRPr="00980D77">
              <w:rPr>
                <w:rFonts w:ascii="Calibri" w:hAnsi="Calibri" w:cs="Calibri"/>
              </w:rPr>
              <w:t>ustatic, isostatic and tectonic sea level change</w:t>
            </w:r>
            <w:r w:rsidRPr="00980D77">
              <w:rPr>
                <w:rFonts w:ascii="Calibri" w:hAnsi="Calibri" w:cs="Calibri"/>
              </w:rPr>
              <w:t xml:space="preserve"> in order to allow them to </w:t>
            </w:r>
            <w:r w:rsidR="00F57A99" w:rsidRPr="00980D77">
              <w:rPr>
                <w:rFonts w:ascii="Calibri" w:hAnsi="Calibri" w:cs="Calibri"/>
              </w:rPr>
              <w:t>explain the formation of landforms of submergence and emergence at the coast.</w:t>
            </w:r>
          </w:p>
          <w:p w14:paraId="3E19EDA9" w14:textId="77777777" w:rsidR="00E767B0" w:rsidRPr="00980D77" w:rsidRDefault="00E767B0"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375A2F7" w14:textId="77376DEF" w:rsidR="00C179E6" w:rsidRPr="00980D77" w:rsidRDefault="00F57A99"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A range of soft, hard and sustainable management techniques will be studied in order to allow pupils to evaluate their usefulness and role in protecting the coast</w:t>
            </w:r>
          </w:p>
          <w:p w14:paraId="4CE8B515" w14:textId="77777777" w:rsidR="00C179E6" w:rsidRPr="00980D77" w:rsidRDefault="00C179E6" w:rsidP="00C179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E8AB476" w14:textId="437B4A2E" w:rsidR="00C179E6" w:rsidRPr="00980D77" w:rsidRDefault="00F57A99" w:rsidP="00F57A9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Students will study a c</w:t>
            </w:r>
            <w:r w:rsidR="00C179E6" w:rsidRPr="00980D77">
              <w:rPr>
                <w:rFonts w:ascii="Calibri" w:hAnsi="Calibri" w:cs="Calibri"/>
              </w:rPr>
              <w:t xml:space="preserve">ase study of a contrasting coastal landscape beyond the UK to illustrate and analyse how it presents risks and opportunities for human occupation and development and evaluate human responses of resilience, mitigation and adaptation. </w:t>
            </w:r>
          </w:p>
        </w:tc>
        <w:tc>
          <w:tcPr>
            <w:tcW w:w="4820" w:type="dxa"/>
          </w:tcPr>
          <w:p w14:paraId="2841E67C" w14:textId="340957A3" w:rsidR="00627223" w:rsidRDefault="00627223" w:rsidP="009F6373">
            <w:pPr>
              <w:cnfStyle w:val="000000100000" w:firstRow="0" w:lastRow="0" w:firstColumn="0" w:lastColumn="0" w:oddVBand="0" w:evenVBand="0" w:oddHBand="1" w:evenHBand="0" w:firstRowFirstColumn="0" w:firstRowLastColumn="0" w:lastRowFirstColumn="0" w:lastRowLastColumn="0"/>
            </w:pPr>
            <w:r>
              <w:lastRenderedPageBreak/>
              <w:t>The concept of place and the importance of place in human life and experience including insider and outsider perspectives on place and categories of place.</w:t>
            </w:r>
          </w:p>
          <w:p w14:paraId="632F2149" w14:textId="77777777" w:rsidR="00627223" w:rsidRDefault="00627223" w:rsidP="009F6373">
            <w:pPr>
              <w:cnfStyle w:val="000000100000" w:firstRow="0" w:lastRow="0" w:firstColumn="0" w:lastColumn="0" w:oddVBand="0" w:evenVBand="0" w:oddHBand="1" w:evenHBand="0" w:firstRowFirstColumn="0" w:firstRowLastColumn="0" w:lastRowFirstColumn="0" w:lastRowLastColumn="0"/>
            </w:pPr>
          </w:p>
          <w:p w14:paraId="48A53D3A" w14:textId="77777777" w:rsidR="009F6373" w:rsidRDefault="00627223" w:rsidP="009F6373">
            <w:pPr>
              <w:cnfStyle w:val="000000100000" w:firstRow="0" w:lastRow="0" w:firstColumn="0" w:lastColumn="0" w:oddVBand="0" w:evenVBand="0" w:oddHBand="1" w:evenHBand="0" w:firstRowFirstColumn="0" w:firstRowLastColumn="0" w:lastRowFirstColumn="0" w:lastRowLastColumn="0"/>
            </w:pPr>
            <w:r>
              <w:t>The concept of endogenous and exogenous relationships with other places.</w:t>
            </w:r>
          </w:p>
          <w:p w14:paraId="2F840079" w14:textId="77777777" w:rsidR="00627223" w:rsidRDefault="00627223" w:rsidP="009F637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DC81A17" w14:textId="7A3DE865" w:rsidR="00627223" w:rsidRDefault="00627223" w:rsidP="009F6373">
            <w:pPr>
              <w:cnfStyle w:val="000000100000" w:firstRow="0" w:lastRow="0" w:firstColumn="0" w:lastColumn="0" w:oddVBand="0" w:evenVBand="0" w:oddHBand="1" w:evenHBand="0" w:firstRowFirstColumn="0" w:firstRowLastColumn="0" w:lastRowFirstColumn="0" w:lastRowLastColumn="0"/>
            </w:pPr>
            <w:r>
              <w:t>Relationships, connections, meaning and representation in relation to the local place within which students live or study and then at least one further contrasting place and encompassing local, regional, national, international and global scales.</w:t>
            </w:r>
          </w:p>
          <w:p w14:paraId="43E318DE" w14:textId="77777777" w:rsidR="00627223" w:rsidRDefault="00627223" w:rsidP="009F6373">
            <w:pPr>
              <w:cnfStyle w:val="000000100000" w:firstRow="0" w:lastRow="0" w:firstColumn="0" w:lastColumn="0" w:oddVBand="0" w:evenVBand="0" w:oddHBand="1" w:evenHBand="0" w:firstRowFirstColumn="0" w:firstRowLastColumn="0" w:lastRowFirstColumn="0" w:lastRowLastColumn="0"/>
            </w:pPr>
          </w:p>
          <w:p w14:paraId="674BA34E" w14:textId="5A1F14B6" w:rsidR="00627223" w:rsidRDefault="00627223" w:rsidP="009F6373">
            <w:pPr>
              <w:cnfStyle w:val="000000100000" w:firstRow="0" w:lastRow="0" w:firstColumn="0" w:lastColumn="0" w:oddVBand="0" w:evenVBand="0" w:oddHBand="1" w:evenHBand="0" w:firstRowFirstColumn="0" w:firstRowLastColumn="0" w:lastRowFirstColumn="0" w:lastRowLastColumn="0"/>
            </w:pPr>
            <w:r>
              <w:t>Relationships and connections focusing on the impact of relationships and connections on people and place with a particular focus on changing demographic and cultural characteristics, economic change and social inequalities.</w:t>
            </w:r>
          </w:p>
          <w:p w14:paraId="756A7603" w14:textId="103E4083" w:rsidR="00627223" w:rsidRDefault="00627223" w:rsidP="009F6373">
            <w:pPr>
              <w:cnfStyle w:val="000000100000" w:firstRow="0" w:lastRow="0" w:firstColumn="0" w:lastColumn="0" w:oddVBand="0" w:evenVBand="0" w:oddHBand="1" w:evenHBand="0" w:firstRowFirstColumn="0" w:firstRowLastColumn="0" w:lastRowFirstColumn="0" w:lastRowLastColumn="0"/>
            </w:pPr>
          </w:p>
          <w:p w14:paraId="3F3D98F6" w14:textId="79B53E8F" w:rsidR="00627223" w:rsidRDefault="005923E0" w:rsidP="009F6373">
            <w:pPr>
              <w:cnfStyle w:val="000000100000" w:firstRow="0" w:lastRow="0" w:firstColumn="0" w:lastColumn="0" w:oddVBand="0" w:evenVBand="0" w:oddHBand="1" w:evenHBand="0" w:firstRowFirstColumn="0" w:firstRowLastColumn="0" w:lastRowFirstColumn="0" w:lastRowLastColumn="0"/>
            </w:pPr>
            <w:r>
              <w:t>The importance of the meanings and representations attached to places by people with a particular focus on people's lived experience of place in the past and at present.</w:t>
            </w:r>
          </w:p>
          <w:p w14:paraId="392DF7D3" w14:textId="33892781" w:rsidR="005923E0" w:rsidRDefault="005923E0" w:rsidP="009F6373">
            <w:pPr>
              <w:cnfStyle w:val="000000100000" w:firstRow="0" w:lastRow="0" w:firstColumn="0" w:lastColumn="0" w:oddVBand="0" w:evenVBand="0" w:oddHBand="1" w:evenHBand="0" w:firstRowFirstColumn="0" w:firstRowLastColumn="0" w:lastRowFirstColumn="0" w:lastRowLastColumn="0"/>
            </w:pPr>
          </w:p>
          <w:p w14:paraId="60854267" w14:textId="77777777" w:rsidR="005923E0" w:rsidRDefault="005923E0" w:rsidP="009F6373">
            <w:pPr>
              <w:cnfStyle w:val="000000100000" w:firstRow="0" w:lastRow="0" w:firstColumn="0" w:lastColumn="0" w:oddVBand="0" w:evenVBand="0" w:oddHBand="1" w:evenHBand="0" w:firstRowFirstColumn="0" w:firstRowLastColumn="0" w:lastRowFirstColumn="0" w:lastRowLastColumn="0"/>
            </w:pPr>
            <w:r>
              <w:t xml:space="preserve">Local place study exploring the developing character of a place local to the home or study centre. </w:t>
            </w:r>
          </w:p>
          <w:p w14:paraId="12512CD6" w14:textId="77777777" w:rsidR="005923E0" w:rsidRDefault="005923E0" w:rsidP="009F6373">
            <w:pPr>
              <w:cnfStyle w:val="000000100000" w:firstRow="0" w:lastRow="0" w:firstColumn="0" w:lastColumn="0" w:oddVBand="0" w:evenVBand="0" w:oddHBand="1" w:evenHBand="0" w:firstRowFirstColumn="0" w:firstRowLastColumn="0" w:lastRowFirstColumn="0" w:lastRowLastColumn="0"/>
            </w:pPr>
          </w:p>
          <w:p w14:paraId="2FBD4F24" w14:textId="460A2DC5" w:rsidR="005923E0" w:rsidRDefault="005923E0" w:rsidP="009F6373">
            <w:pPr>
              <w:cnfStyle w:val="000000100000" w:firstRow="0" w:lastRow="0" w:firstColumn="0" w:lastColumn="0" w:oddVBand="0" w:evenVBand="0" w:oddHBand="1" w:evenHBand="0" w:firstRowFirstColumn="0" w:firstRowLastColumn="0" w:lastRowFirstColumn="0" w:lastRowLastColumn="0"/>
            </w:pPr>
            <w:r>
              <w:t>Contrasting place study exploring the developing character of a contrasting and distant place.</w:t>
            </w:r>
          </w:p>
          <w:p w14:paraId="28BA6FEC" w14:textId="77777777" w:rsidR="00627223" w:rsidRDefault="00627223" w:rsidP="009F6373">
            <w:pPr>
              <w:cnfStyle w:val="000000100000" w:firstRow="0" w:lastRow="0" w:firstColumn="0" w:lastColumn="0" w:oddVBand="0" w:evenVBand="0" w:oddHBand="1" w:evenHBand="0" w:firstRowFirstColumn="0" w:firstRowLastColumn="0" w:lastRowFirstColumn="0" w:lastRowLastColumn="0"/>
            </w:pPr>
          </w:p>
          <w:p w14:paraId="2A3A140C" w14:textId="5BC4D208" w:rsidR="00627223" w:rsidRPr="00627223" w:rsidRDefault="00627223" w:rsidP="009F6373">
            <w:pPr>
              <w:cnfStyle w:val="000000100000" w:firstRow="0" w:lastRow="0" w:firstColumn="0" w:lastColumn="0" w:oddVBand="0" w:evenVBand="0" w:oddHBand="1" w:evenHBand="0" w:firstRowFirstColumn="0" w:firstRowLastColumn="0" w:lastRowFirstColumn="0" w:lastRowLastColumn="0"/>
            </w:pPr>
          </w:p>
        </w:tc>
        <w:tc>
          <w:tcPr>
            <w:tcW w:w="5103" w:type="dxa"/>
          </w:tcPr>
          <w:p w14:paraId="40D208F9" w14:textId="6D8CDC8D" w:rsidR="00FC2FAB" w:rsidRPr="00980D77" w:rsidRDefault="00D42F0D"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lastRenderedPageBreak/>
              <w:t xml:space="preserve">Students will study the distribution and size of major stores of water in order to evaluate the </w:t>
            </w:r>
            <w:r w:rsidRPr="00980D77">
              <w:rPr>
                <w:rFonts w:ascii="Calibri" w:hAnsi="Calibri" w:cs="Calibri"/>
                <w:color w:val="000000" w:themeColor="text1"/>
                <w:sz w:val="22"/>
                <w:szCs w:val="22"/>
              </w:rPr>
              <w:t>p</w:t>
            </w:r>
            <w:r w:rsidRPr="00980D77">
              <w:rPr>
                <w:rFonts w:ascii="Calibri" w:hAnsi="Calibri" w:cs="Calibri"/>
                <w:sz w:val="22"/>
                <w:szCs w:val="22"/>
              </w:rPr>
              <w:t xml:space="preserve">rocesses driving change in the magnitude of these stores over time and space </w:t>
            </w:r>
          </w:p>
          <w:p w14:paraId="4FF60DCD" w14:textId="2D7C3FA0" w:rsidR="00D42F0D" w:rsidRPr="00980D77" w:rsidRDefault="00D42F0D"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p>
          <w:p w14:paraId="12A1A1EA" w14:textId="706BE62A" w:rsidR="00D42F0D" w:rsidRPr="00980D77" w:rsidRDefault="00D42F0D"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r w:rsidRPr="00980D77">
              <w:rPr>
                <w:rFonts w:ascii="Calibri" w:hAnsi="Calibri" w:cs="Calibri"/>
                <w:color w:val="000000" w:themeColor="text1"/>
                <w:sz w:val="22"/>
                <w:szCs w:val="22"/>
              </w:rPr>
              <w:t>Students will study drainage basins as open systems in order to understand how the water cycle operates on a small scale within the system</w:t>
            </w:r>
          </w:p>
          <w:p w14:paraId="36210B14" w14:textId="4405ED2C" w:rsidR="00D42F0D" w:rsidRPr="00980D77" w:rsidRDefault="00D42F0D"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p>
          <w:p w14:paraId="5A0A8E8A" w14:textId="279FF957" w:rsidR="00D42F0D" w:rsidRPr="00980D77" w:rsidRDefault="00D42F0D"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color w:val="000000" w:themeColor="text1"/>
                <w:sz w:val="22"/>
                <w:szCs w:val="22"/>
              </w:rPr>
              <w:t>Students will</w:t>
            </w:r>
            <w:r w:rsidR="00621AF5" w:rsidRPr="00980D77">
              <w:rPr>
                <w:rFonts w:ascii="Calibri" w:hAnsi="Calibri" w:cs="Calibri"/>
                <w:color w:val="000000" w:themeColor="text1"/>
                <w:sz w:val="22"/>
                <w:szCs w:val="22"/>
              </w:rPr>
              <w:t xml:space="preserve"> study changes in the water cycle over time and</w:t>
            </w:r>
            <w:r w:rsidRPr="00980D77">
              <w:rPr>
                <w:rFonts w:ascii="Calibri" w:hAnsi="Calibri" w:cs="Calibri"/>
                <w:color w:val="000000" w:themeColor="text1"/>
                <w:sz w:val="22"/>
                <w:szCs w:val="22"/>
              </w:rPr>
              <w:t xml:space="preserve"> r</w:t>
            </w:r>
            <w:r w:rsidRPr="00980D77">
              <w:rPr>
                <w:rFonts w:ascii="Calibri" w:hAnsi="Calibri" w:cs="Calibri"/>
                <w:sz w:val="22"/>
                <w:szCs w:val="22"/>
              </w:rPr>
              <w:t xml:space="preserve">unoff variation </w:t>
            </w:r>
            <w:r w:rsidR="00621AF5" w:rsidRPr="00980D77">
              <w:rPr>
                <w:rFonts w:ascii="Calibri" w:hAnsi="Calibri" w:cs="Calibri"/>
                <w:sz w:val="22"/>
                <w:szCs w:val="22"/>
              </w:rPr>
              <w:t xml:space="preserve">in order to engage with flood hydrographs </w:t>
            </w:r>
            <w:r w:rsidRPr="00980D77">
              <w:rPr>
                <w:rFonts w:ascii="Calibri" w:hAnsi="Calibri" w:cs="Calibri"/>
                <w:sz w:val="22"/>
                <w:szCs w:val="22"/>
              </w:rPr>
              <w:t xml:space="preserve">and to evaluate the human and natural influences on the water </w:t>
            </w:r>
            <w:r w:rsidR="00621AF5" w:rsidRPr="00980D77">
              <w:rPr>
                <w:rFonts w:ascii="Calibri" w:hAnsi="Calibri" w:cs="Calibri"/>
                <w:sz w:val="22"/>
                <w:szCs w:val="22"/>
              </w:rPr>
              <w:t>cycle</w:t>
            </w:r>
          </w:p>
          <w:p w14:paraId="221ACEAE" w14:textId="79779F88" w:rsidR="00621AF5" w:rsidRPr="00980D77" w:rsidRDefault="00621AF5"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7D3018B1" w14:textId="6E408807" w:rsidR="00621AF5" w:rsidRPr="00980D77" w:rsidRDefault="00621AF5"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Students will engage with a case study of a river catchment at a local scale to consider the impact of precipitation upon drainage basin stores and transfers and implications for sustainable flood management</w:t>
            </w:r>
          </w:p>
          <w:p w14:paraId="0A50B2D2" w14:textId="3F2D5885" w:rsidR="00621AF5" w:rsidRPr="00980D77" w:rsidRDefault="00621AF5" w:rsidP="00D42F0D">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34FB8D34" w14:textId="64854311" w:rsidR="00D42F0D"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Students will study the g</w:t>
            </w:r>
            <w:r w:rsidR="00D42F0D" w:rsidRPr="00980D77">
              <w:rPr>
                <w:rFonts w:ascii="Calibri" w:hAnsi="Calibri" w:cs="Calibri"/>
                <w:sz w:val="22"/>
                <w:szCs w:val="22"/>
              </w:rPr>
              <w:t xml:space="preserve">lobal distribution, and size of major stores of carbon </w:t>
            </w:r>
            <w:r w:rsidRPr="00980D77">
              <w:rPr>
                <w:rFonts w:ascii="Calibri" w:hAnsi="Calibri" w:cs="Calibri"/>
                <w:sz w:val="22"/>
                <w:szCs w:val="22"/>
              </w:rPr>
              <w:t>in order to understand f</w:t>
            </w:r>
            <w:r w:rsidR="00D42F0D" w:rsidRPr="00980D77">
              <w:rPr>
                <w:rFonts w:ascii="Calibri" w:hAnsi="Calibri" w:cs="Calibri"/>
                <w:sz w:val="22"/>
                <w:szCs w:val="22"/>
              </w:rPr>
              <w:t>actors driving change in the magnitude of these stores over time and space</w:t>
            </w:r>
          </w:p>
          <w:p w14:paraId="676ABF69" w14:textId="053E0FFE" w:rsidR="00621AF5"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05B4FF72" w14:textId="5421D933" w:rsidR="00D42F0D"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Students will learn about c</w:t>
            </w:r>
            <w:r w:rsidR="00D42F0D" w:rsidRPr="00980D77">
              <w:rPr>
                <w:rFonts w:ascii="Calibri" w:hAnsi="Calibri" w:cs="Calibri"/>
                <w:sz w:val="22"/>
                <w:szCs w:val="22"/>
              </w:rPr>
              <w:t>hanges in the carbon cycle over time</w:t>
            </w:r>
            <w:r w:rsidRPr="00980D77">
              <w:rPr>
                <w:rFonts w:ascii="Calibri" w:hAnsi="Calibri" w:cs="Calibri"/>
                <w:sz w:val="22"/>
                <w:szCs w:val="22"/>
              </w:rPr>
              <w:t xml:space="preserve"> in order to understand t</w:t>
            </w:r>
            <w:r w:rsidR="00D42F0D" w:rsidRPr="00980D77">
              <w:rPr>
                <w:rFonts w:ascii="Calibri" w:hAnsi="Calibri" w:cs="Calibri"/>
                <w:sz w:val="22"/>
                <w:szCs w:val="22"/>
              </w:rPr>
              <w:t>he carbon budget and the impact of the carbon cycle upon land, ocean and atmosphere</w:t>
            </w:r>
            <w:r w:rsidRPr="00980D77">
              <w:rPr>
                <w:rFonts w:ascii="Calibri" w:hAnsi="Calibri" w:cs="Calibri"/>
                <w:sz w:val="22"/>
                <w:szCs w:val="22"/>
              </w:rPr>
              <w:t xml:space="preserve"> </w:t>
            </w:r>
          </w:p>
          <w:p w14:paraId="31965252" w14:textId="77777777" w:rsidR="00621AF5"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59D571D0" w14:textId="6C7C2FD9" w:rsidR="00621AF5"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6644E948" w14:textId="014284C5" w:rsidR="00D42F0D"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lastRenderedPageBreak/>
              <w:t xml:space="preserve">Students will study the delicate inter relationship between the water and carbon cycle in order to evaluate their impact on </w:t>
            </w:r>
            <w:r w:rsidR="00D42F0D" w:rsidRPr="00980D77">
              <w:rPr>
                <w:rFonts w:ascii="Calibri" w:hAnsi="Calibri" w:cs="Calibri"/>
                <w:sz w:val="22"/>
                <w:szCs w:val="22"/>
              </w:rPr>
              <w:t>climate and life on Earth</w:t>
            </w:r>
            <w:r w:rsidRPr="00980D77">
              <w:rPr>
                <w:rFonts w:ascii="Calibri" w:hAnsi="Calibri" w:cs="Calibri"/>
                <w:sz w:val="22"/>
                <w:szCs w:val="22"/>
              </w:rPr>
              <w:t xml:space="preserve"> as well as the need for h</w:t>
            </w:r>
            <w:r w:rsidR="00D42F0D" w:rsidRPr="00980D77">
              <w:rPr>
                <w:rFonts w:ascii="Calibri" w:hAnsi="Calibri" w:cs="Calibri"/>
                <w:sz w:val="22"/>
                <w:szCs w:val="22"/>
              </w:rPr>
              <w:t xml:space="preserve">uman interventions in the carbon cycle designed to influence carbon transfers and mitigate the impacts of climate change. </w:t>
            </w:r>
          </w:p>
          <w:p w14:paraId="6FEC2459" w14:textId="513B5FAC" w:rsidR="00621AF5"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6DD219BB" w14:textId="77777777" w:rsidR="00621AF5"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7CB660E5" w14:textId="0E15C780" w:rsidR="00D42F0D" w:rsidRPr="00980D77" w:rsidRDefault="00621AF5"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r w:rsidRPr="00980D77">
              <w:rPr>
                <w:rFonts w:ascii="Calibri" w:hAnsi="Calibri" w:cs="Calibri"/>
                <w:sz w:val="22"/>
                <w:szCs w:val="22"/>
              </w:rPr>
              <w:t>Students will engage with a c</w:t>
            </w:r>
            <w:r w:rsidR="00D42F0D" w:rsidRPr="00980D77">
              <w:rPr>
                <w:rFonts w:ascii="Calibri" w:hAnsi="Calibri" w:cs="Calibri"/>
                <w:sz w:val="22"/>
                <w:szCs w:val="22"/>
              </w:rPr>
              <w:t>ase stud</w:t>
            </w:r>
            <w:r w:rsidRPr="00980D77">
              <w:rPr>
                <w:rFonts w:ascii="Calibri" w:hAnsi="Calibri" w:cs="Calibri"/>
                <w:sz w:val="22"/>
                <w:szCs w:val="22"/>
              </w:rPr>
              <w:t>y</w:t>
            </w:r>
            <w:r w:rsidR="00D42F0D" w:rsidRPr="00980D77">
              <w:rPr>
                <w:rFonts w:ascii="Calibri" w:hAnsi="Calibri" w:cs="Calibri"/>
                <w:sz w:val="22"/>
                <w:szCs w:val="22"/>
              </w:rPr>
              <w:t xml:space="preserve"> of a tropical rainforest setting to illustrate and analyse key themes in water and carbon cycles and their relationship to environmental change and human activity. </w:t>
            </w:r>
          </w:p>
          <w:p w14:paraId="111FC988" w14:textId="4F31D6CC" w:rsidR="00D42F0D" w:rsidRPr="00980D77" w:rsidRDefault="005923E0" w:rsidP="00621AF5">
            <w:pPr>
              <w:pStyle w:val="NormalWeb"/>
              <w:contextual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sz w:val="22"/>
                <w:szCs w:val="22"/>
              </w:rPr>
            </w:pPr>
            <w:r>
              <w:rPr>
                <w:rFonts w:ascii="Calibri" w:hAnsi="Calibri" w:cs="Calibri"/>
                <w:color w:val="000000" w:themeColor="text1"/>
                <w:sz w:val="22"/>
                <w:szCs w:val="22"/>
              </w:rPr>
              <w:t xml:space="preserve"> </w:t>
            </w:r>
          </w:p>
        </w:tc>
        <w:tc>
          <w:tcPr>
            <w:tcW w:w="4771" w:type="dxa"/>
            <w:tcBorders>
              <w:bottom w:val="single" w:sz="2" w:space="0" w:color="666666"/>
              <w:right w:val="single" w:sz="4" w:space="0" w:color="auto"/>
            </w:tcBorders>
          </w:tcPr>
          <w:p w14:paraId="0EB05CC1" w14:textId="1E269A04" w:rsidR="007916A8" w:rsidRDefault="00694E05" w:rsidP="00C179E6">
            <w:pPr>
              <w:cnfStyle w:val="000000100000" w:firstRow="0" w:lastRow="0" w:firstColumn="0" w:lastColumn="0" w:oddVBand="0" w:evenVBand="0" w:oddHBand="1" w:evenHBand="0" w:firstRowFirstColumn="0" w:firstRowLastColumn="0" w:lastRowFirstColumn="0" w:lastRowLastColumn="0"/>
            </w:pPr>
            <w:r>
              <w:rPr>
                <w:rFonts w:ascii="Calibri" w:hAnsi="Calibri" w:cs="Calibri"/>
              </w:rPr>
              <w:lastRenderedPageBreak/>
              <w:t xml:space="preserve">Students will study </w:t>
            </w:r>
            <w:r>
              <w:t>the process of urbanisation</w:t>
            </w:r>
            <w:r w:rsidR="007916A8">
              <w:t>,</w:t>
            </w:r>
            <w:r>
              <w:t xml:space="preserve"> its </w:t>
            </w:r>
            <w:r w:rsidR="007916A8">
              <w:t>g</w:t>
            </w:r>
            <w:r>
              <w:t>lobal patterns</w:t>
            </w:r>
            <w:r w:rsidR="007916A8">
              <w:t xml:space="preserve"> and the emergence of megacities and world cities.</w:t>
            </w:r>
          </w:p>
          <w:p w14:paraId="26541EAF"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pPr>
          </w:p>
          <w:p w14:paraId="1302949B" w14:textId="77777777" w:rsidR="0089669B" w:rsidRDefault="007916A8" w:rsidP="00C179E6">
            <w:pPr>
              <w:cnfStyle w:val="000000100000" w:firstRow="0" w:lastRow="0" w:firstColumn="0" w:lastColumn="0" w:oddVBand="0" w:evenVBand="0" w:oddHBand="1" w:evenHBand="0" w:firstRowFirstColumn="0" w:firstRowLastColumn="0" w:lastRowFirstColumn="0" w:lastRowLastColumn="0"/>
            </w:pPr>
            <w:r>
              <w:t>Students will study processes of u</w:t>
            </w:r>
            <w:r w:rsidR="00694E05">
              <w:t>rban change: deindustrialisation, decentralisation, rise of service economy</w:t>
            </w:r>
            <w:r>
              <w:t xml:space="preserve"> and </w:t>
            </w:r>
            <w:r w:rsidR="00694E05">
              <w:t>regeneration</w:t>
            </w:r>
            <w:r>
              <w:t>.</w:t>
            </w:r>
          </w:p>
          <w:p w14:paraId="0ED2651F"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863829C"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pPr>
            <w:r>
              <w:rPr>
                <w:rFonts w:ascii="Calibri" w:hAnsi="Calibri" w:cs="Calibri"/>
              </w:rPr>
              <w:t>Students will study u</w:t>
            </w:r>
            <w:r>
              <w:t>rban characteristics in contrasting settings and also new urban landscapes including, town centre mixed developments, fortress developments, gentrified areas and post-modern western city.</w:t>
            </w:r>
          </w:p>
          <w:p w14:paraId="5EF8A5B0"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814ACFB"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pPr>
            <w:r>
              <w:rPr>
                <w:rFonts w:ascii="Calibri" w:hAnsi="Calibri" w:cs="Calibri"/>
              </w:rPr>
              <w:t>Students will study s</w:t>
            </w:r>
            <w:r>
              <w:t>ocial and economic issues associated with urbanisation.</w:t>
            </w:r>
          </w:p>
          <w:p w14:paraId="3C65FAC5"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E401E23"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pPr>
            <w:r>
              <w:t xml:space="preserve">Students will study the characteristics of urban climate including temperature, precipitation, wind and air quality. </w:t>
            </w:r>
          </w:p>
          <w:p w14:paraId="6C0F794F"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ADEE3ED" w14:textId="10EA8182" w:rsidR="007916A8" w:rsidRDefault="007916A8"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Students will study the characteristics of urban drainage including, </w:t>
            </w:r>
            <w:r w:rsidR="0077294F">
              <w:rPr>
                <w:rFonts w:ascii="Calibri" w:hAnsi="Calibri" w:cs="Calibri"/>
              </w:rPr>
              <w:t>catchment characteristics, the urban water cycle and the development of sustainable drainage systems (SUDS)</w:t>
            </w:r>
          </w:p>
          <w:p w14:paraId="682EFBFB" w14:textId="77777777" w:rsidR="007916A8" w:rsidRDefault="007916A8"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CEF77E3" w14:textId="63D11EB1" w:rsidR="0077294F"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Students will study sources and solutions to manage urban waste including the environmental impacts. </w:t>
            </w:r>
          </w:p>
          <w:p w14:paraId="0E42BC72" w14:textId="77777777" w:rsidR="0077294F"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C1557A1" w14:textId="77777777" w:rsidR="0077294F" w:rsidRDefault="0077294F" w:rsidP="00C179E6">
            <w:pPr>
              <w:cnfStyle w:val="000000100000" w:firstRow="0" w:lastRow="0" w:firstColumn="0" w:lastColumn="0" w:oddVBand="0" w:evenVBand="0" w:oddHBand="1" w:evenHBand="0" w:firstRowFirstColumn="0" w:firstRowLastColumn="0" w:lastRowFirstColumn="0" w:lastRowLastColumn="0"/>
            </w:pPr>
            <w:r>
              <w:lastRenderedPageBreak/>
              <w:t xml:space="preserve">Students will study the challenge of air and water pollution in urban areas and possible management strategies. </w:t>
            </w:r>
          </w:p>
          <w:p w14:paraId="5D4CD5EB" w14:textId="77777777" w:rsidR="0077294F"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B9295F0" w14:textId="6B1CC04A" w:rsidR="0077294F"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study the concept of sustainable urban development including a range of strategies which can be adopted to make urban living more sustainable.</w:t>
            </w:r>
          </w:p>
          <w:p w14:paraId="7D39B73C" w14:textId="77777777" w:rsidR="0077294F"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B833097" w14:textId="01D1603E" w:rsidR="0077294F" w:rsidRPr="00980D77"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will study case studies in contrasting parts of the world to engage with the issues in this unit.</w:t>
            </w:r>
          </w:p>
        </w:tc>
      </w:tr>
      <w:tr w:rsidR="00887D98" w:rsidRPr="00980D77" w14:paraId="08A67C2E" w14:textId="77777777" w:rsidTr="721DE8E3">
        <w:trPr>
          <w:trHeight w:val="460"/>
        </w:trPr>
        <w:tc>
          <w:tcPr>
            <w:cnfStyle w:val="001000000000" w:firstRow="0" w:lastRow="0" w:firstColumn="1" w:lastColumn="0" w:oddVBand="0" w:evenVBand="0" w:oddHBand="0" w:evenHBand="0" w:firstRowFirstColumn="0" w:firstRowLastColumn="0" w:lastRowFirstColumn="0" w:lastRowLastColumn="0"/>
            <w:tcW w:w="1518" w:type="dxa"/>
          </w:tcPr>
          <w:p w14:paraId="68D50E30" w14:textId="77777777" w:rsidR="00FC2FAB" w:rsidRPr="00980D77" w:rsidRDefault="00FC2FAB" w:rsidP="008C3563">
            <w:pPr>
              <w:rPr>
                <w:rFonts w:ascii="Calibri" w:hAnsi="Calibri" w:cs="Calibri"/>
              </w:rPr>
            </w:pPr>
            <w:r w:rsidRPr="00980D77">
              <w:rPr>
                <w:rFonts w:ascii="Calibri" w:hAnsi="Calibri" w:cs="Calibri"/>
              </w:rPr>
              <w:lastRenderedPageBreak/>
              <w:t>What pupils should already know</w:t>
            </w:r>
          </w:p>
          <w:p w14:paraId="7B654702" w14:textId="6CC411DC" w:rsidR="000A4E54" w:rsidRPr="00980D77" w:rsidRDefault="000A4E54" w:rsidP="008C3563">
            <w:pPr>
              <w:rPr>
                <w:rFonts w:ascii="Calibri" w:hAnsi="Calibri" w:cs="Calibri"/>
              </w:rPr>
            </w:pPr>
          </w:p>
        </w:tc>
        <w:tc>
          <w:tcPr>
            <w:tcW w:w="4719" w:type="dxa"/>
          </w:tcPr>
          <w:p w14:paraId="7FD23345" w14:textId="2CD2EDC9" w:rsidR="00F57A99" w:rsidRPr="00980D77" w:rsidRDefault="00F57A99"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Types of </w:t>
            </w:r>
            <w:proofErr w:type="gramStart"/>
            <w:r w:rsidRPr="00980D77">
              <w:rPr>
                <w:rFonts w:ascii="Calibri" w:hAnsi="Calibri" w:cs="Calibri"/>
              </w:rPr>
              <w:t>wave</w:t>
            </w:r>
            <w:proofErr w:type="gramEnd"/>
          </w:p>
          <w:p w14:paraId="24558909" w14:textId="789ED159" w:rsidR="00C60DE8" w:rsidRPr="00980D77" w:rsidRDefault="00F57A99"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The basics of marine erosion and deposition (hydraulic action, abrasion, attrition, suspension, solution, traction, saltation, longshore drift)</w:t>
            </w:r>
          </w:p>
          <w:p w14:paraId="62DDEF0A" w14:textId="7B601A18" w:rsidR="00F57A99" w:rsidRPr="00980D77" w:rsidRDefault="00F57A99"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The basic formation of landforms of erosion (wave cut notches, wave cut platforms, crack to stump formation)</w:t>
            </w:r>
          </w:p>
        </w:tc>
        <w:tc>
          <w:tcPr>
            <w:tcW w:w="4820" w:type="dxa"/>
          </w:tcPr>
          <w:p w14:paraId="39F42EB3" w14:textId="77777777" w:rsidR="009F6373" w:rsidRDefault="005923E0"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The difference between urban and rural areas and their characteristics. </w:t>
            </w:r>
          </w:p>
          <w:p w14:paraId="0F8DB18C" w14:textId="77777777" w:rsidR="005923E0" w:rsidRDefault="005923E0"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Economic status of a place (HIC, LIC, NEE)</w:t>
            </w:r>
          </w:p>
          <w:p w14:paraId="6475D0D4" w14:textId="75B22D5B" w:rsidR="005923E0" w:rsidRDefault="005923E0"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The concept and process of regeneration.</w:t>
            </w:r>
          </w:p>
          <w:p w14:paraId="7728304A" w14:textId="1B92A94E" w:rsidR="005923E0" w:rsidRPr="00980D77" w:rsidRDefault="005923E0"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5103" w:type="dxa"/>
          </w:tcPr>
          <w:p w14:paraId="04A0FB2A" w14:textId="755B97F6" w:rsidR="00FC2FAB" w:rsidRPr="00980D77" w:rsidRDefault="00621AF5"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A systems-based approach to the natural environment (the concept of inputs, outputs, stores, transfers and feedback loops)</w:t>
            </w:r>
          </w:p>
          <w:p w14:paraId="73563110" w14:textId="77777777" w:rsidR="00621AF5" w:rsidRPr="00980D77" w:rsidRDefault="00621AF5"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The human causes of climate change </w:t>
            </w:r>
          </w:p>
          <w:p w14:paraId="5BD18908" w14:textId="7C4161E9" w:rsidR="00621AF5" w:rsidRPr="00980D77" w:rsidRDefault="00621AF5"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4771" w:type="dxa"/>
            <w:tcBorders>
              <w:bottom w:val="single" w:sz="2" w:space="0" w:color="666666"/>
              <w:right w:val="single" w:sz="4" w:space="0" w:color="auto"/>
            </w:tcBorders>
          </w:tcPr>
          <w:p w14:paraId="1A820AAA" w14:textId="77777777" w:rsidR="0089669B" w:rsidRDefault="0077294F"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An understanding of development of cities in LICs, NEEs and HICs and the challenges they face for people and the environment. </w:t>
            </w:r>
          </w:p>
          <w:p w14:paraId="558FAADA" w14:textId="77777777" w:rsidR="0077294F" w:rsidRDefault="0077294F"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The concept of sustainable urban living. </w:t>
            </w:r>
          </w:p>
          <w:p w14:paraId="1082E561" w14:textId="3E11B4DE" w:rsidR="0077294F" w:rsidRPr="00980D77" w:rsidRDefault="0077294F" w:rsidP="008C3563">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Management of urban problems including inequality. Process of regeneration and its role in improving declining urban areas.</w:t>
            </w:r>
          </w:p>
        </w:tc>
      </w:tr>
      <w:tr w:rsidR="00887D98" w:rsidRPr="00980D77" w14:paraId="07BCF150" w14:textId="77777777" w:rsidTr="721DE8E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Pr>
          <w:p w14:paraId="326D097C" w14:textId="77777777" w:rsidR="00706CE0" w:rsidRPr="00980D77" w:rsidRDefault="00706CE0" w:rsidP="00706CE0">
            <w:pPr>
              <w:rPr>
                <w:rFonts w:ascii="Calibri" w:hAnsi="Calibri" w:cs="Calibri"/>
                <w:b w:val="0"/>
                <w:bCs w:val="0"/>
              </w:rPr>
            </w:pPr>
            <w:r w:rsidRPr="00980D77">
              <w:rPr>
                <w:rFonts w:ascii="Calibri" w:hAnsi="Calibri" w:cs="Calibri"/>
              </w:rPr>
              <w:t>Transferrable knowledge (skills)</w:t>
            </w:r>
          </w:p>
          <w:p w14:paraId="6BD3384B" w14:textId="77777777" w:rsidR="00706CE0" w:rsidRPr="00980D77" w:rsidRDefault="00706CE0" w:rsidP="00706CE0">
            <w:pPr>
              <w:rPr>
                <w:rFonts w:ascii="Calibri" w:hAnsi="Calibri" w:cs="Calibri"/>
                <w:b w:val="0"/>
                <w:bCs w:val="0"/>
              </w:rPr>
            </w:pPr>
          </w:p>
          <w:p w14:paraId="6A8E4C87" w14:textId="77777777" w:rsidR="00706CE0" w:rsidRPr="00980D77" w:rsidRDefault="00706CE0" w:rsidP="00706CE0">
            <w:pPr>
              <w:rPr>
                <w:rFonts w:ascii="Calibri" w:hAnsi="Calibri" w:cs="Calibri"/>
                <w:b w:val="0"/>
                <w:bCs w:val="0"/>
              </w:rPr>
            </w:pPr>
          </w:p>
          <w:p w14:paraId="75F69E30" w14:textId="21238411" w:rsidR="00706CE0" w:rsidRPr="00980D77" w:rsidRDefault="00706CE0" w:rsidP="00706CE0">
            <w:pPr>
              <w:rPr>
                <w:rFonts w:ascii="Calibri" w:hAnsi="Calibri" w:cs="Calibri"/>
              </w:rPr>
            </w:pPr>
          </w:p>
        </w:tc>
        <w:tc>
          <w:tcPr>
            <w:tcW w:w="4719" w:type="dxa"/>
          </w:tcPr>
          <w:p w14:paraId="5F161234" w14:textId="30D60D52" w:rsidR="00706CE0" w:rsidRPr="00980D77" w:rsidRDefault="00F57A99"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The concept of a systems approach to studying geographical phenomena</w:t>
            </w:r>
          </w:p>
          <w:p w14:paraId="1EC9CD58" w14:textId="697F8F05" w:rsidR="00F57A99" w:rsidRPr="00980D77" w:rsidRDefault="00F57A99"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The links between soft engineering and climate change mitigation</w:t>
            </w:r>
          </w:p>
          <w:p w14:paraId="017A5C2E" w14:textId="35F66F2C" w:rsidR="00F57A99" w:rsidRPr="00980D77" w:rsidRDefault="00F57A99"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The links between hard and soft engineering and climate change adaptation</w:t>
            </w:r>
          </w:p>
          <w:p w14:paraId="4A13C99E" w14:textId="5D0476DA" w:rsidR="00621AF5" w:rsidRPr="00980D77" w:rsidRDefault="00621AF5"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The links between plant succession and the carbon cycle</w:t>
            </w:r>
          </w:p>
          <w:p w14:paraId="6000A00E" w14:textId="037F0451" w:rsidR="00F57A99" w:rsidRPr="00980D77" w:rsidRDefault="00F57A99"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 xml:space="preserve">The concepts and structure needed to answer figure questions and </w:t>
            </w:r>
            <w:proofErr w:type="gramStart"/>
            <w:r w:rsidRPr="00980D77">
              <w:rPr>
                <w:rFonts w:ascii="Calibri" w:hAnsi="Calibri" w:cs="Calibri"/>
              </w:rPr>
              <w:t>20 mark</w:t>
            </w:r>
            <w:proofErr w:type="gramEnd"/>
            <w:r w:rsidRPr="00980D77">
              <w:rPr>
                <w:rFonts w:ascii="Calibri" w:hAnsi="Calibri" w:cs="Calibri"/>
              </w:rPr>
              <w:t xml:space="preserve"> questions</w:t>
            </w:r>
          </w:p>
        </w:tc>
        <w:tc>
          <w:tcPr>
            <w:tcW w:w="4820" w:type="dxa"/>
          </w:tcPr>
          <w:p w14:paraId="1554CBF1" w14:textId="77777777" w:rsidR="00B11DEC" w:rsidRDefault="00B11DEC"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How the character of a place influences responses to hazards and urban development.</w:t>
            </w:r>
          </w:p>
          <w:p w14:paraId="77F54D4E" w14:textId="77777777" w:rsidR="00B11DEC" w:rsidRDefault="00B11DEC"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How exogenous and endogenous factors influence the development of cities and the responses to hazards. </w:t>
            </w:r>
          </w:p>
          <w:p w14:paraId="1D20FE3B" w14:textId="0C6670B7" w:rsidR="00B11DEC" w:rsidRDefault="00B11DEC"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use of a range of source material and how to use them.</w:t>
            </w:r>
          </w:p>
          <w:p w14:paraId="50FED101" w14:textId="6C4A6489" w:rsidR="00B11DEC" w:rsidRDefault="00B11DEC"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How lived experience is linked to hazard recovery. </w:t>
            </w:r>
          </w:p>
          <w:p w14:paraId="13093026" w14:textId="402526B3" w:rsidR="00B11DEC" w:rsidRPr="00980D77" w:rsidRDefault="00B11DEC"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 xml:space="preserve">The concepts and structure needed to answer figure questions and </w:t>
            </w:r>
            <w:proofErr w:type="gramStart"/>
            <w:r w:rsidRPr="00980D77">
              <w:rPr>
                <w:rFonts w:ascii="Calibri" w:hAnsi="Calibri" w:cs="Calibri"/>
              </w:rPr>
              <w:t>20 mark</w:t>
            </w:r>
            <w:proofErr w:type="gramEnd"/>
            <w:r w:rsidRPr="00980D77">
              <w:rPr>
                <w:rFonts w:ascii="Calibri" w:hAnsi="Calibri" w:cs="Calibri"/>
              </w:rPr>
              <w:t xml:space="preserve"> questions</w:t>
            </w:r>
            <w:r>
              <w:rPr>
                <w:rFonts w:ascii="Calibri" w:hAnsi="Calibri" w:cs="Calibri"/>
              </w:rPr>
              <w:t>.</w:t>
            </w:r>
          </w:p>
        </w:tc>
        <w:tc>
          <w:tcPr>
            <w:tcW w:w="5103" w:type="dxa"/>
          </w:tcPr>
          <w:p w14:paraId="10BA8D0D" w14:textId="1A97FA93" w:rsidR="00706CE0" w:rsidRPr="00980D77" w:rsidRDefault="00621AF5"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 xml:space="preserve">The links between the lithosphere and atmosphere in relation to climate change </w:t>
            </w:r>
          </w:p>
          <w:p w14:paraId="537487B5" w14:textId="6195AB6F" w:rsidR="00621AF5" w:rsidRPr="00980D77" w:rsidRDefault="00621AF5"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The links between climate change and increased tropical storms</w:t>
            </w:r>
          </w:p>
          <w:p w14:paraId="6288ED55" w14:textId="79831CD7" w:rsidR="00621AF5" w:rsidRPr="00980D77" w:rsidRDefault="00621AF5" w:rsidP="00706CE0">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771" w:type="dxa"/>
            <w:tcBorders>
              <w:bottom w:val="single" w:sz="2" w:space="0" w:color="666666"/>
              <w:right w:val="single" w:sz="4" w:space="0" w:color="auto"/>
            </w:tcBorders>
          </w:tcPr>
          <w:p w14:paraId="6495DDB8" w14:textId="77777777" w:rsidR="00706CE0" w:rsidRDefault="0077294F"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Urban drainage links to the wider water cycle</w:t>
            </w:r>
            <w:r w:rsidR="00D8219B">
              <w:rPr>
                <w:rFonts w:ascii="Calibri" w:hAnsi="Calibri" w:cs="Calibri"/>
              </w:rPr>
              <w:t xml:space="preserve">. The contribution of urban living towards global climate change. </w:t>
            </w:r>
          </w:p>
          <w:p w14:paraId="3A05B351" w14:textId="4A9881C7" w:rsidR="00D8219B" w:rsidRPr="00980D77" w:rsidRDefault="00D8219B" w:rsidP="00C179E6">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How changes in the urban environment impact lived experience. </w:t>
            </w:r>
          </w:p>
        </w:tc>
      </w:tr>
      <w:tr w:rsidR="00621AF5" w:rsidRPr="00980D77" w14:paraId="4E89435C" w14:textId="77777777" w:rsidTr="721DE8E3">
        <w:trPr>
          <w:trHeight w:val="460"/>
        </w:trPr>
        <w:tc>
          <w:tcPr>
            <w:cnfStyle w:val="001000000000" w:firstRow="0" w:lastRow="0" w:firstColumn="1" w:lastColumn="0" w:oddVBand="0" w:evenVBand="0" w:oddHBand="0" w:evenHBand="0" w:firstRowFirstColumn="0" w:firstRowLastColumn="0" w:lastRowFirstColumn="0" w:lastRowLastColumn="0"/>
            <w:tcW w:w="1518" w:type="dxa"/>
          </w:tcPr>
          <w:p w14:paraId="76823717" w14:textId="6F726AAB" w:rsidR="00621AF5" w:rsidRPr="00980D77" w:rsidRDefault="00621AF5" w:rsidP="00621AF5">
            <w:pPr>
              <w:rPr>
                <w:rFonts w:ascii="Calibri" w:hAnsi="Calibri" w:cs="Calibri"/>
                <w:b w:val="0"/>
                <w:bCs w:val="0"/>
              </w:rPr>
            </w:pPr>
            <w:r w:rsidRPr="00980D77">
              <w:rPr>
                <w:rFonts w:ascii="Calibri" w:hAnsi="Calibri" w:cs="Calibri"/>
              </w:rPr>
              <w:t>Key vocabulary pupil will know and learn</w:t>
            </w:r>
          </w:p>
        </w:tc>
        <w:tc>
          <w:tcPr>
            <w:tcW w:w="4719" w:type="dxa"/>
          </w:tcPr>
          <w:p w14:paraId="7BE74DEE" w14:textId="52C959B9" w:rsidR="00621AF5" w:rsidRPr="00980D77" w:rsidRDefault="00621AF5" w:rsidP="00621AF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Isostatic, eustatic, geomorphological processes, mass movement, weathering, tide, current, constructive wave, destructive wave</w:t>
            </w:r>
          </w:p>
        </w:tc>
        <w:tc>
          <w:tcPr>
            <w:tcW w:w="4820" w:type="dxa"/>
          </w:tcPr>
          <w:p w14:paraId="73A5987F" w14:textId="1E21A93E" w:rsidR="00621AF5" w:rsidRPr="00980D77" w:rsidRDefault="00B11DEC" w:rsidP="00621AF5">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Exogenous, endogenous, character of a place, near place, far place, insider and outsider perspectives, experience and media places, </w:t>
            </w:r>
          </w:p>
        </w:tc>
        <w:tc>
          <w:tcPr>
            <w:tcW w:w="5103" w:type="dxa"/>
          </w:tcPr>
          <w:p w14:paraId="32D835DA" w14:textId="2AD71468" w:rsidR="00621AF5" w:rsidRPr="00980D77" w:rsidRDefault="00621AF5" w:rsidP="00621AF5">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80D77">
              <w:rPr>
                <w:rFonts w:ascii="Calibri" w:hAnsi="Calibri" w:cs="Calibri"/>
              </w:rPr>
              <w:t xml:space="preserve">lithosphere, hydrosphere, atmosphere, cryosphere, biosphere, interception, stem flow, surplus, deficit, PET, PPT, carbon </w:t>
            </w:r>
            <w:proofErr w:type="gramStart"/>
            <w:r w:rsidRPr="00980D77">
              <w:rPr>
                <w:rFonts w:ascii="Calibri" w:hAnsi="Calibri" w:cs="Calibri"/>
              </w:rPr>
              <w:t>sink,  sequestration</w:t>
            </w:r>
            <w:proofErr w:type="gramEnd"/>
            <w:r w:rsidRPr="00980D77">
              <w:rPr>
                <w:rFonts w:ascii="Calibri" w:hAnsi="Calibri" w:cs="Calibri"/>
              </w:rPr>
              <w:t>, mitigation, carbon capture and storage</w:t>
            </w:r>
          </w:p>
        </w:tc>
        <w:tc>
          <w:tcPr>
            <w:tcW w:w="4771" w:type="dxa"/>
            <w:tcBorders>
              <w:bottom w:val="single" w:sz="2" w:space="0" w:color="666666"/>
              <w:right w:val="single" w:sz="4" w:space="0" w:color="auto"/>
            </w:tcBorders>
          </w:tcPr>
          <w:p w14:paraId="2B96AD76" w14:textId="5EE37EE4" w:rsidR="00621AF5" w:rsidRPr="00CB1F56" w:rsidRDefault="007916A8" w:rsidP="00621AF5">
            <w:pPr>
              <w:cnfStyle w:val="000000000000" w:firstRow="0" w:lastRow="0" w:firstColumn="0" w:lastColumn="0" w:oddVBand="0" w:evenVBand="0" w:oddHBand="0" w:evenHBand="0" w:firstRowFirstColumn="0" w:firstRowLastColumn="0" w:lastRowFirstColumn="0" w:lastRowLastColumn="0"/>
            </w:pPr>
            <w:r>
              <w:t xml:space="preserve">Urbanisation, suburbanisation, counter-urbanisation, urban resurgence, megacities, world cities, deindustrialisation, regeneration, town centre mixed developments, fortress developments, gentrified areas, post-modern western city, </w:t>
            </w:r>
            <w:r w:rsidR="0077294F">
              <w:t>urban heat-island, urban drainage, SUDS, urban waste, urban recycling</w:t>
            </w:r>
          </w:p>
        </w:tc>
      </w:tr>
      <w:tr w:rsidR="00621AF5" w:rsidRPr="00980D77" w14:paraId="0B05F9B3" w14:textId="77777777" w:rsidTr="721DE8E3">
        <w:trPr>
          <w:cnfStyle w:val="000000100000" w:firstRow="0" w:lastRow="0" w:firstColumn="0" w:lastColumn="0" w:oddVBand="0" w:evenVBand="0" w:oddHBand="1" w:evenHBand="0" w:firstRowFirstColumn="0" w:firstRowLastColumn="0" w:lastRowFirstColumn="0" w:lastRowLastColumn="0"/>
          <w:trHeight w:val="18675"/>
        </w:trPr>
        <w:tc>
          <w:tcPr>
            <w:cnfStyle w:val="001000000000" w:firstRow="0" w:lastRow="0" w:firstColumn="1" w:lastColumn="0" w:oddVBand="0" w:evenVBand="0" w:oddHBand="0" w:evenHBand="0" w:firstRowFirstColumn="0" w:firstRowLastColumn="0" w:lastRowFirstColumn="0" w:lastRowLastColumn="0"/>
            <w:tcW w:w="1518" w:type="dxa"/>
            <w:tcBorders>
              <w:bottom w:val="nil"/>
            </w:tcBorders>
          </w:tcPr>
          <w:p w14:paraId="29A6470A" w14:textId="77777777" w:rsidR="00621AF5" w:rsidRPr="00980D77" w:rsidRDefault="00621AF5" w:rsidP="00621AF5">
            <w:pPr>
              <w:rPr>
                <w:rFonts w:ascii="Calibri" w:hAnsi="Calibri" w:cs="Calibri"/>
                <w:b w:val="0"/>
                <w:bCs w:val="0"/>
              </w:rPr>
            </w:pPr>
            <w:r w:rsidRPr="00980D77">
              <w:rPr>
                <w:rFonts w:ascii="Calibri" w:hAnsi="Calibri" w:cs="Calibri"/>
              </w:rPr>
              <w:lastRenderedPageBreak/>
              <w:t>Assessment activities</w:t>
            </w:r>
          </w:p>
          <w:p w14:paraId="7BFD703C" w14:textId="136D32EA" w:rsidR="00621AF5" w:rsidRPr="00980D77" w:rsidRDefault="00621AF5" w:rsidP="00621AF5">
            <w:pPr>
              <w:rPr>
                <w:rFonts w:ascii="Calibri" w:hAnsi="Calibri" w:cs="Calibri"/>
              </w:rPr>
            </w:pPr>
          </w:p>
          <w:p w14:paraId="5F46EEA2" w14:textId="77777777" w:rsidR="00621AF5" w:rsidRPr="00980D77" w:rsidRDefault="00621AF5" w:rsidP="00621AF5">
            <w:pPr>
              <w:rPr>
                <w:rFonts w:ascii="Calibri" w:hAnsi="Calibri" w:cs="Calibri"/>
                <w:b w:val="0"/>
                <w:bCs w:val="0"/>
              </w:rPr>
            </w:pPr>
          </w:p>
          <w:p w14:paraId="02EA02CF" w14:textId="6B000CF1" w:rsidR="00621AF5" w:rsidRPr="00980D77" w:rsidRDefault="00621AF5" w:rsidP="00621AF5">
            <w:pPr>
              <w:rPr>
                <w:rFonts w:ascii="Calibri" w:hAnsi="Calibri" w:cs="Calibri"/>
              </w:rPr>
            </w:pPr>
          </w:p>
        </w:tc>
        <w:tc>
          <w:tcPr>
            <w:tcW w:w="4719" w:type="dxa"/>
            <w:tcBorders>
              <w:bottom w:val="nil"/>
            </w:tcBorders>
            <w:shd w:val="clear" w:color="auto" w:fill="D0CECE" w:themeFill="background2" w:themeFillShade="E6"/>
          </w:tcPr>
          <w:p w14:paraId="6E1D3469" w14:textId="6850EE33" w:rsidR="00980D77" w:rsidRPr="00980D77" w:rsidRDefault="00980D77" w:rsidP="00980D7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980D77">
              <w:rPr>
                <w:rFonts w:ascii="Calibri" w:eastAsia="Calibri" w:hAnsi="Calibri" w:cs="Calibri"/>
                <w:b/>
                <w:color w:val="FF0000"/>
              </w:rPr>
              <w:t>Formative Assessment</w:t>
            </w:r>
            <w:r w:rsidR="006A7424">
              <w:rPr>
                <w:rFonts w:ascii="Calibri" w:eastAsia="Calibri" w:hAnsi="Calibri" w:cs="Calibri"/>
                <w:b/>
                <w:color w:val="FF0000"/>
              </w:rPr>
              <w:t xml:space="preserve"> (at least once a fortnight)</w:t>
            </w:r>
            <w:r w:rsidRPr="00980D77">
              <w:rPr>
                <w:rFonts w:ascii="Calibri" w:eastAsia="Calibri" w:hAnsi="Calibri" w:cs="Calibri"/>
                <w:b/>
                <w:color w:val="FF0000"/>
              </w:rPr>
              <w:t>:</w:t>
            </w:r>
          </w:p>
          <w:p w14:paraId="0F3E70F0" w14:textId="208C3799" w:rsidR="00356E78" w:rsidRPr="00356E78" w:rsidRDefault="00356E78"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A range of </w:t>
            </w:r>
            <w:proofErr w:type="gramStart"/>
            <w:r>
              <w:rPr>
                <w:rFonts w:ascii="Calibri" w:hAnsi="Calibri" w:cs="Calibri"/>
                <w:color w:val="000000" w:themeColor="text1"/>
              </w:rPr>
              <w:t>4 and 6 mark</w:t>
            </w:r>
            <w:proofErr w:type="gramEnd"/>
            <w:r>
              <w:rPr>
                <w:rFonts w:ascii="Calibri" w:hAnsi="Calibri" w:cs="Calibri"/>
                <w:color w:val="000000" w:themeColor="text1"/>
              </w:rPr>
              <w:t xml:space="preserve"> questions</w:t>
            </w:r>
          </w:p>
          <w:p w14:paraId="0F2BE426" w14:textId="1AD9E199" w:rsidR="00506BAD" w:rsidRPr="00506BAD" w:rsidRDefault="00506BAD"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cstheme="minorHAnsi"/>
              </w:rPr>
            </w:pPr>
            <w:proofErr w:type="gramStart"/>
            <w:r>
              <w:rPr>
                <w:rFonts w:ascii="Calibri" w:hAnsi="Calibri" w:cs="Calibri"/>
                <w:color w:val="000000" w:themeColor="text1"/>
                <w:lang w:val="en-US"/>
              </w:rPr>
              <w:t>20 mark</w:t>
            </w:r>
            <w:proofErr w:type="gramEnd"/>
            <w:r>
              <w:rPr>
                <w:rFonts w:ascii="Calibri" w:hAnsi="Calibri" w:cs="Calibri"/>
                <w:color w:val="000000" w:themeColor="text1"/>
                <w:lang w:val="en-US"/>
              </w:rPr>
              <w:t xml:space="preserve"> questions on: </w:t>
            </w:r>
            <w:r w:rsidR="00356E78">
              <w:rPr>
                <w:rFonts w:ascii="Calibri" w:hAnsi="Calibri" w:cs="Calibri"/>
                <w:color w:val="000000" w:themeColor="text1"/>
                <w:lang w:val="en-US"/>
              </w:rPr>
              <w:t>Coastal energy</w:t>
            </w:r>
            <w:r>
              <w:rPr>
                <w:rFonts w:ascii="Calibri" w:hAnsi="Calibri" w:cs="Calibri"/>
                <w:color w:val="000000" w:themeColor="text1"/>
                <w:lang w:val="en-US"/>
              </w:rPr>
              <w:t xml:space="preserve">, </w:t>
            </w:r>
            <w:r>
              <w:rPr>
                <w:rFonts w:ascii="Calibri" w:hAnsi="Calibri" w:cs="Calibri"/>
                <w:color w:val="000000" w:themeColor="text1"/>
              </w:rPr>
              <w:t>m</w:t>
            </w:r>
            <w:r w:rsidR="00356E78" w:rsidRPr="00506BAD">
              <w:rPr>
                <w:rFonts w:ascii="Calibri" w:hAnsi="Calibri" w:cs="Calibri"/>
                <w:color w:val="000000" w:themeColor="text1"/>
              </w:rPr>
              <w:t>arine processes and landscapes</w:t>
            </w:r>
            <w:r>
              <w:rPr>
                <w:rFonts w:ascii="Calibri" w:hAnsi="Calibri" w:cs="Calibri"/>
                <w:color w:val="000000" w:themeColor="text1"/>
              </w:rPr>
              <w:t>, coastal management</w:t>
            </w:r>
          </w:p>
          <w:p w14:paraId="1C4E5398" w14:textId="25470F2B" w:rsidR="619D4A4E" w:rsidRDefault="619D4A4E"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16AA56FC">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11C6600D" w14:textId="228AF2FA" w:rsidR="00506BAD" w:rsidRDefault="00506BAD" w:rsidP="00FA4A17">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w:t>
            </w:r>
            <w:r w:rsidR="2632CCDC" w:rsidRPr="16AA56FC">
              <w:rPr>
                <w:rFonts w:ascii="Calibri" w:hAnsi="Calibri" w:cs="Calibri"/>
              </w:rPr>
              <w:t xml:space="preserve">dedicate time to reteaching to address common misconceptions and errors </w:t>
            </w:r>
            <w:r w:rsidR="4A0C88E8" w:rsidRPr="16AA56FC">
              <w:rPr>
                <w:rFonts w:ascii="Calibri" w:hAnsi="Calibri" w:cs="Calibri"/>
              </w:rPr>
              <w:t>using models and class discussions.</w:t>
            </w:r>
            <w:r w:rsidR="2632CCDC" w:rsidRPr="16AA56FC">
              <w:rPr>
                <w:rFonts w:ascii="Calibri" w:hAnsi="Calibri" w:cs="Calibri"/>
              </w:rPr>
              <w:t xml:space="preserve"> </w:t>
            </w:r>
          </w:p>
          <w:p w14:paraId="1581634D" w14:textId="0E5E584C" w:rsidR="00506BAD" w:rsidRDefault="41E31CE1" w:rsidP="00FA4A17">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w:t>
            </w:r>
            <w:r w:rsidR="00506BAD" w:rsidRPr="16AA56FC">
              <w:rPr>
                <w:rFonts w:ascii="Calibri" w:hAnsi="Calibri" w:cs="Calibri"/>
              </w:rPr>
              <w:t>udents will be given time for targeted improvement.  Work will then be re marked to show progress</w:t>
            </w:r>
          </w:p>
          <w:p w14:paraId="1FCB41F0" w14:textId="77777777" w:rsidR="00506BAD" w:rsidRPr="00467B26" w:rsidRDefault="00506BAD" w:rsidP="00FA4A17">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Particular areas of weakness will be interleaved into future lessons</w:t>
            </w:r>
          </w:p>
          <w:p w14:paraId="133E3007" w14:textId="0DC486E0" w:rsidR="721DE8E3" w:rsidRDefault="721DE8E3" w:rsidP="721DE8E3">
            <w:pPr>
              <w:cnfStyle w:val="000000100000" w:firstRow="0" w:lastRow="0" w:firstColumn="0" w:lastColumn="0" w:oddVBand="0" w:evenVBand="0" w:oddHBand="1" w:evenHBand="0" w:firstRowFirstColumn="0" w:firstRowLastColumn="0" w:lastRowFirstColumn="0" w:lastRowLastColumn="0"/>
              <w:rPr>
                <w:b/>
                <w:bCs/>
                <w:color w:val="FF0000"/>
              </w:rPr>
            </w:pPr>
          </w:p>
          <w:p w14:paraId="53AD5A2B" w14:textId="48767EAF" w:rsidR="00506BAD" w:rsidRPr="00C53F55" w:rsidRDefault="00506BAD" w:rsidP="00506B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iCs/>
                <w:color w:val="FF0000"/>
              </w:rPr>
            </w:pPr>
            <w:r>
              <w:rPr>
                <w:rFonts w:cstheme="minorHAnsi"/>
                <w:b/>
                <w:iCs/>
                <w:color w:val="FF0000"/>
              </w:rPr>
              <w:t xml:space="preserve">Knowledge </w:t>
            </w:r>
            <w:proofErr w:type="gramStart"/>
            <w:r>
              <w:rPr>
                <w:rFonts w:cstheme="minorHAnsi"/>
                <w:b/>
                <w:iCs/>
                <w:color w:val="FF0000"/>
              </w:rPr>
              <w:t>checkers  every</w:t>
            </w:r>
            <w:proofErr w:type="gramEnd"/>
            <w:r>
              <w:rPr>
                <w:rFonts w:cstheme="minorHAnsi"/>
                <w:b/>
                <w:iCs/>
                <w:color w:val="FF0000"/>
              </w:rPr>
              <w:t xml:space="preserve"> 4-5 weeks (2-3 per unit):</w:t>
            </w:r>
          </w:p>
          <w:p w14:paraId="307AC74D" w14:textId="580C264B" w:rsidR="00FA4A17" w:rsidRDefault="00FA4A17" w:rsidP="00FA4A17">
            <w:pPr>
              <w:pStyle w:val="ListParagraph"/>
              <w:numPr>
                <w:ilvl w:val="0"/>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Low stakes assessment to show general progress so far in the whole physical geography course and identify misconceptions and areas of weakness.  </w:t>
            </w:r>
            <w:r w:rsidRPr="009730C2">
              <w:rPr>
                <w:rFonts w:ascii="Calibri" w:hAnsi="Calibri" w:cs="Calibri"/>
              </w:rPr>
              <w:t>This will include multiple choice questions, short answer questions, more extended answers (up to 4 marks) and</w:t>
            </w:r>
            <w:r>
              <w:rPr>
                <w:rFonts w:ascii="Calibri" w:hAnsi="Calibri" w:cs="Calibri"/>
              </w:rPr>
              <w:t xml:space="preserve"> figure</w:t>
            </w:r>
            <w:r w:rsidRPr="009730C2">
              <w:rPr>
                <w:rFonts w:ascii="Calibri" w:hAnsi="Calibri" w:cs="Calibri"/>
              </w:rPr>
              <w:t xml:space="preserve"> questions</w:t>
            </w:r>
            <w:r>
              <w:rPr>
                <w:rFonts w:ascii="Calibri" w:hAnsi="Calibri" w:cs="Calibri"/>
              </w:rPr>
              <w:t>.</w:t>
            </w:r>
            <w:r w:rsidRPr="009730C2">
              <w:rPr>
                <w:rFonts w:ascii="Calibri" w:hAnsi="Calibri" w:cs="Calibri"/>
              </w:rPr>
              <w:t xml:space="preserve"> </w:t>
            </w:r>
          </w:p>
          <w:p w14:paraId="26907E59" w14:textId="77777777" w:rsidR="00506BAD" w:rsidRDefault="00506BAD" w:rsidP="00FA4A17">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730C2">
              <w:rPr>
                <w:rFonts w:ascii="Calibri" w:hAnsi="Calibri" w:cs="Calibri"/>
              </w:rPr>
              <w:t xml:space="preserve">Following the assessment, </w:t>
            </w:r>
            <w:r>
              <w:rPr>
                <w:rFonts w:ascii="Calibri" w:hAnsi="Calibri" w:cs="Calibri"/>
              </w:rPr>
              <w:t>time is dedicated to making improvements to questions that were answered incorrectly.</w:t>
            </w:r>
          </w:p>
          <w:p w14:paraId="104BD402" w14:textId="77777777" w:rsidR="00506BAD" w:rsidRDefault="00506BAD" w:rsidP="00FA4A17">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The most common errors are collated and students are informed which questions will be asked again as a resit.  Students are given revision time and must do a resit and attain at least 70% before having to re-sit in their own time</w:t>
            </w:r>
          </w:p>
          <w:p w14:paraId="481102A1" w14:textId="77777777" w:rsidR="00506BAD" w:rsidRDefault="00506BAD" w:rsidP="00FA4A17">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Common misconceptions are interleaved into future lessons</w:t>
            </w:r>
          </w:p>
          <w:p w14:paraId="3AC62BEF" w14:textId="7E6C64CE" w:rsidR="721DE8E3" w:rsidRDefault="721DE8E3" w:rsidP="721DE8E3">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0000"/>
              </w:rPr>
            </w:pPr>
          </w:p>
          <w:p w14:paraId="4F9EB347" w14:textId="792F8807" w:rsidR="00506BAD" w:rsidRDefault="00506BAD" w:rsidP="00506BAD">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b/>
                <w:bCs/>
                <w:color w:val="FF0000"/>
              </w:rPr>
              <w:t>Two assessment week tests- half way though the unit and at the end of the unit</w:t>
            </w:r>
            <w:r>
              <w:rPr>
                <w:rFonts w:ascii="Calibri" w:hAnsi="Calibri" w:cs="Calibri"/>
              </w:rPr>
              <w:t xml:space="preserve"> </w:t>
            </w:r>
          </w:p>
          <w:p w14:paraId="16508E00" w14:textId="7D9B0081" w:rsidR="00506BAD" w:rsidRDefault="00506BAD"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Two </w:t>
            </w:r>
            <w:r w:rsidR="20FD3AD7" w:rsidRPr="16AA56FC">
              <w:rPr>
                <w:rFonts w:ascii="Calibri" w:hAnsi="Calibri" w:cs="Calibri"/>
              </w:rPr>
              <w:t xml:space="preserve">entirely teacher marked </w:t>
            </w:r>
            <w:r w:rsidRPr="16AA56FC">
              <w:rPr>
                <w:rFonts w:ascii="Calibri" w:hAnsi="Calibri" w:cs="Calibri"/>
              </w:rPr>
              <w:t xml:space="preserve">exam style papers –Papers </w:t>
            </w:r>
            <w:proofErr w:type="gramStart"/>
            <w:r w:rsidRPr="16AA56FC">
              <w:rPr>
                <w:rFonts w:ascii="Calibri" w:hAnsi="Calibri" w:cs="Calibri"/>
              </w:rPr>
              <w:t>use  past</w:t>
            </w:r>
            <w:proofErr w:type="gramEnd"/>
            <w:r w:rsidRPr="16AA56FC">
              <w:rPr>
                <w:rFonts w:ascii="Calibri" w:hAnsi="Calibri" w:cs="Calibri"/>
              </w:rPr>
              <w:t xml:space="preserve"> exam questions which assess all that has been learned so far</w:t>
            </w:r>
            <w:r w:rsidR="4B3D8D47" w:rsidRPr="16AA56FC">
              <w:rPr>
                <w:rFonts w:ascii="Calibri" w:hAnsi="Calibri" w:cs="Calibri"/>
              </w:rPr>
              <w:t xml:space="preserve"> in the </w:t>
            </w:r>
            <w:proofErr w:type="spellStart"/>
            <w:r w:rsidR="4B3D8D47" w:rsidRPr="16AA56FC">
              <w:rPr>
                <w:rFonts w:ascii="Calibri" w:hAnsi="Calibri" w:cs="Calibri"/>
              </w:rPr>
              <w:t>phsyical</w:t>
            </w:r>
            <w:proofErr w:type="spellEnd"/>
            <w:r w:rsidR="4B3D8D47" w:rsidRPr="16AA56FC">
              <w:rPr>
                <w:rFonts w:ascii="Calibri" w:hAnsi="Calibri" w:cs="Calibri"/>
              </w:rPr>
              <w:t xml:space="preserve"> geography course</w:t>
            </w:r>
            <w:r w:rsidRPr="16AA56FC">
              <w:rPr>
                <w:rFonts w:ascii="Calibri" w:hAnsi="Calibri" w:cs="Calibri"/>
              </w:rPr>
              <w:t xml:space="preserve"> using 4</w:t>
            </w:r>
            <w:r w:rsidR="2FFC6B1A" w:rsidRPr="16AA56FC">
              <w:rPr>
                <w:rFonts w:ascii="Calibri" w:hAnsi="Calibri" w:cs="Calibri"/>
              </w:rPr>
              <w:t xml:space="preserve"> mark </w:t>
            </w:r>
            <w:r w:rsidR="2FFC6B1A" w:rsidRPr="16AA56FC">
              <w:rPr>
                <w:rFonts w:ascii="Calibri" w:hAnsi="Calibri" w:cs="Calibri"/>
              </w:rPr>
              <w:lastRenderedPageBreak/>
              <w:t>knowledge questions</w:t>
            </w:r>
            <w:r w:rsidRPr="16AA56FC">
              <w:rPr>
                <w:rFonts w:ascii="Calibri" w:hAnsi="Calibri" w:cs="Calibri"/>
              </w:rPr>
              <w:t>, 6</w:t>
            </w:r>
            <w:r w:rsidR="0BAF135D" w:rsidRPr="16AA56FC">
              <w:rPr>
                <w:rFonts w:ascii="Calibri" w:hAnsi="Calibri" w:cs="Calibri"/>
              </w:rPr>
              <w:t xml:space="preserve"> mark figure questions</w:t>
            </w:r>
            <w:r w:rsidRPr="16AA56FC">
              <w:rPr>
                <w:rFonts w:ascii="Calibri" w:hAnsi="Calibri" w:cs="Calibri"/>
              </w:rPr>
              <w:t xml:space="preserve"> and 20 mark </w:t>
            </w:r>
            <w:r w:rsidR="476538CE" w:rsidRPr="16AA56FC">
              <w:rPr>
                <w:rFonts w:ascii="Calibri" w:hAnsi="Calibri" w:cs="Calibri"/>
              </w:rPr>
              <w:t xml:space="preserve">evaluation </w:t>
            </w:r>
            <w:r w:rsidRPr="16AA56FC">
              <w:rPr>
                <w:rFonts w:ascii="Calibri" w:hAnsi="Calibri" w:cs="Calibri"/>
              </w:rPr>
              <w:t xml:space="preserve">questions </w:t>
            </w:r>
          </w:p>
          <w:p w14:paraId="2B645C5C" w14:textId="77777777" w:rsidR="00506BAD" w:rsidRDefault="00506BAD" w:rsidP="00FA4A17">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Following the assessment, teachers will provide pupils with a Component Feedback Grid (CFG) that shows pupils’ their areas of strength and weakness.</w:t>
            </w:r>
          </w:p>
          <w:p w14:paraId="09C9DF32" w14:textId="6D0BBE57" w:rsidR="34121DB1" w:rsidRDefault="34121DB1"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dedicate time to reteaching to address common misconceptions and errors using models and class discussions. </w:t>
            </w:r>
          </w:p>
          <w:p w14:paraId="1CD8FF0B" w14:textId="0E5E584C" w:rsidR="34121DB1" w:rsidRDefault="34121DB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198F70F2" w14:textId="598F4AD9" w:rsidR="34121DB1" w:rsidRDefault="34121DB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Particular areas of weakness will be interleaved into future lessons</w:t>
            </w:r>
          </w:p>
          <w:p w14:paraId="6F2CF8C1" w14:textId="4FBA4AEF" w:rsidR="16AA56FC" w:rsidRDefault="16AA56FC" w:rsidP="16AA56F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1784508" w14:textId="23B99630" w:rsidR="00621AF5" w:rsidRPr="00506BAD" w:rsidRDefault="00506BAD" w:rsidP="16AA56FC">
            <w:pPr>
              <w:autoSpaceDE w:val="0"/>
              <w:autoSpaceDN w:val="0"/>
              <w:adjustRightInd w:val="0"/>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16AA56FC">
              <w:rPr>
                <w:rFonts w:ascii="Calibri" w:hAnsi="Calibri" w:cs="Calibri"/>
              </w:rPr>
              <w:t>Areas will be identified for reteach and interleaving throughout the course.</w:t>
            </w:r>
          </w:p>
        </w:tc>
        <w:tc>
          <w:tcPr>
            <w:tcW w:w="4820" w:type="dxa"/>
            <w:tcBorders>
              <w:bottom w:val="nil"/>
            </w:tcBorders>
            <w:shd w:val="clear" w:color="auto" w:fill="D0CECE" w:themeFill="background2" w:themeFillShade="E6"/>
          </w:tcPr>
          <w:p w14:paraId="767640EB" w14:textId="77777777" w:rsidR="006A7424" w:rsidRPr="00980D77" w:rsidRDefault="006A7424" w:rsidP="006A742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980D77">
              <w:rPr>
                <w:rFonts w:ascii="Calibri" w:eastAsia="Calibri" w:hAnsi="Calibri" w:cs="Calibri"/>
                <w:b/>
                <w:color w:val="FF0000"/>
              </w:rPr>
              <w:lastRenderedPageBreak/>
              <w:t>Formative Assessment</w:t>
            </w:r>
            <w:r>
              <w:rPr>
                <w:rFonts w:ascii="Calibri" w:eastAsia="Calibri" w:hAnsi="Calibri" w:cs="Calibri"/>
                <w:b/>
                <w:color w:val="FF0000"/>
              </w:rPr>
              <w:t xml:space="preserve"> (at least once a fortnight)</w:t>
            </w:r>
            <w:r w:rsidRPr="00980D77">
              <w:rPr>
                <w:rFonts w:ascii="Calibri" w:eastAsia="Calibri" w:hAnsi="Calibri" w:cs="Calibri"/>
                <w:b/>
                <w:color w:val="FF0000"/>
              </w:rPr>
              <w:t>:</w:t>
            </w:r>
          </w:p>
          <w:p w14:paraId="36148042" w14:textId="77777777" w:rsidR="00506BAD" w:rsidRPr="00356E78" w:rsidRDefault="00506BAD"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16AA56FC">
              <w:rPr>
                <w:rFonts w:ascii="Calibri" w:hAnsi="Calibri" w:cs="Calibri"/>
                <w:color w:val="000000" w:themeColor="text1"/>
              </w:rPr>
              <w:t xml:space="preserve">A range of </w:t>
            </w:r>
            <w:proofErr w:type="gramStart"/>
            <w:r w:rsidRPr="16AA56FC">
              <w:rPr>
                <w:rFonts w:ascii="Calibri" w:hAnsi="Calibri" w:cs="Calibri"/>
                <w:color w:val="000000" w:themeColor="text1"/>
              </w:rPr>
              <w:t>4 and 6 mark</w:t>
            </w:r>
            <w:proofErr w:type="gramEnd"/>
            <w:r w:rsidRPr="16AA56FC">
              <w:rPr>
                <w:rFonts w:ascii="Calibri" w:hAnsi="Calibri" w:cs="Calibri"/>
                <w:color w:val="000000" w:themeColor="text1"/>
              </w:rPr>
              <w:t xml:space="preserve"> questions</w:t>
            </w:r>
          </w:p>
          <w:p w14:paraId="4B894323" w14:textId="7F5EC64B" w:rsidR="00506BAD" w:rsidRPr="00506BAD" w:rsidRDefault="00506BAD"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cstheme="minorHAnsi"/>
              </w:rPr>
            </w:pPr>
            <w:r w:rsidRPr="16AA56FC">
              <w:rPr>
                <w:rFonts w:ascii="Calibri" w:hAnsi="Calibri" w:cs="Calibri"/>
                <w:color w:val="000000" w:themeColor="text1"/>
                <w:lang w:val="en-US"/>
              </w:rPr>
              <w:t xml:space="preserve">20 mark and </w:t>
            </w:r>
            <w:proofErr w:type="gramStart"/>
            <w:r w:rsidRPr="16AA56FC">
              <w:rPr>
                <w:rFonts w:ascii="Calibri" w:hAnsi="Calibri" w:cs="Calibri"/>
                <w:color w:val="000000" w:themeColor="text1"/>
                <w:lang w:val="en-US"/>
              </w:rPr>
              <w:t>9 mark</w:t>
            </w:r>
            <w:proofErr w:type="gramEnd"/>
            <w:r w:rsidRPr="16AA56FC">
              <w:rPr>
                <w:rFonts w:ascii="Calibri" w:hAnsi="Calibri" w:cs="Calibri"/>
                <w:color w:val="000000" w:themeColor="text1"/>
                <w:lang w:val="en-US"/>
              </w:rPr>
              <w:t xml:space="preserve"> questions on: infrastructure, contrasting places and their demographic and cultural differences</w:t>
            </w:r>
          </w:p>
          <w:p w14:paraId="22122729" w14:textId="2B29122B" w:rsidR="7AEA4AF1" w:rsidRDefault="7AEA4AF1"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16AA56FC">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3E61ABE6" w14:textId="228AF2FA"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dedicate time to reteaching to address common misconceptions and errors using models and class discussions. </w:t>
            </w:r>
          </w:p>
          <w:p w14:paraId="7A6E7583" w14:textId="0E5E584C"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31990D20" w14:textId="77777777"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Particular areas of weakness will be interleaved into future lessons</w:t>
            </w:r>
          </w:p>
          <w:p w14:paraId="1E1DB54D" w14:textId="2D955E27" w:rsidR="721DE8E3" w:rsidRDefault="721DE8E3" w:rsidP="721DE8E3">
            <w:pPr>
              <w:cnfStyle w:val="000000100000" w:firstRow="0" w:lastRow="0" w:firstColumn="0" w:lastColumn="0" w:oddVBand="0" w:evenVBand="0" w:oddHBand="1" w:evenHBand="0" w:firstRowFirstColumn="0" w:firstRowLastColumn="0" w:lastRowFirstColumn="0" w:lastRowLastColumn="0"/>
              <w:rPr>
                <w:b/>
                <w:bCs/>
                <w:color w:val="FF0000"/>
              </w:rPr>
            </w:pPr>
          </w:p>
          <w:p w14:paraId="4A4FC741" w14:textId="48767EAF" w:rsidR="7AEA4AF1" w:rsidRDefault="7AEA4AF1" w:rsidP="721DE8E3">
            <w:pPr>
              <w:cnfStyle w:val="000000100000" w:firstRow="0" w:lastRow="0" w:firstColumn="0" w:lastColumn="0" w:oddVBand="0" w:evenVBand="0" w:oddHBand="1" w:evenHBand="0" w:firstRowFirstColumn="0" w:firstRowLastColumn="0" w:lastRowFirstColumn="0" w:lastRowLastColumn="0"/>
              <w:rPr>
                <w:b/>
                <w:bCs/>
                <w:color w:val="FF0000"/>
              </w:rPr>
            </w:pPr>
            <w:r w:rsidRPr="721DE8E3">
              <w:rPr>
                <w:b/>
                <w:bCs/>
                <w:color w:val="FF0000"/>
              </w:rPr>
              <w:t xml:space="preserve">Knowledge </w:t>
            </w:r>
            <w:proofErr w:type="gramStart"/>
            <w:r w:rsidRPr="721DE8E3">
              <w:rPr>
                <w:b/>
                <w:bCs/>
                <w:color w:val="FF0000"/>
              </w:rPr>
              <w:t>checkers  every</w:t>
            </w:r>
            <w:proofErr w:type="gramEnd"/>
            <w:r w:rsidRPr="721DE8E3">
              <w:rPr>
                <w:b/>
                <w:bCs/>
                <w:color w:val="FF0000"/>
              </w:rPr>
              <w:t xml:space="preserve"> 4-5 weeks (2-3 per unit):</w:t>
            </w:r>
          </w:p>
          <w:p w14:paraId="148D0FB3" w14:textId="580C264B" w:rsidR="7AEA4AF1" w:rsidRDefault="7AEA4AF1" w:rsidP="16AA56FC">
            <w:pPr>
              <w:pStyle w:val="ListParagraph"/>
              <w:numPr>
                <w:ilvl w:val="0"/>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Low stakes assessment to show general progress so far in the whole physical geography course and identify misconceptions and areas of weakness.  This will include multiple choice questions, short answer questions, more extended answers (up to 4 marks) and figure questions. </w:t>
            </w:r>
          </w:p>
          <w:p w14:paraId="73BF7190" w14:textId="77777777"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Following the assessment, time is dedicated to making improvements to questions that were answered incorrectly.</w:t>
            </w:r>
          </w:p>
          <w:p w14:paraId="3B5EB6CE" w14:textId="77777777"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The most common errors are collated and students are informed which questions will be asked again as a resit.  Students are given revision time and must do a resit and attain at least 70% before having to re-sit in their own time</w:t>
            </w:r>
          </w:p>
          <w:p w14:paraId="4E61ED6B" w14:textId="77777777"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Common misconceptions are interleaved into future lessons</w:t>
            </w:r>
          </w:p>
          <w:p w14:paraId="1F44CAE7" w14:textId="0FFF9888" w:rsidR="721DE8E3" w:rsidRDefault="721DE8E3" w:rsidP="721DE8E3">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0000"/>
              </w:rPr>
            </w:pPr>
          </w:p>
          <w:p w14:paraId="6283BF74" w14:textId="792F8807" w:rsidR="7AEA4AF1" w:rsidRDefault="7AEA4AF1" w:rsidP="721DE8E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b/>
                <w:bCs/>
                <w:color w:val="FF0000"/>
              </w:rPr>
              <w:t>Two assessment week tests- half way though the unit and at the end of the unit</w:t>
            </w:r>
            <w:r w:rsidRPr="721DE8E3">
              <w:rPr>
                <w:rFonts w:ascii="Calibri" w:hAnsi="Calibri" w:cs="Calibri"/>
              </w:rPr>
              <w:t xml:space="preserve"> </w:t>
            </w:r>
          </w:p>
          <w:p w14:paraId="0BFAC32F" w14:textId="582D0FEE" w:rsidR="7AEA4AF1" w:rsidRDefault="7AEA4AF1" w:rsidP="16AA56FC">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Two</w:t>
            </w:r>
            <w:r w:rsidR="7E167996" w:rsidRPr="16AA56FC">
              <w:rPr>
                <w:rFonts w:ascii="Calibri" w:hAnsi="Calibri" w:cs="Calibri"/>
              </w:rPr>
              <w:t xml:space="preserve"> entirely teacher marked</w:t>
            </w:r>
            <w:r w:rsidRPr="16AA56FC">
              <w:rPr>
                <w:rFonts w:ascii="Calibri" w:hAnsi="Calibri" w:cs="Calibri"/>
              </w:rPr>
              <w:t xml:space="preserve"> exam style papers –Papers </w:t>
            </w:r>
            <w:proofErr w:type="gramStart"/>
            <w:r w:rsidRPr="16AA56FC">
              <w:rPr>
                <w:rFonts w:ascii="Calibri" w:hAnsi="Calibri" w:cs="Calibri"/>
              </w:rPr>
              <w:t>use  past</w:t>
            </w:r>
            <w:proofErr w:type="gramEnd"/>
            <w:r w:rsidRPr="16AA56FC">
              <w:rPr>
                <w:rFonts w:ascii="Calibri" w:hAnsi="Calibri" w:cs="Calibri"/>
              </w:rPr>
              <w:t xml:space="preserve"> exam questions which assess all that has been learned so far </w:t>
            </w:r>
            <w:r w:rsidR="5D433A21" w:rsidRPr="16AA56FC">
              <w:rPr>
                <w:rFonts w:ascii="Calibri" w:hAnsi="Calibri" w:cs="Calibri"/>
              </w:rPr>
              <w:t xml:space="preserve">in the human geography course </w:t>
            </w:r>
            <w:r w:rsidRPr="16AA56FC">
              <w:rPr>
                <w:rFonts w:ascii="Calibri" w:hAnsi="Calibri" w:cs="Calibri"/>
              </w:rPr>
              <w:t xml:space="preserve">using 4 mark </w:t>
            </w:r>
            <w:r w:rsidRPr="16AA56FC">
              <w:rPr>
                <w:rFonts w:ascii="Calibri" w:hAnsi="Calibri" w:cs="Calibri"/>
              </w:rPr>
              <w:lastRenderedPageBreak/>
              <w:t xml:space="preserve">knowledge questions, 6 mark figure questions and 20 mark evaluation questions </w:t>
            </w:r>
          </w:p>
          <w:p w14:paraId="10EC0694" w14:textId="77777777" w:rsidR="7AEA4AF1" w:rsidRDefault="7AEA4AF1"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Following the assessment, teachers will provide pupils with a Component Feedback Grid (CFG) that shows pupils’ their areas of strength and weakness.</w:t>
            </w:r>
          </w:p>
          <w:p w14:paraId="504FEC27" w14:textId="6D0BBE57" w:rsidR="7AEA4AF1" w:rsidRDefault="7AEA4AF1"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dedicate time to reteaching to address common misconceptions and errors using models and class discussions. </w:t>
            </w:r>
          </w:p>
          <w:p w14:paraId="083B0DA1" w14:textId="0E5E584C"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520357B9" w14:textId="61C5528B" w:rsidR="7AEA4AF1" w:rsidRDefault="7AEA4AF1"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Particular areas of weakness will be interleaved into future lessons</w:t>
            </w:r>
          </w:p>
          <w:p w14:paraId="200296D8" w14:textId="755F3FA1" w:rsidR="16AA56FC" w:rsidRDefault="16AA56FC" w:rsidP="16AA56FC">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DFCF4D5" w14:textId="37200DB9" w:rsidR="00EE2585" w:rsidRPr="00980D77" w:rsidRDefault="00506BAD" w:rsidP="00506BAD">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Areas will be identified for reteach and interleaving throughout the course</w:t>
            </w:r>
          </w:p>
        </w:tc>
        <w:tc>
          <w:tcPr>
            <w:tcW w:w="5103" w:type="dxa"/>
            <w:tcBorders>
              <w:bottom w:val="nil"/>
            </w:tcBorders>
            <w:shd w:val="clear" w:color="auto" w:fill="D0CECE" w:themeFill="background2" w:themeFillShade="E6"/>
          </w:tcPr>
          <w:p w14:paraId="31A56A16" w14:textId="77777777" w:rsidR="006A7424" w:rsidRPr="00980D77" w:rsidRDefault="006A7424" w:rsidP="006A742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980D77">
              <w:rPr>
                <w:rFonts w:ascii="Calibri" w:eastAsia="Calibri" w:hAnsi="Calibri" w:cs="Calibri"/>
                <w:b/>
                <w:color w:val="FF0000"/>
              </w:rPr>
              <w:lastRenderedPageBreak/>
              <w:t>Formative Assessment</w:t>
            </w:r>
            <w:r>
              <w:rPr>
                <w:rFonts w:ascii="Calibri" w:eastAsia="Calibri" w:hAnsi="Calibri" w:cs="Calibri"/>
                <w:b/>
                <w:color w:val="FF0000"/>
              </w:rPr>
              <w:t xml:space="preserve"> (at least once a fortnight)</w:t>
            </w:r>
            <w:r w:rsidRPr="00980D77">
              <w:rPr>
                <w:rFonts w:ascii="Calibri" w:eastAsia="Calibri" w:hAnsi="Calibri" w:cs="Calibri"/>
                <w:b/>
                <w:color w:val="FF0000"/>
              </w:rPr>
              <w:t>:</w:t>
            </w:r>
          </w:p>
          <w:p w14:paraId="08B36CCF" w14:textId="6661E829" w:rsidR="005638C2" w:rsidRDefault="005638C2"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16AA56FC">
              <w:rPr>
                <w:rFonts w:ascii="Calibri" w:hAnsi="Calibri" w:cs="Calibri"/>
                <w:color w:val="000000" w:themeColor="text1"/>
              </w:rPr>
              <w:t xml:space="preserve">A range of </w:t>
            </w:r>
            <w:proofErr w:type="gramStart"/>
            <w:r w:rsidRPr="16AA56FC">
              <w:rPr>
                <w:rFonts w:ascii="Calibri" w:hAnsi="Calibri" w:cs="Calibri"/>
                <w:color w:val="000000" w:themeColor="text1"/>
              </w:rPr>
              <w:t>4 and 6 mark</w:t>
            </w:r>
            <w:proofErr w:type="gramEnd"/>
            <w:r w:rsidRPr="16AA56FC">
              <w:rPr>
                <w:rFonts w:ascii="Calibri" w:hAnsi="Calibri" w:cs="Calibri"/>
                <w:color w:val="000000" w:themeColor="text1"/>
              </w:rPr>
              <w:t xml:space="preserve"> questions</w:t>
            </w:r>
          </w:p>
          <w:p w14:paraId="54402F96" w14:textId="77777777" w:rsidR="00506BAD" w:rsidRPr="00506BAD" w:rsidRDefault="00506BAD"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b/>
                <w:u w:val="single"/>
              </w:rPr>
            </w:pPr>
            <w:proofErr w:type="gramStart"/>
            <w:r w:rsidRPr="16AA56FC">
              <w:rPr>
                <w:rFonts w:ascii="Calibri" w:hAnsi="Calibri" w:cs="Calibri"/>
              </w:rPr>
              <w:t>20 mark</w:t>
            </w:r>
            <w:proofErr w:type="gramEnd"/>
            <w:r w:rsidRPr="16AA56FC">
              <w:rPr>
                <w:rFonts w:ascii="Calibri" w:hAnsi="Calibri" w:cs="Calibri"/>
              </w:rPr>
              <w:t xml:space="preserve"> questions on: m</w:t>
            </w:r>
            <w:r w:rsidR="00356E78" w:rsidRPr="16AA56FC">
              <w:rPr>
                <w:rFonts w:ascii="Calibri" w:hAnsi="Calibri" w:cs="Calibri"/>
              </w:rPr>
              <w:t>odifying the carbon</w:t>
            </w:r>
            <w:r w:rsidRPr="16AA56FC">
              <w:rPr>
                <w:rFonts w:ascii="Calibri" w:hAnsi="Calibri" w:cs="Calibri"/>
              </w:rPr>
              <w:t xml:space="preserve"> c</w:t>
            </w:r>
            <w:r w:rsidR="00356E78" w:rsidRPr="16AA56FC">
              <w:rPr>
                <w:rFonts w:ascii="Calibri" w:hAnsi="Calibri" w:cs="Calibri"/>
              </w:rPr>
              <w:t>ycle</w:t>
            </w:r>
            <w:r w:rsidRPr="16AA56FC">
              <w:rPr>
                <w:rFonts w:ascii="Calibri" w:hAnsi="Calibri" w:cs="Calibri"/>
              </w:rPr>
              <w:t>,</w:t>
            </w:r>
            <w:r w:rsidR="00356E78" w:rsidRPr="16AA56FC">
              <w:rPr>
                <w:rFonts w:ascii="Calibri" w:hAnsi="Calibri" w:cs="Calibri"/>
              </w:rPr>
              <w:t xml:space="preserve"> </w:t>
            </w:r>
            <w:r w:rsidRPr="16AA56FC">
              <w:rPr>
                <w:rFonts w:ascii="Calibri" w:hAnsi="Calibri" w:cs="Calibri"/>
                <w:color w:val="000000" w:themeColor="text1"/>
                <w:lang w:val="en-US"/>
              </w:rPr>
              <w:t>l</w:t>
            </w:r>
            <w:r w:rsidR="00356E78" w:rsidRPr="16AA56FC">
              <w:rPr>
                <w:rFonts w:ascii="Calibri" w:hAnsi="Calibri" w:cs="Calibri"/>
              </w:rPr>
              <w:t>inks between water and carbon cycles</w:t>
            </w:r>
          </w:p>
          <w:p w14:paraId="11FC299E" w14:textId="6D785AC5" w:rsidR="1A96A473" w:rsidRDefault="1A96A473"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16AA56FC">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7DC983C5" w14:textId="228AF2FA"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dedicate time to reteaching to address common misconceptions and errors using models and class discussions. </w:t>
            </w:r>
          </w:p>
          <w:p w14:paraId="2863F91B" w14:textId="0E5E584C"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770DA80C" w14:textId="77777777"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Particular areas of weakness will be interleaved into future lessons</w:t>
            </w:r>
          </w:p>
          <w:p w14:paraId="7D95E0B0" w14:textId="7C06452D" w:rsidR="721DE8E3" w:rsidRDefault="721DE8E3" w:rsidP="721DE8E3">
            <w:pPr>
              <w:cnfStyle w:val="000000100000" w:firstRow="0" w:lastRow="0" w:firstColumn="0" w:lastColumn="0" w:oddVBand="0" w:evenVBand="0" w:oddHBand="1" w:evenHBand="0" w:firstRowFirstColumn="0" w:firstRowLastColumn="0" w:lastRowFirstColumn="0" w:lastRowLastColumn="0"/>
              <w:rPr>
                <w:b/>
                <w:bCs/>
                <w:color w:val="FF0000"/>
              </w:rPr>
            </w:pPr>
          </w:p>
          <w:p w14:paraId="3096744E" w14:textId="48767EAF" w:rsidR="1A96A473" w:rsidRDefault="1A96A473" w:rsidP="721DE8E3">
            <w:pPr>
              <w:cnfStyle w:val="000000100000" w:firstRow="0" w:lastRow="0" w:firstColumn="0" w:lastColumn="0" w:oddVBand="0" w:evenVBand="0" w:oddHBand="1" w:evenHBand="0" w:firstRowFirstColumn="0" w:firstRowLastColumn="0" w:lastRowFirstColumn="0" w:lastRowLastColumn="0"/>
              <w:rPr>
                <w:b/>
                <w:bCs/>
                <w:color w:val="FF0000"/>
              </w:rPr>
            </w:pPr>
            <w:r w:rsidRPr="721DE8E3">
              <w:rPr>
                <w:b/>
                <w:bCs/>
                <w:color w:val="FF0000"/>
              </w:rPr>
              <w:t xml:space="preserve">Knowledge </w:t>
            </w:r>
            <w:proofErr w:type="gramStart"/>
            <w:r w:rsidRPr="721DE8E3">
              <w:rPr>
                <w:b/>
                <w:bCs/>
                <w:color w:val="FF0000"/>
              </w:rPr>
              <w:t>checkers  every</w:t>
            </w:r>
            <w:proofErr w:type="gramEnd"/>
            <w:r w:rsidRPr="721DE8E3">
              <w:rPr>
                <w:b/>
                <w:bCs/>
                <w:color w:val="FF0000"/>
              </w:rPr>
              <w:t xml:space="preserve"> 4-5 weeks (2-3 per unit):</w:t>
            </w:r>
          </w:p>
          <w:p w14:paraId="0992344B" w14:textId="580C264B" w:rsidR="1A96A473" w:rsidRDefault="1A96A473" w:rsidP="16AA56FC">
            <w:pPr>
              <w:pStyle w:val="ListParagraph"/>
              <w:numPr>
                <w:ilvl w:val="0"/>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Low stakes assessment to show general progress so far in the whole physical geography course and identify misconceptions and areas of weakness.  This will include multiple choice questions, short answer questions, more extended answers (up to 4 marks) and figure questions. </w:t>
            </w:r>
          </w:p>
          <w:p w14:paraId="2E872CB3" w14:textId="77777777"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Following the assessment, time is dedicated to making improvements to questions that were answered incorrectly.</w:t>
            </w:r>
          </w:p>
          <w:p w14:paraId="01005FB0" w14:textId="77777777"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The most common errors are collated and students are informed which questions will be asked again as a resit.  Students are given revision time and must do a resit and attain at least 70% before having to re-sit in their own time</w:t>
            </w:r>
          </w:p>
          <w:p w14:paraId="33768C4E" w14:textId="77777777"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Common misconceptions are interleaved into future lessons</w:t>
            </w:r>
          </w:p>
          <w:p w14:paraId="47984DFF" w14:textId="4D62423B" w:rsidR="721DE8E3" w:rsidRDefault="721DE8E3" w:rsidP="721DE8E3">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0000"/>
              </w:rPr>
            </w:pPr>
          </w:p>
          <w:p w14:paraId="7A3D1290" w14:textId="792F8807" w:rsidR="1A96A473" w:rsidRDefault="1A96A473" w:rsidP="721DE8E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b/>
                <w:bCs/>
                <w:color w:val="FF0000"/>
              </w:rPr>
              <w:t>Two assessment week tests- half way though the unit and at the end of the unit</w:t>
            </w:r>
            <w:r w:rsidRPr="721DE8E3">
              <w:rPr>
                <w:rFonts w:ascii="Calibri" w:hAnsi="Calibri" w:cs="Calibri"/>
              </w:rPr>
              <w:t xml:space="preserve"> </w:t>
            </w:r>
          </w:p>
          <w:p w14:paraId="0AFF3C5A" w14:textId="69F1ACB9" w:rsidR="1A96A473" w:rsidRDefault="1A96A473" w:rsidP="16AA56FC">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Two </w:t>
            </w:r>
            <w:r w:rsidR="1AEFAB9B" w:rsidRPr="16AA56FC">
              <w:rPr>
                <w:rFonts w:ascii="Calibri" w:hAnsi="Calibri" w:cs="Calibri"/>
              </w:rPr>
              <w:t xml:space="preserve">entirely teacher marked </w:t>
            </w:r>
            <w:r w:rsidRPr="16AA56FC">
              <w:rPr>
                <w:rFonts w:ascii="Calibri" w:hAnsi="Calibri" w:cs="Calibri"/>
              </w:rPr>
              <w:t xml:space="preserve">exam style papers –Papers </w:t>
            </w:r>
            <w:proofErr w:type="gramStart"/>
            <w:r w:rsidRPr="16AA56FC">
              <w:rPr>
                <w:rFonts w:ascii="Calibri" w:hAnsi="Calibri" w:cs="Calibri"/>
              </w:rPr>
              <w:t>use  past</w:t>
            </w:r>
            <w:proofErr w:type="gramEnd"/>
            <w:r w:rsidRPr="16AA56FC">
              <w:rPr>
                <w:rFonts w:ascii="Calibri" w:hAnsi="Calibri" w:cs="Calibri"/>
              </w:rPr>
              <w:t xml:space="preserve"> exam questions which assess all that has been learned so far</w:t>
            </w:r>
            <w:r w:rsidR="1E47053A" w:rsidRPr="16AA56FC">
              <w:rPr>
                <w:rFonts w:ascii="Calibri" w:hAnsi="Calibri" w:cs="Calibri"/>
              </w:rPr>
              <w:t xml:space="preserve"> in the physical geography course </w:t>
            </w:r>
            <w:r w:rsidRPr="16AA56FC">
              <w:rPr>
                <w:rFonts w:ascii="Calibri" w:hAnsi="Calibri" w:cs="Calibri"/>
              </w:rPr>
              <w:t xml:space="preserve"> using 4 mark knowledge questions, 6 mark figure questions and 20 mark evaluation questions </w:t>
            </w:r>
          </w:p>
          <w:p w14:paraId="47A3EF14" w14:textId="77777777" w:rsidR="1A96A473" w:rsidRDefault="1A96A473"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Following the assessment, teachers will provide pupils with a Component Feedback Grid (CFG) that shows pupils’ their areas of strength and weakness.</w:t>
            </w:r>
          </w:p>
          <w:p w14:paraId="4EA56F32" w14:textId="6D0BBE57" w:rsidR="1A96A473" w:rsidRDefault="1A96A473"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lastRenderedPageBreak/>
              <w:t xml:space="preserve">Teachers will dedicate time to reteaching to address common misconceptions and errors using models and class discussions. </w:t>
            </w:r>
          </w:p>
          <w:p w14:paraId="138F4380" w14:textId="0E5E584C"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26A2A154" w14:textId="6174FEDA" w:rsidR="1A96A473" w:rsidRDefault="1A96A473"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Particular areas of weakness will be interleaved into future lessons</w:t>
            </w:r>
          </w:p>
          <w:p w14:paraId="45F3769C" w14:textId="30AF03E8" w:rsidR="16AA56FC" w:rsidRDefault="16AA56FC" w:rsidP="16AA56FC">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C4980AB" w14:textId="4C6228C5" w:rsidR="00621AF5" w:rsidRPr="00506BAD" w:rsidRDefault="00506BAD" w:rsidP="00506BAD">
            <w:pPr>
              <w:cnfStyle w:val="000000100000" w:firstRow="0" w:lastRow="0" w:firstColumn="0" w:lastColumn="0" w:oddVBand="0" w:evenVBand="0" w:oddHBand="1" w:evenHBand="0" w:firstRowFirstColumn="0" w:firstRowLastColumn="0" w:lastRowFirstColumn="0" w:lastRowLastColumn="0"/>
              <w:rPr>
                <w:rFonts w:ascii="Calibri" w:hAnsi="Calibri" w:cs="Calibri"/>
                <w:b/>
                <w:u w:val="single"/>
              </w:rPr>
            </w:pPr>
            <w:r>
              <w:rPr>
                <w:rFonts w:ascii="Calibri" w:hAnsi="Calibri" w:cs="Calibri"/>
              </w:rPr>
              <w:t>Areas will be identified for reteach and interleaving throughout the course</w:t>
            </w:r>
          </w:p>
        </w:tc>
        <w:tc>
          <w:tcPr>
            <w:tcW w:w="4771" w:type="dxa"/>
            <w:tcBorders>
              <w:bottom w:val="nil"/>
              <w:right w:val="single" w:sz="4" w:space="0" w:color="auto"/>
            </w:tcBorders>
            <w:shd w:val="clear" w:color="auto" w:fill="D0CECE" w:themeFill="background2" w:themeFillShade="E6"/>
          </w:tcPr>
          <w:p w14:paraId="31E3AB6E" w14:textId="6CC2DEC9" w:rsidR="006A7424" w:rsidRDefault="006A7424" w:rsidP="006A742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980D77">
              <w:rPr>
                <w:rFonts w:ascii="Calibri" w:eastAsia="Calibri" w:hAnsi="Calibri" w:cs="Calibri"/>
                <w:b/>
                <w:color w:val="FF0000"/>
              </w:rPr>
              <w:lastRenderedPageBreak/>
              <w:t>Formative Assessment</w:t>
            </w:r>
            <w:r>
              <w:rPr>
                <w:rFonts w:ascii="Calibri" w:eastAsia="Calibri" w:hAnsi="Calibri" w:cs="Calibri"/>
                <w:b/>
                <w:color w:val="FF0000"/>
              </w:rPr>
              <w:t xml:space="preserve"> (at least once a fortnight)</w:t>
            </w:r>
            <w:r w:rsidRPr="00980D77">
              <w:rPr>
                <w:rFonts w:ascii="Calibri" w:eastAsia="Calibri" w:hAnsi="Calibri" w:cs="Calibri"/>
                <w:b/>
                <w:color w:val="FF0000"/>
              </w:rPr>
              <w:t>:</w:t>
            </w:r>
          </w:p>
          <w:p w14:paraId="6DEF5201" w14:textId="77777777" w:rsidR="00506BAD" w:rsidRDefault="00506BAD"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16AA56FC">
              <w:rPr>
                <w:rFonts w:ascii="Calibri" w:hAnsi="Calibri" w:cs="Calibri"/>
                <w:color w:val="000000" w:themeColor="text1"/>
              </w:rPr>
              <w:t xml:space="preserve">A range of </w:t>
            </w:r>
            <w:proofErr w:type="gramStart"/>
            <w:r w:rsidRPr="16AA56FC">
              <w:rPr>
                <w:rFonts w:ascii="Calibri" w:hAnsi="Calibri" w:cs="Calibri"/>
                <w:color w:val="000000" w:themeColor="text1"/>
              </w:rPr>
              <w:t>4 and 6 mark</w:t>
            </w:r>
            <w:proofErr w:type="gramEnd"/>
            <w:r w:rsidRPr="16AA56FC">
              <w:rPr>
                <w:rFonts w:ascii="Calibri" w:hAnsi="Calibri" w:cs="Calibri"/>
                <w:color w:val="000000" w:themeColor="text1"/>
              </w:rPr>
              <w:t xml:space="preserve"> questions</w:t>
            </w:r>
          </w:p>
          <w:p w14:paraId="1129E1CF" w14:textId="7C12AA3B" w:rsidR="00506BAD" w:rsidRPr="00506BAD" w:rsidRDefault="00CB1F56" w:rsidP="00FA4A17">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b/>
                <w:u w:val="single"/>
              </w:rPr>
            </w:pPr>
            <w:proofErr w:type="gramStart"/>
            <w:r w:rsidRPr="16AA56FC">
              <w:rPr>
                <w:rFonts w:ascii="Calibri" w:hAnsi="Calibri" w:cs="Calibri"/>
              </w:rPr>
              <w:t xml:space="preserve">9 and </w:t>
            </w:r>
            <w:r w:rsidR="00506BAD" w:rsidRPr="16AA56FC">
              <w:rPr>
                <w:rFonts w:ascii="Calibri" w:hAnsi="Calibri" w:cs="Calibri"/>
              </w:rPr>
              <w:t>20 mark</w:t>
            </w:r>
            <w:proofErr w:type="gramEnd"/>
            <w:r w:rsidR="00506BAD" w:rsidRPr="16AA56FC">
              <w:rPr>
                <w:rFonts w:ascii="Calibri" w:hAnsi="Calibri" w:cs="Calibri"/>
              </w:rPr>
              <w:t xml:space="preserve"> questions on: </w:t>
            </w:r>
            <w:r w:rsidRPr="16AA56FC">
              <w:rPr>
                <w:rFonts w:ascii="Calibri" w:hAnsi="Calibri" w:cs="Calibri"/>
              </w:rPr>
              <w:t>counter urbanisation, urban form, cultural diversity</w:t>
            </w:r>
          </w:p>
          <w:p w14:paraId="575EA85F" w14:textId="2FC71119" w:rsidR="15292288" w:rsidRDefault="15292288"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16AA56FC">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6DC428DC" w14:textId="228AF2FA"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dedicate time to reteaching to address common misconceptions and errors using models and class discussions. </w:t>
            </w:r>
          </w:p>
          <w:p w14:paraId="5B3D94BC" w14:textId="0E5E584C"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5199158B" w14:textId="77777777"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Particular areas of weakness will be interleaved into future lessons</w:t>
            </w:r>
          </w:p>
          <w:p w14:paraId="582941ED" w14:textId="7EF6404C" w:rsidR="721DE8E3" w:rsidRDefault="721DE8E3" w:rsidP="721DE8E3">
            <w:pPr>
              <w:cnfStyle w:val="000000100000" w:firstRow="0" w:lastRow="0" w:firstColumn="0" w:lastColumn="0" w:oddVBand="0" w:evenVBand="0" w:oddHBand="1" w:evenHBand="0" w:firstRowFirstColumn="0" w:firstRowLastColumn="0" w:lastRowFirstColumn="0" w:lastRowLastColumn="0"/>
              <w:rPr>
                <w:b/>
                <w:bCs/>
                <w:color w:val="FF0000"/>
              </w:rPr>
            </w:pPr>
          </w:p>
          <w:p w14:paraId="19C94D91" w14:textId="48767EAF" w:rsidR="15292288" w:rsidRDefault="15292288" w:rsidP="721DE8E3">
            <w:pPr>
              <w:cnfStyle w:val="000000100000" w:firstRow="0" w:lastRow="0" w:firstColumn="0" w:lastColumn="0" w:oddVBand="0" w:evenVBand="0" w:oddHBand="1" w:evenHBand="0" w:firstRowFirstColumn="0" w:firstRowLastColumn="0" w:lastRowFirstColumn="0" w:lastRowLastColumn="0"/>
              <w:rPr>
                <w:b/>
                <w:bCs/>
                <w:color w:val="FF0000"/>
              </w:rPr>
            </w:pPr>
            <w:r w:rsidRPr="721DE8E3">
              <w:rPr>
                <w:b/>
                <w:bCs/>
                <w:color w:val="FF0000"/>
              </w:rPr>
              <w:t xml:space="preserve">Knowledge </w:t>
            </w:r>
            <w:proofErr w:type="gramStart"/>
            <w:r w:rsidRPr="721DE8E3">
              <w:rPr>
                <w:b/>
                <w:bCs/>
                <w:color w:val="FF0000"/>
              </w:rPr>
              <w:t>checkers  every</w:t>
            </w:r>
            <w:proofErr w:type="gramEnd"/>
            <w:r w:rsidRPr="721DE8E3">
              <w:rPr>
                <w:b/>
                <w:bCs/>
                <w:color w:val="FF0000"/>
              </w:rPr>
              <w:t xml:space="preserve"> 4-5 weeks (2-3 per unit):</w:t>
            </w:r>
          </w:p>
          <w:p w14:paraId="2F07FD98" w14:textId="580C264B" w:rsidR="15292288" w:rsidRDefault="15292288" w:rsidP="16AA56FC">
            <w:pPr>
              <w:pStyle w:val="ListParagraph"/>
              <w:numPr>
                <w:ilvl w:val="0"/>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Low stakes assessment to show general progress so far in the whole physical geography course and identify misconceptions and areas of weakness.  This will include multiple choice questions, short answer questions, more extended answers (up to 4 marks) and figure questions. </w:t>
            </w:r>
          </w:p>
          <w:p w14:paraId="0C55795B" w14:textId="77777777"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Following the assessment, time is dedicated to making improvements to questions that were answered incorrectly.</w:t>
            </w:r>
          </w:p>
          <w:p w14:paraId="2D5CDC63" w14:textId="77777777"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The most common errors are collated and students are informed which questions will be asked again as a resit.  Students are given revision time and must do a resit and attain at least 70% before having to re-sit in their own time</w:t>
            </w:r>
          </w:p>
          <w:p w14:paraId="54093AF8" w14:textId="77777777"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rPr>
              <w:t>Common misconceptions are interleaved into future lessons</w:t>
            </w:r>
          </w:p>
          <w:p w14:paraId="06DE0199" w14:textId="0DFEF762" w:rsidR="721DE8E3" w:rsidRDefault="721DE8E3" w:rsidP="721DE8E3">
            <w:pPr>
              <w:cnfStyle w:val="000000100000" w:firstRow="0" w:lastRow="0" w:firstColumn="0" w:lastColumn="0" w:oddVBand="0" w:evenVBand="0" w:oddHBand="1" w:evenHBand="0" w:firstRowFirstColumn="0" w:firstRowLastColumn="0" w:lastRowFirstColumn="0" w:lastRowLastColumn="0"/>
              <w:rPr>
                <w:rFonts w:ascii="Calibri" w:hAnsi="Calibri" w:cs="Calibri"/>
                <w:b/>
                <w:bCs/>
                <w:color w:val="FF0000"/>
              </w:rPr>
            </w:pPr>
          </w:p>
          <w:p w14:paraId="3F51FE93" w14:textId="792F8807" w:rsidR="15292288" w:rsidRDefault="15292288" w:rsidP="721DE8E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21DE8E3">
              <w:rPr>
                <w:rFonts w:ascii="Calibri" w:hAnsi="Calibri" w:cs="Calibri"/>
                <w:b/>
                <w:bCs/>
                <w:color w:val="FF0000"/>
              </w:rPr>
              <w:t>Two assessment week tests- half way though the unit and at the end of the unit</w:t>
            </w:r>
            <w:r w:rsidRPr="721DE8E3">
              <w:rPr>
                <w:rFonts w:ascii="Calibri" w:hAnsi="Calibri" w:cs="Calibri"/>
              </w:rPr>
              <w:t xml:space="preserve"> </w:t>
            </w:r>
          </w:p>
          <w:p w14:paraId="23970AA6" w14:textId="10209E7F" w:rsidR="15292288" w:rsidRDefault="15292288" w:rsidP="16AA56FC">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Two </w:t>
            </w:r>
            <w:r w:rsidR="656EBF29" w:rsidRPr="16AA56FC">
              <w:rPr>
                <w:rFonts w:ascii="Calibri" w:hAnsi="Calibri" w:cs="Calibri"/>
              </w:rPr>
              <w:t xml:space="preserve">entirely teacher marked </w:t>
            </w:r>
            <w:r w:rsidRPr="16AA56FC">
              <w:rPr>
                <w:rFonts w:ascii="Calibri" w:hAnsi="Calibri" w:cs="Calibri"/>
              </w:rPr>
              <w:t xml:space="preserve">exam style papers –Papers </w:t>
            </w:r>
            <w:proofErr w:type="gramStart"/>
            <w:r w:rsidRPr="16AA56FC">
              <w:rPr>
                <w:rFonts w:ascii="Calibri" w:hAnsi="Calibri" w:cs="Calibri"/>
              </w:rPr>
              <w:t>use  past</w:t>
            </w:r>
            <w:proofErr w:type="gramEnd"/>
            <w:r w:rsidRPr="16AA56FC">
              <w:rPr>
                <w:rFonts w:ascii="Calibri" w:hAnsi="Calibri" w:cs="Calibri"/>
              </w:rPr>
              <w:t xml:space="preserve"> exam questions which assess all that has been learned so far</w:t>
            </w:r>
            <w:r w:rsidR="4A308362" w:rsidRPr="16AA56FC">
              <w:rPr>
                <w:rFonts w:ascii="Calibri" w:hAnsi="Calibri" w:cs="Calibri"/>
              </w:rPr>
              <w:t xml:space="preserve"> in the human geography course</w:t>
            </w:r>
            <w:r w:rsidRPr="16AA56FC">
              <w:rPr>
                <w:rFonts w:ascii="Calibri" w:hAnsi="Calibri" w:cs="Calibri"/>
              </w:rPr>
              <w:t xml:space="preserve"> using 4 mark knowledge questions, 6 mark figure questions and 20 mark evaluation questions </w:t>
            </w:r>
          </w:p>
          <w:p w14:paraId="2A7D81C1" w14:textId="77777777" w:rsidR="15292288" w:rsidRDefault="15292288"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lastRenderedPageBreak/>
              <w:t>Following the assessment, teachers will provide pupils with a Component Feedback Grid (CFG) that shows pupils’ their areas of strength and weakness.</w:t>
            </w:r>
          </w:p>
          <w:p w14:paraId="18DCEA42" w14:textId="6D0BBE57" w:rsidR="15292288" w:rsidRDefault="15292288" w:rsidP="16AA56FC">
            <w:pPr>
              <w:pStyle w:val="ListParagraph"/>
              <w:numPr>
                <w:ilvl w:val="1"/>
                <w:numId w:val="15"/>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 xml:space="preserve">Teachers will dedicate time to reteaching to address common misconceptions and errors using models and class discussions. </w:t>
            </w:r>
          </w:p>
          <w:p w14:paraId="1462B72F" w14:textId="0E5E584C"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Students will be given time for targeted improvement.  Work will then be re marked to show progress</w:t>
            </w:r>
          </w:p>
          <w:p w14:paraId="6C493C3C" w14:textId="1439BF17" w:rsidR="15292288" w:rsidRDefault="15292288"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16AA56FC">
              <w:rPr>
                <w:rFonts w:ascii="Calibri" w:hAnsi="Calibri" w:cs="Calibri"/>
              </w:rPr>
              <w:t>Particular areas of weakness will be interleaved into future lessons</w:t>
            </w:r>
          </w:p>
          <w:p w14:paraId="3C12A4F8" w14:textId="5D0A3402" w:rsidR="16AA56FC" w:rsidRDefault="16AA56FC" w:rsidP="16AA56FC">
            <w:pPr>
              <w:pStyle w:val="ListParagraph"/>
              <w:numPr>
                <w:ilvl w:val="1"/>
                <w:numId w:val="15"/>
              </w:num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AE9C154" w14:textId="5A281449" w:rsidR="00506BAD" w:rsidRDefault="00CB1F56" w:rsidP="00CB1F5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Pr>
                <w:rFonts w:ascii="Calibri" w:hAnsi="Calibri" w:cs="Calibri"/>
              </w:rPr>
              <w:t>Areas will be identified for reteach and interleaving throughout the course</w:t>
            </w:r>
          </w:p>
          <w:p w14:paraId="2ADA128A" w14:textId="5203554D" w:rsidR="00EE2585" w:rsidRPr="00CB1F56" w:rsidRDefault="00EE2585" w:rsidP="00CB1F56">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FA4A17" w:rsidRPr="00980D77" w14:paraId="652D79B9" w14:textId="77777777" w:rsidTr="721DE8E3">
        <w:trPr>
          <w:trHeight w:val="460"/>
        </w:trPr>
        <w:tc>
          <w:tcPr>
            <w:cnfStyle w:val="001000000000" w:firstRow="0" w:lastRow="0" w:firstColumn="1" w:lastColumn="0" w:oddVBand="0" w:evenVBand="0" w:oddHBand="0" w:evenHBand="0" w:firstRowFirstColumn="0" w:firstRowLastColumn="0" w:lastRowFirstColumn="0" w:lastRowLastColumn="0"/>
            <w:tcW w:w="1518" w:type="dxa"/>
            <w:tcBorders>
              <w:top w:val="nil"/>
              <w:bottom w:val="single" w:sz="4" w:space="0" w:color="auto"/>
              <w:right w:val="single" w:sz="4" w:space="0" w:color="auto"/>
            </w:tcBorders>
            <w:shd w:val="clear" w:color="auto" w:fill="D0CECE" w:themeFill="background2" w:themeFillShade="E6"/>
          </w:tcPr>
          <w:p w14:paraId="6E4FF5D8" w14:textId="77777777" w:rsidR="00CB1F56" w:rsidRPr="00980D77" w:rsidRDefault="00CB1F56" w:rsidP="00621AF5">
            <w:pPr>
              <w:rPr>
                <w:rFonts w:ascii="Calibri" w:hAnsi="Calibri" w:cs="Calibri"/>
              </w:rPr>
            </w:pPr>
          </w:p>
        </w:tc>
        <w:tc>
          <w:tcPr>
            <w:tcW w:w="4719" w:type="dxa"/>
            <w:tcBorders>
              <w:top w:val="nil"/>
              <w:left w:val="single" w:sz="4" w:space="0" w:color="auto"/>
              <w:bottom w:val="single" w:sz="4" w:space="0" w:color="auto"/>
              <w:right w:val="single" w:sz="4" w:space="0" w:color="auto"/>
            </w:tcBorders>
            <w:shd w:val="clear" w:color="auto" w:fill="D0CECE" w:themeFill="background2" w:themeFillShade="E6"/>
          </w:tcPr>
          <w:p w14:paraId="0C97630C" w14:textId="77777777" w:rsidR="00CB1F56" w:rsidRPr="00980D77" w:rsidRDefault="00CB1F56" w:rsidP="00980D7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FF0000"/>
              </w:rPr>
            </w:pPr>
          </w:p>
        </w:tc>
        <w:tc>
          <w:tcPr>
            <w:tcW w:w="4820" w:type="dxa"/>
            <w:tcBorders>
              <w:top w:val="nil"/>
              <w:left w:val="single" w:sz="4" w:space="0" w:color="auto"/>
              <w:bottom w:val="single" w:sz="4" w:space="0" w:color="auto"/>
              <w:right w:val="single" w:sz="4" w:space="0" w:color="auto"/>
            </w:tcBorders>
            <w:shd w:val="clear" w:color="auto" w:fill="D0CECE" w:themeFill="background2" w:themeFillShade="E6"/>
          </w:tcPr>
          <w:p w14:paraId="26BF7557" w14:textId="77777777" w:rsidR="00CB1F56" w:rsidRPr="00980D77" w:rsidRDefault="00CB1F56" w:rsidP="006A7424">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FF0000"/>
              </w:rPr>
            </w:pPr>
          </w:p>
        </w:tc>
        <w:tc>
          <w:tcPr>
            <w:tcW w:w="9874" w:type="dxa"/>
            <w:gridSpan w:val="2"/>
            <w:tcBorders>
              <w:top w:val="nil"/>
              <w:left w:val="single" w:sz="4" w:space="0" w:color="auto"/>
              <w:bottom w:val="single" w:sz="4" w:space="0" w:color="auto"/>
              <w:right w:val="single" w:sz="4" w:space="0" w:color="auto"/>
            </w:tcBorders>
            <w:shd w:val="clear" w:color="auto" w:fill="D0CECE" w:themeFill="background2" w:themeFillShade="E6"/>
          </w:tcPr>
          <w:p w14:paraId="33A5F760" w14:textId="2F9DC665" w:rsidR="00CB1F56" w:rsidRPr="00FA4A17" w:rsidRDefault="00CB1F56" w:rsidP="16AA56FC">
            <w:pPr>
              <w:pStyle w:val="ListParagraph"/>
              <w:numPr>
                <w:ilvl w:val="0"/>
                <w:numId w:val="15"/>
              </w:num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16AA56FC">
              <w:rPr>
                <w:rFonts w:ascii="Calibri" w:eastAsia="Calibri" w:hAnsi="Calibri" w:cs="Calibri"/>
                <w:b/>
                <w:bCs/>
                <w:color w:val="FF0000"/>
                <w:sz w:val="20"/>
                <w:szCs w:val="20"/>
              </w:rPr>
              <w:t>Mock exams (June)-</w:t>
            </w:r>
            <w:r w:rsidRPr="16AA56FC">
              <w:rPr>
                <w:rFonts w:ascii="Calibri" w:eastAsia="Calibri" w:hAnsi="Calibri" w:cs="Calibri"/>
                <w:sz w:val="20"/>
                <w:szCs w:val="20"/>
              </w:rPr>
              <w:t xml:space="preserve">Two </w:t>
            </w:r>
            <w:r w:rsidR="3CA3805F" w:rsidRPr="16AA56FC">
              <w:rPr>
                <w:rFonts w:ascii="Calibri" w:eastAsia="Calibri" w:hAnsi="Calibri" w:cs="Calibri"/>
                <w:sz w:val="20"/>
                <w:szCs w:val="20"/>
              </w:rPr>
              <w:t>entirely</w:t>
            </w:r>
            <w:r w:rsidR="5877E434" w:rsidRPr="16AA56FC">
              <w:rPr>
                <w:rFonts w:ascii="Calibri" w:eastAsia="Calibri" w:hAnsi="Calibri" w:cs="Calibri"/>
                <w:sz w:val="20"/>
                <w:szCs w:val="20"/>
              </w:rPr>
              <w:t xml:space="preserve"> teacher </w:t>
            </w:r>
            <w:r w:rsidR="6BA8C021" w:rsidRPr="16AA56FC">
              <w:rPr>
                <w:rFonts w:ascii="Calibri" w:eastAsia="Calibri" w:hAnsi="Calibri" w:cs="Calibri"/>
                <w:sz w:val="20"/>
                <w:szCs w:val="20"/>
              </w:rPr>
              <w:t>marked</w:t>
            </w:r>
            <w:r w:rsidR="5877E434" w:rsidRPr="16AA56FC">
              <w:rPr>
                <w:rFonts w:ascii="Calibri" w:eastAsia="Calibri" w:hAnsi="Calibri" w:cs="Calibri"/>
                <w:sz w:val="20"/>
                <w:szCs w:val="20"/>
              </w:rPr>
              <w:t xml:space="preserve"> </w:t>
            </w:r>
            <w:r w:rsidRPr="16AA56FC">
              <w:rPr>
                <w:rFonts w:ascii="Calibri" w:eastAsia="Calibri" w:hAnsi="Calibri" w:cs="Calibri"/>
                <w:sz w:val="20"/>
                <w:szCs w:val="20"/>
              </w:rPr>
              <w:t xml:space="preserve">exam style papers – one </w:t>
            </w:r>
            <w:r w:rsidR="4024FF84" w:rsidRPr="16AA56FC">
              <w:rPr>
                <w:rFonts w:ascii="Calibri" w:eastAsia="Calibri" w:hAnsi="Calibri" w:cs="Calibri"/>
                <w:sz w:val="20"/>
                <w:szCs w:val="20"/>
              </w:rPr>
              <w:t>Physical</w:t>
            </w:r>
            <w:r w:rsidRPr="16AA56FC">
              <w:rPr>
                <w:rFonts w:ascii="Calibri" w:eastAsia="Calibri" w:hAnsi="Calibri" w:cs="Calibri"/>
                <w:sz w:val="20"/>
                <w:szCs w:val="20"/>
              </w:rPr>
              <w:t xml:space="preserve"> </w:t>
            </w:r>
            <w:r w:rsidR="67AC17E1" w:rsidRPr="16AA56FC">
              <w:rPr>
                <w:rFonts w:ascii="Calibri" w:eastAsia="Calibri" w:hAnsi="Calibri" w:cs="Calibri"/>
                <w:sz w:val="20"/>
                <w:szCs w:val="20"/>
              </w:rPr>
              <w:t>G</w:t>
            </w:r>
            <w:r w:rsidRPr="16AA56FC">
              <w:rPr>
                <w:rFonts w:ascii="Calibri" w:eastAsia="Calibri" w:hAnsi="Calibri" w:cs="Calibri"/>
                <w:sz w:val="20"/>
                <w:szCs w:val="20"/>
              </w:rPr>
              <w:t>eography</w:t>
            </w:r>
            <w:r w:rsidR="065A0811" w:rsidRPr="16AA56FC">
              <w:rPr>
                <w:rFonts w:ascii="Calibri" w:eastAsia="Calibri" w:hAnsi="Calibri" w:cs="Calibri"/>
                <w:sz w:val="20"/>
                <w:szCs w:val="20"/>
              </w:rPr>
              <w:t xml:space="preserve"> (Coasts and Water &amp; Carbon Cycles)</w:t>
            </w:r>
            <w:r w:rsidRPr="16AA56FC">
              <w:rPr>
                <w:rFonts w:ascii="Calibri" w:eastAsia="Calibri" w:hAnsi="Calibri" w:cs="Calibri"/>
                <w:sz w:val="20"/>
                <w:szCs w:val="20"/>
              </w:rPr>
              <w:t xml:space="preserve"> and one </w:t>
            </w:r>
            <w:r w:rsidR="388DFC3D" w:rsidRPr="16AA56FC">
              <w:rPr>
                <w:rFonts w:ascii="Calibri" w:eastAsia="Calibri" w:hAnsi="Calibri" w:cs="Calibri"/>
                <w:sz w:val="20"/>
                <w:szCs w:val="20"/>
              </w:rPr>
              <w:t xml:space="preserve">Human </w:t>
            </w:r>
            <w:r w:rsidR="02D1068C" w:rsidRPr="16AA56FC">
              <w:rPr>
                <w:rFonts w:ascii="Calibri" w:eastAsia="Calibri" w:hAnsi="Calibri" w:cs="Calibri"/>
                <w:sz w:val="20"/>
                <w:szCs w:val="20"/>
              </w:rPr>
              <w:t>Geography</w:t>
            </w:r>
            <w:r w:rsidR="388DFC3D" w:rsidRPr="16AA56FC">
              <w:rPr>
                <w:rFonts w:ascii="Calibri" w:eastAsia="Calibri" w:hAnsi="Calibri" w:cs="Calibri"/>
                <w:sz w:val="20"/>
                <w:szCs w:val="20"/>
              </w:rPr>
              <w:t xml:space="preserve"> (Changing Places and Contemporary Urban Environments).</w:t>
            </w:r>
            <w:r w:rsidRPr="16AA56FC">
              <w:rPr>
                <w:rFonts w:ascii="Calibri" w:eastAsia="Calibri" w:hAnsi="Calibri" w:cs="Calibri"/>
                <w:sz w:val="20"/>
                <w:szCs w:val="20"/>
              </w:rPr>
              <w:t xml:space="preserve"> Papers use past exam questions which assess all that has been learned so far</w:t>
            </w:r>
            <w:r w:rsidR="6F174953" w:rsidRPr="16AA56FC">
              <w:rPr>
                <w:rFonts w:ascii="Calibri" w:eastAsia="Calibri" w:hAnsi="Calibri" w:cs="Calibri"/>
                <w:sz w:val="20"/>
                <w:szCs w:val="20"/>
              </w:rPr>
              <w:t xml:space="preserve"> across the geography course</w:t>
            </w:r>
            <w:r w:rsidRPr="16AA56FC">
              <w:rPr>
                <w:rFonts w:ascii="Calibri" w:eastAsia="Calibri" w:hAnsi="Calibri" w:cs="Calibri"/>
                <w:sz w:val="20"/>
                <w:szCs w:val="20"/>
              </w:rPr>
              <w:t xml:space="preserve"> using </w:t>
            </w:r>
            <w:proofErr w:type="gramStart"/>
            <w:r w:rsidR="4F6597C8" w:rsidRPr="16AA56FC">
              <w:rPr>
                <w:rFonts w:ascii="Calibri" w:eastAsia="Calibri" w:hAnsi="Calibri" w:cs="Calibri"/>
                <w:sz w:val="20"/>
                <w:szCs w:val="20"/>
              </w:rPr>
              <w:t>4 mark</w:t>
            </w:r>
            <w:proofErr w:type="gramEnd"/>
            <w:r w:rsidR="4F6597C8" w:rsidRPr="16AA56FC">
              <w:rPr>
                <w:rFonts w:ascii="Calibri" w:eastAsia="Calibri" w:hAnsi="Calibri" w:cs="Calibri"/>
                <w:sz w:val="20"/>
                <w:szCs w:val="20"/>
              </w:rPr>
              <w:t xml:space="preserve"> knowledge questions, 6 mark figure questions and 20 mark evaluation questions</w:t>
            </w:r>
          </w:p>
          <w:p w14:paraId="16B78114" w14:textId="33BD9B5E" w:rsidR="00CB1F56" w:rsidRPr="00FA4A17" w:rsidRDefault="152A3939" w:rsidP="00CB1F56">
            <w:pPr>
              <w:pStyle w:val="ListParagraph"/>
              <w:numPr>
                <w:ilvl w:val="1"/>
                <w:numId w:val="22"/>
              </w:num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16AA56FC">
              <w:rPr>
                <w:rFonts w:ascii="Calibri" w:hAnsi="Calibri" w:cs="Calibri"/>
                <w:sz w:val="20"/>
                <w:szCs w:val="20"/>
              </w:rPr>
              <w:t>Following the assessment, teachers will provide pupils with a Component Feedback Grid (CFG) that shows pupils’ their areas of strength and weakness.</w:t>
            </w:r>
          </w:p>
          <w:p w14:paraId="585F292B" w14:textId="6D0BBE57" w:rsidR="00CB1F56" w:rsidRPr="00FA4A17" w:rsidRDefault="152A3939" w:rsidP="00CB1F56">
            <w:pPr>
              <w:pStyle w:val="ListParagraph"/>
              <w:numPr>
                <w:ilvl w:val="1"/>
                <w:numId w:val="22"/>
              </w:num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16AA56FC">
              <w:rPr>
                <w:rFonts w:ascii="Calibri" w:hAnsi="Calibri" w:cs="Calibri"/>
                <w:sz w:val="20"/>
                <w:szCs w:val="20"/>
              </w:rPr>
              <w:t xml:space="preserve">Teachers will dedicate time to reteaching to address common misconceptions and errors using models and class discussions. </w:t>
            </w:r>
          </w:p>
          <w:p w14:paraId="04496FE0" w14:textId="0E5E584C" w:rsidR="00CB1F56" w:rsidRPr="00FA4A17" w:rsidRDefault="152A3939" w:rsidP="00CB1F56">
            <w:pPr>
              <w:pStyle w:val="ListParagraph"/>
              <w:numPr>
                <w:ilvl w:val="1"/>
                <w:numId w:val="22"/>
              </w:num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16AA56FC">
              <w:rPr>
                <w:rFonts w:ascii="Calibri" w:hAnsi="Calibri" w:cs="Calibri"/>
                <w:sz w:val="20"/>
                <w:szCs w:val="20"/>
              </w:rPr>
              <w:t>Students will be given time for targeted improvement.  Work will then be re marked to show progress</w:t>
            </w:r>
          </w:p>
          <w:p w14:paraId="570E9315" w14:textId="10EAC0E5" w:rsidR="00CB1F56" w:rsidRPr="00FA4A17" w:rsidRDefault="152A3939" w:rsidP="00CB1F56">
            <w:pPr>
              <w:pStyle w:val="ListParagraph"/>
              <w:numPr>
                <w:ilvl w:val="1"/>
                <w:numId w:val="22"/>
              </w:num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16AA56FC">
              <w:rPr>
                <w:rFonts w:ascii="Calibri" w:hAnsi="Calibri" w:cs="Calibri"/>
                <w:sz w:val="20"/>
                <w:szCs w:val="20"/>
              </w:rPr>
              <w:t>Particular areas of weakness will be interleaved into future lessons</w:t>
            </w:r>
          </w:p>
        </w:tc>
      </w:tr>
      <w:tr w:rsidR="00621AF5" w:rsidRPr="00980D77" w14:paraId="556A966E" w14:textId="77777777" w:rsidTr="721DE8E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18" w:type="dxa"/>
            <w:tcBorders>
              <w:top w:val="single" w:sz="4" w:space="0" w:color="auto"/>
            </w:tcBorders>
            <w:shd w:val="clear" w:color="auto" w:fill="FFFFFF" w:themeFill="background1"/>
          </w:tcPr>
          <w:p w14:paraId="39CD1A5F" w14:textId="77777777" w:rsidR="00621AF5" w:rsidRPr="00980D77" w:rsidRDefault="00621AF5" w:rsidP="00621AF5">
            <w:pPr>
              <w:rPr>
                <w:rFonts w:ascii="Calibri" w:hAnsi="Calibri" w:cs="Calibri"/>
                <w:b w:val="0"/>
                <w:bCs w:val="0"/>
              </w:rPr>
            </w:pPr>
            <w:r w:rsidRPr="00980D77">
              <w:rPr>
                <w:rFonts w:ascii="Calibri" w:hAnsi="Calibri" w:cs="Calibri"/>
              </w:rPr>
              <w:t>Resources available</w:t>
            </w:r>
          </w:p>
          <w:p w14:paraId="2B5CEE4B" w14:textId="77777777" w:rsidR="00621AF5" w:rsidRPr="00980D77" w:rsidRDefault="00621AF5" w:rsidP="00621AF5">
            <w:pPr>
              <w:rPr>
                <w:rFonts w:ascii="Calibri" w:hAnsi="Calibri" w:cs="Calibri"/>
                <w:b w:val="0"/>
                <w:bCs w:val="0"/>
              </w:rPr>
            </w:pPr>
          </w:p>
          <w:p w14:paraId="3F1B3FD9" w14:textId="77777777" w:rsidR="00621AF5" w:rsidRPr="00980D77" w:rsidRDefault="00621AF5" w:rsidP="00621AF5">
            <w:pPr>
              <w:rPr>
                <w:rFonts w:ascii="Calibri" w:hAnsi="Calibri" w:cs="Calibri"/>
                <w:b w:val="0"/>
                <w:bCs w:val="0"/>
              </w:rPr>
            </w:pPr>
          </w:p>
          <w:p w14:paraId="7F48F907" w14:textId="272E87C4" w:rsidR="00621AF5" w:rsidRPr="00980D77" w:rsidRDefault="00621AF5" w:rsidP="00621AF5">
            <w:pPr>
              <w:rPr>
                <w:rFonts w:ascii="Calibri" w:hAnsi="Calibri" w:cs="Calibri"/>
              </w:rPr>
            </w:pPr>
          </w:p>
        </w:tc>
        <w:tc>
          <w:tcPr>
            <w:tcW w:w="4719" w:type="dxa"/>
            <w:tcBorders>
              <w:top w:val="single" w:sz="4" w:space="0" w:color="auto"/>
            </w:tcBorders>
            <w:shd w:val="clear" w:color="auto" w:fill="FFFFFF" w:themeFill="background1"/>
          </w:tcPr>
          <w:p w14:paraId="7BAF3928" w14:textId="77777777" w:rsidR="006A7424" w:rsidRPr="00C53F55" w:rsidRDefault="006A7424" w:rsidP="006A74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7EB162BC" w14:textId="77777777" w:rsidR="00621AF5" w:rsidRDefault="00980D77" w:rsidP="00621AF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S:\Humanities\Geography\1. Lessons\3. KS5\1. Y12\1. Physical\1. 3.1.3 Coastal systems and landscapes</w:t>
            </w:r>
          </w:p>
          <w:p w14:paraId="2408D98F" w14:textId="77777777" w:rsidR="00980D77" w:rsidRDefault="00980D77" w:rsidP="00621AF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48CA259" w14:textId="6F1D4E48" w:rsidR="00980D77" w:rsidRPr="00980D77" w:rsidRDefault="00980D77" w:rsidP="00980D77">
            <w:pPr>
              <w:pStyle w:val="Heading2"/>
              <w:spacing w:before="0" w:beforeAutospacing="0" w:after="120" w:afterAutospacing="0"/>
              <w:textAlignment w:val="baseline"/>
              <w:outlineLvl w:val="1"/>
              <w:cnfStyle w:val="000000100000" w:firstRow="0" w:lastRow="0" w:firstColumn="0" w:lastColumn="0" w:oddVBand="0" w:evenVBand="0" w:oddHBand="1" w:evenHBand="0" w:firstRowFirstColumn="0" w:firstRowLastColumn="0" w:lastRowFirstColumn="0" w:lastRowLastColumn="0"/>
              <w:rPr>
                <w:rFonts w:ascii="Calibri" w:hAnsi="Calibri" w:cs="Calibri"/>
                <w:b w:val="0"/>
                <w:sz w:val="22"/>
                <w:szCs w:val="22"/>
              </w:rPr>
            </w:pPr>
            <w:r w:rsidRPr="00980D77">
              <w:rPr>
                <w:rFonts w:ascii="Calibri" w:hAnsi="Calibri" w:cs="Calibri"/>
                <w:b w:val="0"/>
                <w:sz w:val="22"/>
                <w:szCs w:val="22"/>
              </w:rPr>
              <w:t>Oxford A/AS Level Geography for AQA Student Book</w:t>
            </w:r>
          </w:p>
          <w:p w14:paraId="4196764D" w14:textId="41794A96" w:rsidR="00980D77" w:rsidRPr="00980D77" w:rsidRDefault="00980D77" w:rsidP="00980D77">
            <w:pPr>
              <w:pStyle w:val="Heading2"/>
              <w:spacing w:before="0" w:beforeAutospacing="0" w:after="120" w:afterAutospacing="0"/>
              <w:textAlignment w:val="baseline"/>
              <w:outlineLvl w:val="1"/>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980D77">
              <w:rPr>
                <w:rFonts w:ascii="Calibri" w:hAnsi="Calibri" w:cs="Calibri"/>
                <w:b w:val="0"/>
                <w:sz w:val="22"/>
                <w:szCs w:val="22"/>
              </w:rPr>
              <w:t>Cambridge AQA Geography A Level and AS Physical Geography Student Book</w:t>
            </w:r>
          </w:p>
        </w:tc>
        <w:tc>
          <w:tcPr>
            <w:tcW w:w="4820" w:type="dxa"/>
            <w:tcBorders>
              <w:top w:val="single" w:sz="4" w:space="0" w:color="auto"/>
            </w:tcBorders>
            <w:shd w:val="clear" w:color="auto" w:fill="FFFFFF" w:themeFill="background1"/>
          </w:tcPr>
          <w:p w14:paraId="0C30C0C6" w14:textId="77777777" w:rsidR="006A7424" w:rsidRPr="00C53F55" w:rsidRDefault="006A7424" w:rsidP="006A74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3391768E" w14:textId="6376AC94" w:rsidR="00B11DEC" w:rsidRDefault="00D8219B" w:rsidP="00B11DEC">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8219B">
              <w:rPr>
                <w:rFonts w:ascii="Calibri" w:hAnsi="Calibri" w:cs="Calibri"/>
                <w:color w:val="000000" w:themeColor="text1"/>
              </w:rPr>
              <w:t>S:\Humanities\Geography\1. Lessons\3. KS5\1. Y12\2. Human\1. 3.2.2 Changing Places</w:t>
            </w:r>
          </w:p>
          <w:p w14:paraId="5AC792BD" w14:textId="77777777" w:rsidR="00D8219B" w:rsidRDefault="00D8219B" w:rsidP="00B11DEC">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E7DE69F" w14:textId="77777777" w:rsidR="00B11DEC" w:rsidRPr="00980D77" w:rsidRDefault="00B11DEC" w:rsidP="00B11DEC">
            <w:pPr>
              <w:pStyle w:val="Heading2"/>
              <w:spacing w:before="0" w:beforeAutospacing="0" w:after="120" w:afterAutospacing="0"/>
              <w:textAlignment w:val="baseline"/>
              <w:outlineLvl w:val="1"/>
              <w:cnfStyle w:val="000000100000" w:firstRow="0" w:lastRow="0" w:firstColumn="0" w:lastColumn="0" w:oddVBand="0" w:evenVBand="0" w:oddHBand="1" w:evenHBand="0" w:firstRowFirstColumn="0" w:firstRowLastColumn="0" w:lastRowFirstColumn="0" w:lastRowLastColumn="0"/>
              <w:rPr>
                <w:rFonts w:ascii="Calibri" w:hAnsi="Calibri" w:cs="Calibri"/>
                <w:b w:val="0"/>
                <w:sz w:val="22"/>
                <w:szCs w:val="22"/>
              </w:rPr>
            </w:pPr>
            <w:r w:rsidRPr="00980D77">
              <w:rPr>
                <w:rFonts w:ascii="Calibri" w:hAnsi="Calibri" w:cs="Calibri"/>
                <w:b w:val="0"/>
                <w:sz w:val="22"/>
                <w:szCs w:val="22"/>
              </w:rPr>
              <w:t>Oxford A/AS Level Geography for AQA Student Book</w:t>
            </w:r>
          </w:p>
          <w:p w14:paraId="444530BA" w14:textId="6F055513" w:rsidR="00621AF5" w:rsidRPr="00B11DEC" w:rsidRDefault="00B11DEC" w:rsidP="00B11DE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Cambridge AQA Geography A Level and AS Physical Geography Student Book</w:t>
            </w:r>
          </w:p>
        </w:tc>
        <w:tc>
          <w:tcPr>
            <w:tcW w:w="5103" w:type="dxa"/>
            <w:tcBorders>
              <w:top w:val="single" w:sz="4" w:space="0" w:color="auto"/>
            </w:tcBorders>
            <w:shd w:val="clear" w:color="auto" w:fill="FFFFFF" w:themeFill="background1"/>
          </w:tcPr>
          <w:p w14:paraId="45602E8A" w14:textId="77777777" w:rsidR="006A7424" w:rsidRPr="00C53F55" w:rsidRDefault="006A7424" w:rsidP="006A74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5EA39A77" w14:textId="61BC4950" w:rsidR="00980D77" w:rsidRDefault="00980D77" w:rsidP="00621AF5">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 xml:space="preserve">S:\Humanities\Geography\1. Lessons\3. KS5\1. Y12\1. Physical\3. 3.1.1 Water and Carbon Cycles </w:t>
            </w:r>
          </w:p>
          <w:p w14:paraId="0F556C50" w14:textId="77777777" w:rsidR="00980D77" w:rsidRPr="00980D77" w:rsidRDefault="00980D77" w:rsidP="00621AF5">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569C27D" w14:textId="77777777" w:rsidR="00980D77" w:rsidRPr="00980D77" w:rsidRDefault="00980D77" w:rsidP="00980D77">
            <w:pPr>
              <w:pStyle w:val="Heading2"/>
              <w:spacing w:before="0" w:beforeAutospacing="0" w:after="120" w:afterAutospacing="0"/>
              <w:textAlignment w:val="baseline"/>
              <w:outlineLvl w:val="1"/>
              <w:cnfStyle w:val="000000100000" w:firstRow="0" w:lastRow="0" w:firstColumn="0" w:lastColumn="0" w:oddVBand="0" w:evenVBand="0" w:oddHBand="1" w:evenHBand="0" w:firstRowFirstColumn="0" w:firstRowLastColumn="0" w:lastRowFirstColumn="0" w:lastRowLastColumn="0"/>
              <w:rPr>
                <w:rFonts w:ascii="Calibri" w:hAnsi="Calibri" w:cs="Calibri"/>
                <w:b w:val="0"/>
                <w:sz w:val="22"/>
                <w:szCs w:val="22"/>
              </w:rPr>
            </w:pPr>
            <w:r w:rsidRPr="00980D77">
              <w:rPr>
                <w:rFonts w:ascii="Calibri" w:hAnsi="Calibri" w:cs="Calibri"/>
                <w:b w:val="0"/>
                <w:sz w:val="22"/>
                <w:szCs w:val="22"/>
              </w:rPr>
              <w:t>Oxford A/AS Level Geography for AQA Student Book</w:t>
            </w:r>
          </w:p>
          <w:p w14:paraId="2D6B37B9" w14:textId="05570789" w:rsidR="00980D77" w:rsidRPr="00980D77" w:rsidRDefault="00980D77" w:rsidP="00980D77">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80D77">
              <w:rPr>
                <w:rFonts w:ascii="Calibri" w:hAnsi="Calibri" w:cs="Calibri"/>
              </w:rPr>
              <w:t>Cambridge AQA Geography A Level and AS Physical Geography Student Book</w:t>
            </w:r>
          </w:p>
        </w:tc>
        <w:tc>
          <w:tcPr>
            <w:tcW w:w="4771" w:type="dxa"/>
            <w:tcBorders>
              <w:top w:val="single" w:sz="4" w:space="0" w:color="auto"/>
              <w:bottom w:val="single" w:sz="2" w:space="0" w:color="666666"/>
              <w:right w:val="single" w:sz="4" w:space="0" w:color="auto"/>
            </w:tcBorders>
            <w:shd w:val="clear" w:color="auto" w:fill="FFFFFF" w:themeFill="background1"/>
          </w:tcPr>
          <w:p w14:paraId="15E65055" w14:textId="77777777" w:rsidR="006A7424" w:rsidRPr="00C53F55" w:rsidRDefault="006A7424" w:rsidP="006A74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38C94097" w14:textId="64A1EE43" w:rsidR="00D8219B" w:rsidRDefault="00D8219B" w:rsidP="00D8219B">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sidRPr="00D8219B">
              <w:rPr>
                <w:rFonts w:ascii="Calibri" w:hAnsi="Calibri" w:cs="Calibri"/>
                <w:color w:val="000000" w:themeColor="text1"/>
              </w:rPr>
              <w:t>S:\Humanities\Geography\1. Lessons\3. KS5\1. Y12\2. Human\2. 3.1.2 Contemporary Urban Environments</w:t>
            </w:r>
          </w:p>
          <w:p w14:paraId="333E7A66" w14:textId="77777777" w:rsidR="00D8219B" w:rsidRDefault="00D8219B" w:rsidP="00D8219B">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BBFA412" w14:textId="77777777" w:rsidR="00D8219B" w:rsidRPr="00980D77" w:rsidRDefault="00D8219B" w:rsidP="00D8219B">
            <w:pPr>
              <w:pStyle w:val="Heading2"/>
              <w:spacing w:before="0" w:beforeAutospacing="0" w:after="120" w:afterAutospacing="0"/>
              <w:textAlignment w:val="baseline"/>
              <w:outlineLvl w:val="1"/>
              <w:cnfStyle w:val="000000100000" w:firstRow="0" w:lastRow="0" w:firstColumn="0" w:lastColumn="0" w:oddVBand="0" w:evenVBand="0" w:oddHBand="1" w:evenHBand="0" w:firstRowFirstColumn="0" w:firstRowLastColumn="0" w:lastRowFirstColumn="0" w:lastRowLastColumn="0"/>
              <w:rPr>
                <w:rFonts w:ascii="Calibri" w:hAnsi="Calibri" w:cs="Calibri"/>
                <w:b w:val="0"/>
                <w:sz w:val="22"/>
                <w:szCs w:val="22"/>
              </w:rPr>
            </w:pPr>
            <w:r w:rsidRPr="00980D77">
              <w:rPr>
                <w:rFonts w:ascii="Calibri" w:hAnsi="Calibri" w:cs="Calibri"/>
                <w:b w:val="0"/>
                <w:sz w:val="22"/>
                <w:szCs w:val="22"/>
              </w:rPr>
              <w:t>Oxford A/AS Level Geography for AQA Student Book</w:t>
            </w:r>
          </w:p>
          <w:p w14:paraId="05457A1E" w14:textId="2205F765" w:rsidR="00621AF5" w:rsidRPr="00D8219B" w:rsidRDefault="00D8219B" w:rsidP="00D8219B">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D8219B">
              <w:rPr>
                <w:rFonts w:ascii="Calibri" w:hAnsi="Calibri" w:cs="Calibri"/>
              </w:rPr>
              <w:t>Cambridge AQA Geography A Level and AS Physical Geography Student Book</w:t>
            </w:r>
          </w:p>
        </w:tc>
      </w:tr>
      <w:tr w:rsidR="00621AF5" w:rsidRPr="00980D77" w14:paraId="3D947E55" w14:textId="77777777" w:rsidTr="721DE8E3">
        <w:trPr>
          <w:trHeight w:val="2612"/>
        </w:trPr>
        <w:tc>
          <w:tcPr>
            <w:cnfStyle w:val="001000000000" w:firstRow="0" w:lastRow="0" w:firstColumn="1" w:lastColumn="0" w:oddVBand="0" w:evenVBand="0" w:oddHBand="0" w:evenHBand="0" w:firstRowFirstColumn="0" w:firstRowLastColumn="0" w:lastRowFirstColumn="0" w:lastRowLastColumn="0"/>
            <w:tcW w:w="1518" w:type="dxa"/>
            <w:shd w:val="clear" w:color="auto" w:fill="D0CECE" w:themeFill="background2" w:themeFillShade="E6"/>
          </w:tcPr>
          <w:p w14:paraId="205F3E4E" w14:textId="77777777" w:rsidR="00621AF5" w:rsidRPr="00980D77" w:rsidRDefault="00621AF5" w:rsidP="00621AF5">
            <w:pPr>
              <w:rPr>
                <w:rFonts w:ascii="Calibri" w:hAnsi="Calibri" w:cs="Calibri"/>
                <w:b w:val="0"/>
                <w:bCs w:val="0"/>
              </w:rPr>
            </w:pPr>
            <w:r w:rsidRPr="00980D77">
              <w:rPr>
                <w:rFonts w:ascii="Calibri" w:hAnsi="Calibri" w:cs="Calibri"/>
              </w:rPr>
              <w:t>Why this topic is important…</w:t>
            </w:r>
          </w:p>
          <w:p w14:paraId="58FA1875" w14:textId="1A433BF1" w:rsidR="00621AF5" w:rsidRPr="00980D77" w:rsidRDefault="00621AF5" w:rsidP="00621AF5">
            <w:pPr>
              <w:rPr>
                <w:rFonts w:ascii="Calibri" w:hAnsi="Calibri" w:cs="Calibri"/>
              </w:rPr>
            </w:pPr>
          </w:p>
        </w:tc>
        <w:tc>
          <w:tcPr>
            <w:tcW w:w="4719" w:type="dxa"/>
            <w:shd w:val="clear" w:color="auto" w:fill="D0CECE" w:themeFill="background2" w:themeFillShade="E6"/>
          </w:tcPr>
          <w:p w14:paraId="6CE8ED24" w14:textId="77777777" w:rsidR="00621AF5" w:rsidRDefault="00621AF5" w:rsidP="00621AF5">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 xml:space="preserve">Student engagement with subject content fosters an informed appreciation of the beauty and diversity of coasts and their importance as human habitats. The section offers the opportunity to exercise and develop observation skills, measurement and geospatial mapping skills, together with data manipulation and statistical skills, including those associated with and arising from fieldwork. </w:t>
            </w:r>
          </w:p>
          <w:p w14:paraId="76047FE7" w14:textId="77777777" w:rsidR="001B1052" w:rsidRDefault="001B1052" w:rsidP="00621AF5">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25ABC4A5" w14:textId="77777777" w:rsidR="001B1052" w:rsidRPr="004F0F6D" w:rsidRDefault="001B1052" w:rsidP="001B1052">
            <w:pPr>
              <w:cnfStyle w:val="000000000000" w:firstRow="0" w:lastRow="0" w:firstColumn="0" w:lastColumn="0" w:oddVBand="0" w:evenVBand="0" w:oddHBand="0" w:evenHBand="0" w:firstRowFirstColumn="0" w:firstRowLastColumn="0" w:lastRowFirstColumn="0" w:lastRowLastColumn="0"/>
              <w:rPr>
                <w:b/>
              </w:rPr>
            </w:pPr>
            <w:r w:rsidRPr="004F0F6D">
              <w:rPr>
                <w:b/>
              </w:rPr>
              <w:t xml:space="preserve">Links to </w:t>
            </w:r>
            <w:r>
              <w:rPr>
                <w:b/>
              </w:rPr>
              <w:t>British Value/SMSC</w:t>
            </w:r>
          </w:p>
          <w:p w14:paraId="275741D1" w14:textId="1A1533F2" w:rsidR="001B1052" w:rsidRDefault="001B1052" w:rsidP="001B1052">
            <w:pPr>
              <w:cnfStyle w:val="000000000000" w:firstRow="0" w:lastRow="0" w:firstColumn="0" w:lastColumn="0" w:oddVBand="0" w:evenVBand="0" w:oddHBand="0" w:evenHBand="0" w:firstRowFirstColumn="0" w:firstRowLastColumn="0" w:lastRowFirstColumn="0" w:lastRowLastColumn="0"/>
            </w:pPr>
            <w:r w:rsidRPr="001F4A41">
              <w:rPr>
                <w:b/>
              </w:rPr>
              <w:t xml:space="preserve">Democracy </w:t>
            </w:r>
            <w:r>
              <w:t xml:space="preserve">– the importance of stakeholders in protecting coastlines  </w:t>
            </w:r>
          </w:p>
          <w:p w14:paraId="0D8927E9" w14:textId="335E0939" w:rsidR="001B1052" w:rsidRPr="001B1052" w:rsidRDefault="001B1052" w:rsidP="001B1052">
            <w:pPr>
              <w:cnfStyle w:val="000000000000" w:firstRow="0" w:lastRow="0" w:firstColumn="0" w:lastColumn="0" w:oddVBand="0" w:evenVBand="0" w:oddHBand="0" w:evenHBand="0" w:firstRowFirstColumn="0" w:firstRowLastColumn="0" w:lastRowFirstColumn="0" w:lastRowLastColumn="0"/>
            </w:pPr>
            <w:r w:rsidRPr="001F4A41">
              <w:rPr>
                <w:b/>
              </w:rPr>
              <w:t>Moral</w:t>
            </w:r>
            <w:r>
              <w:t xml:space="preserve"> – is it our duty to reduce climate change in order to prevent sea level rise?</w:t>
            </w:r>
          </w:p>
        </w:tc>
        <w:tc>
          <w:tcPr>
            <w:tcW w:w="4820" w:type="dxa"/>
            <w:shd w:val="clear" w:color="auto" w:fill="D0CECE" w:themeFill="background2" w:themeFillShade="E6"/>
          </w:tcPr>
          <w:p w14:paraId="7CAFA7C2" w14:textId="77777777" w:rsidR="00621AF5" w:rsidRDefault="00627223" w:rsidP="00621AF5">
            <w:pPr>
              <w:cnfStyle w:val="000000000000" w:firstRow="0" w:lastRow="0" w:firstColumn="0" w:lastColumn="0" w:oddVBand="0" w:evenVBand="0" w:oddHBand="0" w:evenHBand="0" w:firstRowFirstColumn="0" w:firstRowLastColumn="0" w:lastRowFirstColumn="0" w:lastRowLastColumn="0"/>
            </w:pPr>
            <w:r>
              <w:t>Through developing this knowledge, students will gain understanding of the way in which their own lives and those of others are affected by continuity and change in the nature of places which are of fundamental importance in their lives.</w:t>
            </w:r>
          </w:p>
          <w:p w14:paraId="641A1BEC" w14:textId="77777777" w:rsidR="00B11DEC" w:rsidRDefault="00B11DEC" w:rsidP="00621AF5">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2CA439A3" w14:textId="77777777" w:rsidR="00B11DEC" w:rsidRPr="004F0F6D" w:rsidRDefault="00B11DEC" w:rsidP="00B11DEC">
            <w:pPr>
              <w:cnfStyle w:val="000000000000" w:firstRow="0" w:lastRow="0" w:firstColumn="0" w:lastColumn="0" w:oddVBand="0" w:evenVBand="0" w:oddHBand="0" w:evenHBand="0" w:firstRowFirstColumn="0" w:firstRowLastColumn="0" w:lastRowFirstColumn="0" w:lastRowLastColumn="0"/>
              <w:rPr>
                <w:b/>
              </w:rPr>
            </w:pPr>
            <w:r w:rsidRPr="004F0F6D">
              <w:rPr>
                <w:b/>
              </w:rPr>
              <w:t xml:space="preserve">Links to </w:t>
            </w:r>
            <w:r>
              <w:rPr>
                <w:b/>
              </w:rPr>
              <w:t>British Value/SMSC</w:t>
            </w:r>
          </w:p>
          <w:p w14:paraId="3343FBE8" w14:textId="3D9D4CB3" w:rsidR="00B11DEC" w:rsidRDefault="00B11DEC" w:rsidP="00B11DEC">
            <w:pPr>
              <w:cnfStyle w:val="000000000000" w:firstRow="0" w:lastRow="0" w:firstColumn="0" w:lastColumn="0" w:oddVBand="0" w:evenVBand="0" w:oddHBand="0" w:evenHBand="0" w:firstRowFirstColumn="0" w:firstRowLastColumn="0" w:lastRowFirstColumn="0" w:lastRowLastColumn="0"/>
            </w:pPr>
            <w:r w:rsidRPr="001F4A41">
              <w:rPr>
                <w:b/>
              </w:rPr>
              <w:t>Respect and Tolerance</w:t>
            </w:r>
            <w:r>
              <w:t xml:space="preserve"> – understanding and respecting outsider perspectives and inclusion of different groups of people in places  </w:t>
            </w:r>
          </w:p>
          <w:p w14:paraId="5223B704" w14:textId="2D9731DC" w:rsidR="00B11DEC" w:rsidRDefault="00B11DEC" w:rsidP="00B11DEC">
            <w:pPr>
              <w:cnfStyle w:val="000000000000" w:firstRow="0" w:lastRow="0" w:firstColumn="0" w:lastColumn="0" w:oddVBand="0" w:evenVBand="0" w:oddHBand="0" w:evenHBand="0" w:firstRowFirstColumn="0" w:firstRowLastColumn="0" w:lastRowFirstColumn="0" w:lastRowLastColumn="0"/>
            </w:pPr>
            <w:r w:rsidRPr="001F4A41">
              <w:rPr>
                <w:b/>
              </w:rPr>
              <w:t xml:space="preserve">Democracy </w:t>
            </w:r>
            <w:r>
              <w:t xml:space="preserve">– the impact of government decisions on places </w:t>
            </w:r>
            <w:proofErr w:type="gramStart"/>
            <w:r>
              <w:t>e.g.</w:t>
            </w:r>
            <w:proofErr w:type="gramEnd"/>
            <w:r>
              <w:t xml:space="preserve"> deindustrialisation  </w:t>
            </w:r>
          </w:p>
          <w:p w14:paraId="3F30F616" w14:textId="4C62C773" w:rsidR="00B11DEC" w:rsidRDefault="00B11DEC" w:rsidP="00B11DEC">
            <w:pPr>
              <w:cnfStyle w:val="000000000000" w:firstRow="0" w:lastRow="0" w:firstColumn="0" w:lastColumn="0" w:oddVBand="0" w:evenVBand="0" w:oddHBand="0" w:evenHBand="0" w:firstRowFirstColumn="0" w:firstRowLastColumn="0" w:lastRowFirstColumn="0" w:lastRowLastColumn="0"/>
            </w:pPr>
            <w:r>
              <w:rPr>
                <w:b/>
              </w:rPr>
              <w:t>Spiritual</w:t>
            </w:r>
            <w:r>
              <w:t xml:space="preserve"> – The spiritual importance of places to people </w:t>
            </w:r>
            <w:proofErr w:type="gramStart"/>
            <w:r>
              <w:t>e.g.</w:t>
            </w:r>
            <w:proofErr w:type="gramEnd"/>
            <w:r>
              <w:t xml:space="preserve"> Stone Henge</w:t>
            </w:r>
          </w:p>
          <w:p w14:paraId="048A6F4E" w14:textId="2E555B1F" w:rsidR="00B11DEC" w:rsidRDefault="00B11DEC" w:rsidP="00B11DEC">
            <w:pPr>
              <w:cnfStyle w:val="000000000000" w:firstRow="0" w:lastRow="0" w:firstColumn="0" w:lastColumn="0" w:oddVBand="0" w:evenVBand="0" w:oddHBand="0" w:evenHBand="0" w:firstRowFirstColumn="0" w:firstRowLastColumn="0" w:lastRowFirstColumn="0" w:lastRowLastColumn="0"/>
            </w:pPr>
            <w:r w:rsidRPr="00B11DEC">
              <w:rPr>
                <w:b/>
              </w:rPr>
              <w:t>Moral-</w:t>
            </w:r>
            <w:r>
              <w:t xml:space="preserve"> impact of external agencies of lived experiences </w:t>
            </w:r>
          </w:p>
          <w:p w14:paraId="61CCBC3B" w14:textId="1B95723B" w:rsidR="00B11DEC" w:rsidRPr="00980D77" w:rsidRDefault="00B11DEC" w:rsidP="00B11DEC">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5103" w:type="dxa"/>
            <w:shd w:val="clear" w:color="auto" w:fill="D0CECE" w:themeFill="background2" w:themeFillShade="E6"/>
          </w:tcPr>
          <w:p w14:paraId="6878EC16" w14:textId="10C237ED" w:rsidR="001B1052" w:rsidRDefault="00621AF5" w:rsidP="00621AF5">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980D77">
              <w:rPr>
                <w:rFonts w:ascii="Calibri" w:hAnsi="Calibri" w:cs="Calibri"/>
                <w:sz w:val="22"/>
                <w:szCs w:val="22"/>
              </w:rPr>
              <w:t>The content invites students to contemplate the magnitude and significance of the cycles at a variety of scales, their relevance to wider geography and their central importance for human populations. The section offers the opportunity to exercise and develop geographical skills including observation, measurement and geospatial mapping skills, together with data manipulation and statistical skills including those associated with and arising from fieldwork.</w:t>
            </w:r>
          </w:p>
          <w:p w14:paraId="02060906" w14:textId="77777777" w:rsidR="001B1052" w:rsidRPr="004F0F6D" w:rsidRDefault="001B1052" w:rsidP="001B1052">
            <w:pPr>
              <w:cnfStyle w:val="000000000000" w:firstRow="0" w:lastRow="0" w:firstColumn="0" w:lastColumn="0" w:oddVBand="0" w:evenVBand="0" w:oddHBand="0" w:evenHBand="0" w:firstRowFirstColumn="0" w:firstRowLastColumn="0" w:lastRowFirstColumn="0" w:lastRowLastColumn="0"/>
              <w:rPr>
                <w:b/>
              </w:rPr>
            </w:pPr>
            <w:r w:rsidRPr="004F0F6D">
              <w:rPr>
                <w:b/>
              </w:rPr>
              <w:t xml:space="preserve">Links to </w:t>
            </w:r>
            <w:r>
              <w:rPr>
                <w:b/>
              </w:rPr>
              <w:t>British Value/SMSC</w:t>
            </w:r>
          </w:p>
          <w:p w14:paraId="3C94D66A" w14:textId="69927A03" w:rsidR="001B1052" w:rsidRDefault="001B1052" w:rsidP="001B1052">
            <w:pPr>
              <w:cnfStyle w:val="000000000000" w:firstRow="0" w:lastRow="0" w:firstColumn="0" w:lastColumn="0" w:oddVBand="0" w:evenVBand="0" w:oddHBand="0" w:evenHBand="0" w:firstRowFirstColumn="0" w:firstRowLastColumn="0" w:lastRowFirstColumn="0" w:lastRowLastColumn="0"/>
            </w:pPr>
            <w:r w:rsidRPr="001F4A41">
              <w:rPr>
                <w:b/>
              </w:rPr>
              <w:t>Respect and Tolerance</w:t>
            </w:r>
            <w:r>
              <w:t xml:space="preserve"> – understanding people’s decisions to live in coastal settings</w:t>
            </w:r>
          </w:p>
          <w:p w14:paraId="34F272EF" w14:textId="77777777" w:rsidR="001B1052" w:rsidRDefault="001B1052" w:rsidP="001B1052">
            <w:pPr>
              <w:cnfStyle w:val="000000000000" w:firstRow="0" w:lastRow="0" w:firstColumn="0" w:lastColumn="0" w:oddVBand="0" w:evenVBand="0" w:oddHBand="0" w:evenHBand="0" w:firstRowFirstColumn="0" w:firstRowLastColumn="0" w:lastRowFirstColumn="0" w:lastRowLastColumn="0"/>
            </w:pPr>
            <w:r w:rsidRPr="001F4A41">
              <w:rPr>
                <w:b/>
              </w:rPr>
              <w:t xml:space="preserve">Democracy </w:t>
            </w:r>
            <w:r>
              <w:t xml:space="preserve">– the importance of legally binding agreements to mitigate climate change </w:t>
            </w:r>
          </w:p>
          <w:p w14:paraId="542FFDCF" w14:textId="374B455E" w:rsidR="001B1052" w:rsidRDefault="001B1052" w:rsidP="001B1052">
            <w:pPr>
              <w:cnfStyle w:val="000000000000" w:firstRow="0" w:lastRow="0" w:firstColumn="0" w:lastColumn="0" w:oddVBand="0" w:evenVBand="0" w:oddHBand="0" w:evenHBand="0" w:firstRowFirstColumn="0" w:firstRowLastColumn="0" w:lastRowFirstColumn="0" w:lastRowLastColumn="0"/>
            </w:pPr>
            <w:r w:rsidRPr="001F4A41">
              <w:rPr>
                <w:b/>
              </w:rPr>
              <w:t>Moral</w:t>
            </w:r>
            <w:r>
              <w:t xml:space="preserve"> – is it our duty to reduce climate change to help those who are less fortunate?</w:t>
            </w:r>
          </w:p>
          <w:p w14:paraId="065E122E" w14:textId="6A89AD63" w:rsidR="001B1052" w:rsidRPr="001B1052" w:rsidRDefault="001B1052" w:rsidP="001B1052">
            <w:pPr>
              <w:cnfStyle w:val="000000000000" w:firstRow="0" w:lastRow="0" w:firstColumn="0" w:lastColumn="0" w:oddVBand="0" w:evenVBand="0" w:oddHBand="0" w:evenHBand="0" w:firstRowFirstColumn="0" w:firstRowLastColumn="0" w:lastRowFirstColumn="0" w:lastRowLastColumn="0"/>
            </w:pPr>
            <w:r w:rsidRPr="001F4A41">
              <w:rPr>
                <w:b/>
              </w:rPr>
              <w:t xml:space="preserve">Social </w:t>
            </w:r>
            <w:r>
              <w:t xml:space="preserve">– understanding our personal impact on the climate </w:t>
            </w:r>
          </w:p>
        </w:tc>
        <w:tc>
          <w:tcPr>
            <w:tcW w:w="4771" w:type="dxa"/>
            <w:tcBorders>
              <w:right w:val="single" w:sz="4" w:space="0" w:color="auto"/>
            </w:tcBorders>
            <w:shd w:val="clear" w:color="auto" w:fill="D0CECE" w:themeFill="background2" w:themeFillShade="E6"/>
          </w:tcPr>
          <w:p w14:paraId="7FFB8223" w14:textId="77777777" w:rsidR="00621AF5" w:rsidRDefault="00D8219B" w:rsidP="00621AF5">
            <w:pPr>
              <w:cnfStyle w:val="000000000000" w:firstRow="0" w:lastRow="0" w:firstColumn="0" w:lastColumn="0" w:oddVBand="0" w:evenVBand="0" w:oddHBand="0" w:evenHBand="0" w:firstRowFirstColumn="0" w:firstRowLastColumn="0" w:lastRowFirstColumn="0" w:lastRowLastColumn="0"/>
            </w:pPr>
            <w:r>
              <w:t>Students engage with these themes through a study of a range of urban settings from contrasting areas of the world which affords the opportunity for students to appreciate human diversity and develop awareness and insight into profound questions of opportunity, equity and sustainability.</w:t>
            </w:r>
          </w:p>
          <w:p w14:paraId="4D135CBD" w14:textId="77777777" w:rsidR="00D8219B" w:rsidRDefault="00D8219B" w:rsidP="00621AF5">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70798DE3" w14:textId="77777777" w:rsidR="00D8219B" w:rsidRPr="004F0F6D" w:rsidRDefault="00D8219B" w:rsidP="00D8219B">
            <w:pPr>
              <w:cnfStyle w:val="000000000000" w:firstRow="0" w:lastRow="0" w:firstColumn="0" w:lastColumn="0" w:oddVBand="0" w:evenVBand="0" w:oddHBand="0" w:evenHBand="0" w:firstRowFirstColumn="0" w:firstRowLastColumn="0" w:lastRowFirstColumn="0" w:lastRowLastColumn="0"/>
              <w:rPr>
                <w:b/>
              </w:rPr>
            </w:pPr>
            <w:r w:rsidRPr="004F0F6D">
              <w:rPr>
                <w:b/>
              </w:rPr>
              <w:t xml:space="preserve">Links to </w:t>
            </w:r>
            <w:r>
              <w:rPr>
                <w:b/>
              </w:rPr>
              <w:t>British Value/SMSC</w:t>
            </w:r>
          </w:p>
          <w:p w14:paraId="02452E63" w14:textId="62ED2BCD" w:rsidR="00D8219B" w:rsidRDefault="00D8219B" w:rsidP="00D8219B">
            <w:pPr>
              <w:cnfStyle w:val="000000000000" w:firstRow="0" w:lastRow="0" w:firstColumn="0" w:lastColumn="0" w:oddVBand="0" w:evenVBand="0" w:oddHBand="0" w:evenHBand="0" w:firstRowFirstColumn="0" w:firstRowLastColumn="0" w:lastRowFirstColumn="0" w:lastRowLastColumn="0"/>
            </w:pPr>
            <w:r w:rsidRPr="001F4A41">
              <w:rPr>
                <w:b/>
              </w:rPr>
              <w:t>Respect and Tolerance</w:t>
            </w:r>
            <w:r>
              <w:t xml:space="preserve"> – understanding of diverse living experiences in urban areas across the world</w:t>
            </w:r>
          </w:p>
          <w:p w14:paraId="33114C2E" w14:textId="09F49E78" w:rsidR="00D8219B" w:rsidRDefault="00D8219B" w:rsidP="00D8219B">
            <w:pPr>
              <w:cnfStyle w:val="000000000000" w:firstRow="0" w:lastRow="0" w:firstColumn="0" w:lastColumn="0" w:oddVBand="0" w:evenVBand="0" w:oddHBand="0" w:evenHBand="0" w:firstRowFirstColumn="0" w:firstRowLastColumn="0" w:lastRowFirstColumn="0" w:lastRowLastColumn="0"/>
            </w:pPr>
            <w:r w:rsidRPr="001F4A41">
              <w:rPr>
                <w:b/>
              </w:rPr>
              <w:t xml:space="preserve">Democracy </w:t>
            </w:r>
            <w:r>
              <w:t xml:space="preserve">– the impact of government decisions on places </w:t>
            </w:r>
            <w:proofErr w:type="gramStart"/>
            <w:r>
              <w:t>e.g.</w:t>
            </w:r>
            <w:proofErr w:type="gramEnd"/>
            <w:r>
              <w:t xml:space="preserve"> regeneration </w:t>
            </w:r>
          </w:p>
          <w:p w14:paraId="6F473202" w14:textId="6A3FA47E" w:rsidR="00D8219B" w:rsidRDefault="00D8219B" w:rsidP="00D8219B">
            <w:pPr>
              <w:cnfStyle w:val="000000000000" w:firstRow="0" w:lastRow="0" w:firstColumn="0" w:lastColumn="0" w:oddVBand="0" w:evenVBand="0" w:oddHBand="0" w:evenHBand="0" w:firstRowFirstColumn="0" w:firstRowLastColumn="0" w:lastRowFirstColumn="0" w:lastRowLastColumn="0"/>
            </w:pPr>
            <w:r w:rsidRPr="00B11DEC">
              <w:rPr>
                <w:b/>
              </w:rPr>
              <w:t>Moral</w:t>
            </w:r>
            <w:r>
              <w:rPr>
                <w:b/>
              </w:rPr>
              <w:t xml:space="preserve"> </w:t>
            </w:r>
            <w:r w:rsidRPr="00B11DEC">
              <w:rPr>
                <w:b/>
              </w:rPr>
              <w:t>-</w:t>
            </w:r>
            <w:r>
              <w:t xml:space="preserve"> the responsibility of humans to manage their urban problems.</w:t>
            </w:r>
          </w:p>
          <w:p w14:paraId="61EC3405" w14:textId="6EBC68F4" w:rsidR="00D8219B" w:rsidRPr="00980D77" w:rsidRDefault="00D8219B" w:rsidP="00621AF5">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17D8A558" w14:textId="77777777" w:rsidR="00887D98" w:rsidRPr="00980D77" w:rsidRDefault="00887D98" w:rsidP="00FC2FAB">
      <w:pPr>
        <w:rPr>
          <w:rFonts w:ascii="Calibri" w:hAnsi="Calibri" w:cs="Calibri"/>
        </w:rPr>
      </w:pPr>
    </w:p>
    <w:sectPr w:rsidR="00887D98" w:rsidRPr="00980D77"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86C7E" w14:textId="77777777" w:rsidR="008C3563" w:rsidRDefault="008C3563" w:rsidP="000A4E54">
      <w:pPr>
        <w:spacing w:after="0" w:line="240" w:lineRule="auto"/>
      </w:pPr>
      <w:r>
        <w:separator/>
      </w:r>
    </w:p>
  </w:endnote>
  <w:endnote w:type="continuationSeparator" w:id="0">
    <w:p w14:paraId="13CDC4F8" w14:textId="77777777" w:rsidR="008C3563" w:rsidRDefault="008C3563" w:rsidP="000A4E54">
      <w:pPr>
        <w:spacing w:after="0" w:line="240" w:lineRule="auto"/>
      </w:pPr>
      <w:r>
        <w:continuationSeparator/>
      </w:r>
    </w:p>
  </w:endnote>
  <w:endnote w:type="continuationNotice" w:id="1">
    <w:p w14:paraId="4C3B3439" w14:textId="77777777" w:rsidR="000913D5" w:rsidRDefault="000913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Courier New&quot;">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QA Chevin Pro Medium">
    <w:altName w:val="Calibri Light"/>
    <w:charset w:val="00"/>
    <w:family w:val="swiss"/>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563" w:rsidRDefault="008C35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563" w:rsidRDefault="008C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EDD1D" w14:textId="77777777" w:rsidR="008C3563" w:rsidRDefault="008C3563" w:rsidP="000A4E54">
      <w:pPr>
        <w:spacing w:after="0" w:line="240" w:lineRule="auto"/>
      </w:pPr>
      <w:r>
        <w:separator/>
      </w:r>
    </w:p>
  </w:footnote>
  <w:footnote w:type="continuationSeparator" w:id="0">
    <w:p w14:paraId="0DAE7176" w14:textId="77777777" w:rsidR="008C3563" w:rsidRDefault="008C3563" w:rsidP="000A4E54">
      <w:pPr>
        <w:spacing w:after="0" w:line="240" w:lineRule="auto"/>
      </w:pPr>
      <w:r>
        <w:continuationSeparator/>
      </w:r>
    </w:p>
  </w:footnote>
  <w:footnote w:type="continuationNotice" w:id="1">
    <w:p w14:paraId="0B71010E" w14:textId="77777777" w:rsidR="000913D5" w:rsidRDefault="000913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8951DF"/>
    <w:multiLevelType w:val="hybridMultilevel"/>
    <w:tmpl w:val="5494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527CE"/>
    <w:multiLevelType w:val="hybridMultilevel"/>
    <w:tmpl w:val="D79E52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A0032"/>
    <w:multiLevelType w:val="hybridMultilevel"/>
    <w:tmpl w:val="A3B4A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365C1B"/>
    <w:multiLevelType w:val="hybridMultilevel"/>
    <w:tmpl w:val="74041696"/>
    <w:lvl w:ilvl="0" w:tplc="BA1409D6">
      <w:start w:val="1"/>
      <w:numFmt w:val="bullet"/>
      <w:lvlText w:val="•"/>
      <w:lvlJc w:val="left"/>
      <w:pPr>
        <w:tabs>
          <w:tab w:val="num" w:pos="720"/>
        </w:tabs>
        <w:ind w:left="720" w:hanging="360"/>
      </w:pPr>
      <w:rPr>
        <w:rFonts w:ascii="Arial" w:hAnsi="Arial" w:hint="default"/>
      </w:rPr>
    </w:lvl>
    <w:lvl w:ilvl="1" w:tplc="D23A76E4" w:tentative="1">
      <w:start w:val="1"/>
      <w:numFmt w:val="bullet"/>
      <w:lvlText w:val="•"/>
      <w:lvlJc w:val="left"/>
      <w:pPr>
        <w:tabs>
          <w:tab w:val="num" w:pos="1440"/>
        </w:tabs>
        <w:ind w:left="1440" w:hanging="360"/>
      </w:pPr>
      <w:rPr>
        <w:rFonts w:ascii="Arial" w:hAnsi="Arial" w:hint="default"/>
      </w:rPr>
    </w:lvl>
    <w:lvl w:ilvl="2" w:tplc="9D4AA910" w:tentative="1">
      <w:start w:val="1"/>
      <w:numFmt w:val="bullet"/>
      <w:lvlText w:val="•"/>
      <w:lvlJc w:val="left"/>
      <w:pPr>
        <w:tabs>
          <w:tab w:val="num" w:pos="2160"/>
        </w:tabs>
        <w:ind w:left="2160" w:hanging="360"/>
      </w:pPr>
      <w:rPr>
        <w:rFonts w:ascii="Arial" w:hAnsi="Arial" w:hint="default"/>
      </w:rPr>
    </w:lvl>
    <w:lvl w:ilvl="3" w:tplc="3482AFA4" w:tentative="1">
      <w:start w:val="1"/>
      <w:numFmt w:val="bullet"/>
      <w:lvlText w:val="•"/>
      <w:lvlJc w:val="left"/>
      <w:pPr>
        <w:tabs>
          <w:tab w:val="num" w:pos="2880"/>
        </w:tabs>
        <w:ind w:left="2880" w:hanging="360"/>
      </w:pPr>
      <w:rPr>
        <w:rFonts w:ascii="Arial" w:hAnsi="Arial" w:hint="default"/>
      </w:rPr>
    </w:lvl>
    <w:lvl w:ilvl="4" w:tplc="99E2F2C0" w:tentative="1">
      <w:start w:val="1"/>
      <w:numFmt w:val="bullet"/>
      <w:lvlText w:val="•"/>
      <w:lvlJc w:val="left"/>
      <w:pPr>
        <w:tabs>
          <w:tab w:val="num" w:pos="3600"/>
        </w:tabs>
        <w:ind w:left="3600" w:hanging="360"/>
      </w:pPr>
      <w:rPr>
        <w:rFonts w:ascii="Arial" w:hAnsi="Arial" w:hint="default"/>
      </w:rPr>
    </w:lvl>
    <w:lvl w:ilvl="5" w:tplc="59C43F7C" w:tentative="1">
      <w:start w:val="1"/>
      <w:numFmt w:val="bullet"/>
      <w:lvlText w:val="•"/>
      <w:lvlJc w:val="left"/>
      <w:pPr>
        <w:tabs>
          <w:tab w:val="num" w:pos="4320"/>
        </w:tabs>
        <w:ind w:left="4320" w:hanging="360"/>
      </w:pPr>
      <w:rPr>
        <w:rFonts w:ascii="Arial" w:hAnsi="Arial" w:hint="default"/>
      </w:rPr>
    </w:lvl>
    <w:lvl w:ilvl="6" w:tplc="EFB0F7D6" w:tentative="1">
      <w:start w:val="1"/>
      <w:numFmt w:val="bullet"/>
      <w:lvlText w:val="•"/>
      <w:lvlJc w:val="left"/>
      <w:pPr>
        <w:tabs>
          <w:tab w:val="num" w:pos="5040"/>
        </w:tabs>
        <w:ind w:left="5040" w:hanging="360"/>
      </w:pPr>
      <w:rPr>
        <w:rFonts w:ascii="Arial" w:hAnsi="Arial" w:hint="default"/>
      </w:rPr>
    </w:lvl>
    <w:lvl w:ilvl="7" w:tplc="94AAA126" w:tentative="1">
      <w:start w:val="1"/>
      <w:numFmt w:val="bullet"/>
      <w:lvlText w:val="•"/>
      <w:lvlJc w:val="left"/>
      <w:pPr>
        <w:tabs>
          <w:tab w:val="num" w:pos="5760"/>
        </w:tabs>
        <w:ind w:left="5760" w:hanging="360"/>
      </w:pPr>
      <w:rPr>
        <w:rFonts w:ascii="Arial" w:hAnsi="Arial" w:hint="default"/>
      </w:rPr>
    </w:lvl>
    <w:lvl w:ilvl="8" w:tplc="CFAA5ED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571687"/>
    <w:multiLevelType w:val="hybridMultilevel"/>
    <w:tmpl w:val="E7E832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5974F8"/>
    <w:multiLevelType w:val="hybridMultilevel"/>
    <w:tmpl w:val="0F686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F20662D"/>
    <w:multiLevelType w:val="hybridMultilevel"/>
    <w:tmpl w:val="12FCA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28165C"/>
    <w:multiLevelType w:val="hybridMultilevel"/>
    <w:tmpl w:val="9490EF64"/>
    <w:lvl w:ilvl="0" w:tplc="FFFFFFFF">
      <w:start w:val="1"/>
      <w:numFmt w:val="bullet"/>
      <w:lvlText w:val=""/>
      <w:lvlJc w:val="left"/>
      <w:pPr>
        <w:ind w:left="36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666441"/>
    <w:multiLevelType w:val="hybridMultilevel"/>
    <w:tmpl w:val="CBFCFD4A"/>
    <w:lvl w:ilvl="0" w:tplc="89CA7106">
      <w:start w:val="1"/>
      <w:numFmt w:val="bullet"/>
      <w:lvlText w:val="o"/>
      <w:lvlJc w:val="left"/>
      <w:pPr>
        <w:ind w:left="720" w:hanging="360"/>
      </w:pPr>
      <w:rPr>
        <w:rFonts w:ascii="&quot;Courier New&quot;" w:hAnsi="&quot;Courier New&quot;" w:hint="default"/>
      </w:rPr>
    </w:lvl>
    <w:lvl w:ilvl="1" w:tplc="6DEC501C">
      <w:start w:val="1"/>
      <w:numFmt w:val="bullet"/>
      <w:lvlText w:val="o"/>
      <w:lvlJc w:val="left"/>
      <w:pPr>
        <w:ind w:left="1440" w:hanging="360"/>
      </w:pPr>
      <w:rPr>
        <w:rFonts w:ascii="Courier New" w:hAnsi="Courier New" w:hint="default"/>
      </w:rPr>
    </w:lvl>
    <w:lvl w:ilvl="2" w:tplc="B97082A8">
      <w:start w:val="1"/>
      <w:numFmt w:val="bullet"/>
      <w:lvlText w:val=""/>
      <w:lvlJc w:val="left"/>
      <w:pPr>
        <w:ind w:left="2160" w:hanging="360"/>
      </w:pPr>
      <w:rPr>
        <w:rFonts w:ascii="Wingdings" w:hAnsi="Wingdings" w:hint="default"/>
      </w:rPr>
    </w:lvl>
    <w:lvl w:ilvl="3" w:tplc="D1D09BC4">
      <w:start w:val="1"/>
      <w:numFmt w:val="bullet"/>
      <w:lvlText w:val=""/>
      <w:lvlJc w:val="left"/>
      <w:pPr>
        <w:ind w:left="2880" w:hanging="360"/>
      </w:pPr>
      <w:rPr>
        <w:rFonts w:ascii="Symbol" w:hAnsi="Symbol" w:hint="default"/>
      </w:rPr>
    </w:lvl>
    <w:lvl w:ilvl="4" w:tplc="13A2ACDC">
      <w:start w:val="1"/>
      <w:numFmt w:val="bullet"/>
      <w:lvlText w:val="o"/>
      <w:lvlJc w:val="left"/>
      <w:pPr>
        <w:ind w:left="3600" w:hanging="360"/>
      </w:pPr>
      <w:rPr>
        <w:rFonts w:ascii="Courier New" w:hAnsi="Courier New" w:hint="default"/>
      </w:rPr>
    </w:lvl>
    <w:lvl w:ilvl="5" w:tplc="E4F2B1AA">
      <w:start w:val="1"/>
      <w:numFmt w:val="bullet"/>
      <w:lvlText w:val=""/>
      <w:lvlJc w:val="left"/>
      <w:pPr>
        <w:ind w:left="4320" w:hanging="360"/>
      </w:pPr>
      <w:rPr>
        <w:rFonts w:ascii="Wingdings" w:hAnsi="Wingdings" w:hint="default"/>
      </w:rPr>
    </w:lvl>
    <w:lvl w:ilvl="6" w:tplc="72F6AE44">
      <w:start w:val="1"/>
      <w:numFmt w:val="bullet"/>
      <w:lvlText w:val=""/>
      <w:lvlJc w:val="left"/>
      <w:pPr>
        <w:ind w:left="5040" w:hanging="360"/>
      </w:pPr>
      <w:rPr>
        <w:rFonts w:ascii="Symbol" w:hAnsi="Symbol" w:hint="default"/>
      </w:rPr>
    </w:lvl>
    <w:lvl w:ilvl="7" w:tplc="E160BFBA">
      <w:start w:val="1"/>
      <w:numFmt w:val="bullet"/>
      <w:lvlText w:val="o"/>
      <w:lvlJc w:val="left"/>
      <w:pPr>
        <w:ind w:left="5760" w:hanging="360"/>
      </w:pPr>
      <w:rPr>
        <w:rFonts w:ascii="Courier New" w:hAnsi="Courier New" w:hint="default"/>
      </w:rPr>
    </w:lvl>
    <w:lvl w:ilvl="8" w:tplc="D2A804B6">
      <w:start w:val="1"/>
      <w:numFmt w:val="bullet"/>
      <w:lvlText w:val=""/>
      <w:lvlJc w:val="left"/>
      <w:pPr>
        <w:ind w:left="6480" w:hanging="360"/>
      </w:pPr>
      <w:rPr>
        <w:rFonts w:ascii="Wingdings" w:hAnsi="Wingdings" w:hint="default"/>
      </w:rPr>
    </w:lvl>
  </w:abstractNum>
  <w:abstractNum w:abstractNumId="17" w15:restartNumberingAfterBreak="0">
    <w:nsid w:val="6115295D"/>
    <w:multiLevelType w:val="multilevel"/>
    <w:tmpl w:val="3BD4AC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331962"/>
    <w:multiLevelType w:val="hybridMultilevel"/>
    <w:tmpl w:val="156404D2"/>
    <w:lvl w:ilvl="0" w:tplc="364A1502">
      <w:start w:val="1"/>
      <w:numFmt w:val="bullet"/>
      <w:lvlText w:val="•"/>
      <w:lvlJc w:val="left"/>
      <w:pPr>
        <w:tabs>
          <w:tab w:val="num" w:pos="720"/>
        </w:tabs>
        <w:ind w:left="720" w:hanging="360"/>
      </w:pPr>
      <w:rPr>
        <w:rFonts w:ascii="Arial" w:hAnsi="Arial" w:hint="default"/>
      </w:rPr>
    </w:lvl>
    <w:lvl w:ilvl="1" w:tplc="61C42348" w:tentative="1">
      <w:start w:val="1"/>
      <w:numFmt w:val="bullet"/>
      <w:lvlText w:val="•"/>
      <w:lvlJc w:val="left"/>
      <w:pPr>
        <w:tabs>
          <w:tab w:val="num" w:pos="1440"/>
        </w:tabs>
        <w:ind w:left="1440" w:hanging="360"/>
      </w:pPr>
      <w:rPr>
        <w:rFonts w:ascii="Arial" w:hAnsi="Arial" w:hint="default"/>
      </w:rPr>
    </w:lvl>
    <w:lvl w:ilvl="2" w:tplc="EEE67D62" w:tentative="1">
      <w:start w:val="1"/>
      <w:numFmt w:val="bullet"/>
      <w:lvlText w:val="•"/>
      <w:lvlJc w:val="left"/>
      <w:pPr>
        <w:tabs>
          <w:tab w:val="num" w:pos="2160"/>
        </w:tabs>
        <w:ind w:left="2160" w:hanging="360"/>
      </w:pPr>
      <w:rPr>
        <w:rFonts w:ascii="Arial" w:hAnsi="Arial" w:hint="default"/>
      </w:rPr>
    </w:lvl>
    <w:lvl w:ilvl="3" w:tplc="BC745E10" w:tentative="1">
      <w:start w:val="1"/>
      <w:numFmt w:val="bullet"/>
      <w:lvlText w:val="•"/>
      <w:lvlJc w:val="left"/>
      <w:pPr>
        <w:tabs>
          <w:tab w:val="num" w:pos="2880"/>
        </w:tabs>
        <w:ind w:left="2880" w:hanging="360"/>
      </w:pPr>
      <w:rPr>
        <w:rFonts w:ascii="Arial" w:hAnsi="Arial" w:hint="default"/>
      </w:rPr>
    </w:lvl>
    <w:lvl w:ilvl="4" w:tplc="158C17E2" w:tentative="1">
      <w:start w:val="1"/>
      <w:numFmt w:val="bullet"/>
      <w:lvlText w:val="•"/>
      <w:lvlJc w:val="left"/>
      <w:pPr>
        <w:tabs>
          <w:tab w:val="num" w:pos="3600"/>
        </w:tabs>
        <w:ind w:left="3600" w:hanging="360"/>
      </w:pPr>
      <w:rPr>
        <w:rFonts w:ascii="Arial" w:hAnsi="Arial" w:hint="default"/>
      </w:rPr>
    </w:lvl>
    <w:lvl w:ilvl="5" w:tplc="BCAE0F0C" w:tentative="1">
      <w:start w:val="1"/>
      <w:numFmt w:val="bullet"/>
      <w:lvlText w:val="•"/>
      <w:lvlJc w:val="left"/>
      <w:pPr>
        <w:tabs>
          <w:tab w:val="num" w:pos="4320"/>
        </w:tabs>
        <w:ind w:left="4320" w:hanging="360"/>
      </w:pPr>
      <w:rPr>
        <w:rFonts w:ascii="Arial" w:hAnsi="Arial" w:hint="default"/>
      </w:rPr>
    </w:lvl>
    <w:lvl w:ilvl="6" w:tplc="A9885176" w:tentative="1">
      <w:start w:val="1"/>
      <w:numFmt w:val="bullet"/>
      <w:lvlText w:val="•"/>
      <w:lvlJc w:val="left"/>
      <w:pPr>
        <w:tabs>
          <w:tab w:val="num" w:pos="5040"/>
        </w:tabs>
        <w:ind w:left="5040" w:hanging="360"/>
      </w:pPr>
      <w:rPr>
        <w:rFonts w:ascii="Arial" w:hAnsi="Arial" w:hint="default"/>
      </w:rPr>
    </w:lvl>
    <w:lvl w:ilvl="7" w:tplc="AD7CED7C" w:tentative="1">
      <w:start w:val="1"/>
      <w:numFmt w:val="bullet"/>
      <w:lvlText w:val="•"/>
      <w:lvlJc w:val="left"/>
      <w:pPr>
        <w:tabs>
          <w:tab w:val="num" w:pos="5760"/>
        </w:tabs>
        <w:ind w:left="5760" w:hanging="360"/>
      </w:pPr>
      <w:rPr>
        <w:rFonts w:ascii="Arial" w:hAnsi="Arial" w:hint="default"/>
      </w:rPr>
    </w:lvl>
    <w:lvl w:ilvl="8" w:tplc="630883B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A4473B2"/>
    <w:multiLevelType w:val="multilevel"/>
    <w:tmpl w:val="9424A9F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0653385"/>
    <w:multiLevelType w:val="hybridMultilevel"/>
    <w:tmpl w:val="69E29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BAB11FD"/>
    <w:multiLevelType w:val="hybridMultilevel"/>
    <w:tmpl w:val="97564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3"/>
  </w:num>
  <w:num w:numId="4">
    <w:abstractNumId w:val="15"/>
  </w:num>
  <w:num w:numId="5">
    <w:abstractNumId w:val="3"/>
  </w:num>
  <w:num w:numId="6">
    <w:abstractNumId w:val="12"/>
  </w:num>
  <w:num w:numId="7">
    <w:abstractNumId w:val="6"/>
  </w:num>
  <w:num w:numId="8">
    <w:abstractNumId w:val="5"/>
  </w:num>
  <w:num w:numId="9">
    <w:abstractNumId w:val="0"/>
  </w:num>
  <w:num w:numId="10">
    <w:abstractNumId w:val="17"/>
  </w:num>
  <w:num w:numId="11">
    <w:abstractNumId w:val="19"/>
  </w:num>
  <w:num w:numId="12">
    <w:abstractNumId w:val="7"/>
  </w:num>
  <w:num w:numId="13">
    <w:abstractNumId w:val="9"/>
  </w:num>
  <w:num w:numId="14">
    <w:abstractNumId w:val="10"/>
  </w:num>
  <w:num w:numId="15">
    <w:abstractNumId w:val="14"/>
  </w:num>
  <w:num w:numId="16">
    <w:abstractNumId w:val="22"/>
  </w:num>
  <w:num w:numId="17">
    <w:abstractNumId w:val="18"/>
  </w:num>
  <w:num w:numId="18">
    <w:abstractNumId w:val="8"/>
  </w:num>
  <w:num w:numId="19">
    <w:abstractNumId w:val="1"/>
  </w:num>
  <w:num w:numId="20">
    <w:abstractNumId w:val="21"/>
  </w:num>
  <w:num w:numId="21">
    <w:abstractNumId w:val="11"/>
  </w:num>
  <w:num w:numId="22">
    <w:abstractNumId w:val="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38C8"/>
    <w:rsid w:val="00057ECA"/>
    <w:rsid w:val="000913D5"/>
    <w:rsid w:val="000A4E54"/>
    <w:rsid w:val="000B2C1D"/>
    <w:rsid w:val="000C70A9"/>
    <w:rsid w:val="000D1ABD"/>
    <w:rsid w:val="000E0164"/>
    <w:rsid w:val="000F4C5B"/>
    <w:rsid w:val="00126B6B"/>
    <w:rsid w:val="00153046"/>
    <w:rsid w:val="00164D56"/>
    <w:rsid w:val="001B1052"/>
    <w:rsid w:val="001C40AC"/>
    <w:rsid w:val="001F3CC3"/>
    <w:rsid w:val="002475CF"/>
    <w:rsid w:val="002733FF"/>
    <w:rsid w:val="00293532"/>
    <w:rsid w:val="00297C13"/>
    <w:rsid w:val="002B772C"/>
    <w:rsid w:val="002D7D7F"/>
    <w:rsid w:val="00311588"/>
    <w:rsid w:val="003221D3"/>
    <w:rsid w:val="00326366"/>
    <w:rsid w:val="00356E78"/>
    <w:rsid w:val="00372837"/>
    <w:rsid w:val="0038346C"/>
    <w:rsid w:val="003A439E"/>
    <w:rsid w:val="00485B81"/>
    <w:rsid w:val="00494166"/>
    <w:rsid w:val="004D78B8"/>
    <w:rsid w:val="00506BAD"/>
    <w:rsid w:val="005140F6"/>
    <w:rsid w:val="00551B87"/>
    <w:rsid w:val="005638C2"/>
    <w:rsid w:val="005923E0"/>
    <w:rsid w:val="005B4C33"/>
    <w:rsid w:val="005E4FA2"/>
    <w:rsid w:val="00621AF5"/>
    <w:rsid w:val="00624EC0"/>
    <w:rsid w:val="00627223"/>
    <w:rsid w:val="006422EC"/>
    <w:rsid w:val="006742F7"/>
    <w:rsid w:val="00694E05"/>
    <w:rsid w:val="006A7424"/>
    <w:rsid w:val="006B2C0E"/>
    <w:rsid w:val="006D3263"/>
    <w:rsid w:val="006F3A0B"/>
    <w:rsid w:val="00706CE0"/>
    <w:rsid w:val="00724CAB"/>
    <w:rsid w:val="00743697"/>
    <w:rsid w:val="007439BC"/>
    <w:rsid w:val="0077294F"/>
    <w:rsid w:val="007916A8"/>
    <w:rsid w:val="00887D98"/>
    <w:rsid w:val="00892572"/>
    <w:rsid w:val="0089669B"/>
    <w:rsid w:val="008A3D74"/>
    <w:rsid w:val="008A79D2"/>
    <w:rsid w:val="008A7E3F"/>
    <w:rsid w:val="008B442F"/>
    <w:rsid w:val="008C3563"/>
    <w:rsid w:val="008C5228"/>
    <w:rsid w:val="008D548C"/>
    <w:rsid w:val="009450A9"/>
    <w:rsid w:val="009476EB"/>
    <w:rsid w:val="00980D77"/>
    <w:rsid w:val="00996505"/>
    <w:rsid w:val="009D5AE6"/>
    <w:rsid w:val="009D7A92"/>
    <w:rsid w:val="009F6373"/>
    <w:rsid w:val="009F6D8F"/>
    <w:rsid w:val="00A03DAD"/>
    <w:rsid w:val="00A342F0"/>
    <w:rsid w:val="00A41C4F"/>
    <w:rsid w:val="00AD6EC8"/>
    <w:rsid w:val="00AF36B1"/>
    <w:rsid w:val="00AF40DF"/>
    <w:rsid w:val="00B11DEC"/>
    <w:rsid w:val="00B92114"/>
    <w:rsid w:val="00BA7B1E"/>
    <w:rsid w:val="00BB40B8"/>
    <w:rsid w:val="00BC516B"/>
    <w:rsid w:val="00C11168"/>
    <w:rsid w:val="00C123BD"/>
    <w:rsid w:val="00C179E6"/>
    <w:rsid w:val="00C357ED"/>
    <w:rsid w:val="00C60DE8"/>
    <w:rsid w:val="00CB1F56"/>
    <w:rsid w:val="00CC435D"/>
    <w:rsid w:val="00CD1790"/>
    <w:rsid w:val="00D10434"/>
    <w:rsid w:val="00D42F0D"/>
    <w:rsid w:val="00D8219B"/>
    <w:rsid w:val="00D86CFF"/>
    <w:rsid w:val="00DF2370"/>
    <w:rsid w:val="00E24FC4"/>
    <w:rsid w:val="00E36C59"/>
    <w:rsid w:val="00E43DE1"/>
    <w:rsid w:val="00E50607"/>
    <w:rsid w:val="00E76083"/>
    <w:rsid w:val="00E767B0"/>
    <w:rsid w:val="00EC4C3A"/>
    <w:rsid w:val="00EE0E96"/>
    <w:rsid w:val="00EE2585"/>
    <w:rsid w:val="00F45E2D"/>
    <w:rsid w:val="00F57A99"/>
    <w:rsid w:val="00F92A4F"/>
    <w:rsid w:val="00FA4A17"/>
    <w:rsid w:val="00FC2FAB"/>
    <w:rsid w:val="00FE5AD9"/>
    <w:rsid w:val="00FF1F2A"/>
    <w:rsid w:val="02D1068C"/>
    <w:rsid w:val="0580EEEE"/>
    <w:rsid w:val="065A0811"/>
    <w:rsid w:val="0974733E"/>
    <w:rsid w:val="0BAF135D"/>
    <w:rsid w:val="0BF03072"/>
    <w:rsid w:val="0C5A9E83"/>
    <w:rsid w:val="0E2EBC04"/>
    <w:rsid w:val="15292288"/>
    <w:rsid w:val="152A3939"/>
    <w:rsid w:val="16AA56FC"/>
    <w:rsid w:val="180D7DAF"/>
    <w:rsid w:val="1953B3C2"/>
    <w:rsid w:val="19A94E10"/>
    <w:rsid w:val="19B536AA"/>
    <w:rsid w:val="1A96A473"/>
    <w:rsid w:val="1AEFAB9B"/>
    <w:rsid w:val="1E47053A"/>
    <w:rsid w:val="20FD3AD7"/>
    <w:rsid w:val="23503056"/>
    <w:rsid w:val="2632CCDC"/>
    <w:rsid w:val="2FFC6B1A"/>
    <w:rsid w:val="31D27145"/>
    <w:rsid w:val="33EB5468"/>
    <w:rsid w:val="34121DB1"/>
    <w:rsid w:val="3440EEB6"/>
    <w:rsid w:val="36A5E268"/>
    <w:rsid w:val="388DFC3D"/>
    <w:rsid w:val="3CA3805F"/>
    <w:rsid w:val="3D1523EC"/>
    <w:rsid w:val="3EB0F44D"/>
    <w:rsid w:val="4024FF84"/>
    <w:rsid w:val="41E31CE1"/>
    <w:rsid w:val="476538CE"/>
    <w:rsid w:val="4A0C88E8"/>
    <w:rsid w:val="4A308362"/>
    <w:rsid w:val="4B3D8D47"/>
    <w:rsid w:val="4F6597C8"/>
    <w:rsid w:val="584F7FC3"/>
    <w:rsid w:val="5877E434"/>
    <w:rsid w:val="5D433A21"/>
    <w:rsid w:val="619D4A4E"/>
    <w:rsid w:val="656EBF29"/>
    <w:rsid w:val="67AC17E1"/>
    <w:rsid w:val="6A66DDB5"/>
    <w:rsid w:val="6BA8C021"/>
    <w:rsid w:val="6D70F415"/>
    <w:rsid w:val="6F174953"/>
    <w:rsid w:val="6FAF7FA7"/>
    <w:rsid w:val="721DE8E3"/>
    <w:rsid w:val="73F4979E"/>
    <w:rsid w:val="761EC12B"/>
    <w:rsid w:val="7AEA4AF1"/>
    <w:rsid w:val="7E167996"/>
    <w:rsid w:val="7FFD8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80D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99650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50607"/>
    <w:rPr>
      <w:color w:val="605E5C"/>
      <w:shd w:val="clear" w:color="auto" w:fill="E1DFDD"/>
    </w:rPr>
  </w:style>
  <w:style w:type="character" w:styleId="FollowedHyperlink">
    <w:name w:val="FollowedHyperlink"/>
    <w:basedOn w:val="DefaultParagraphFont"/>
    <w:uiPriority w:val="99"/>
    <w:semiHidden/>
    <w:unhideWhenUsed/>
    <w:rsid w:val="00E50607"/>
    <w:rPr>
      <w:color w:val="954F72" w:themeColor="followedHyperlink"/>
      <w:u w:val="single"/>
    </w:rPr>
  </w:style>
  <w:style w:type="paragraph" w:styleId="NoSpacing">
    <w:name w:val="No Spacing"/>
    <w:uiPriority w:val="1"/>
    <w:qFormat/>
    <w:rsid w:val="00D42F0D"/>
    <w:pPr>
      <w:spacing w:after="0" w:line="240" w:lineRule="auto"/>
    </w:pPr>
    <w:rPr>
      <w:rFonts w:ascii="AQA Chevin Pro Medium" w:eastAsiaTheme="minorEastAsia" w:hAnsi="AQA Chevin Pro Medium"/>
      <w:color w:val="000000" w:themeColor="text1"/>
      <w:sz w:val="24"/>
      <w:szCs w:val="24"/>
      <w:lang w:val="en-US"/>
    </w:rPr>
  </w:style>
  <w:style w:type="character" w:customStyle="1" w:styleId="Heading2Char">
    <w:name w:val="Heading 2 Char"/>
    <w:basedOn w:val="DefaultParagraphFont"/>
    <w:link w:val="Heading2"/>
    <w:uiPriority w:val="9"/>
    <w:rsid w:val="00980D77"/>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8530">
      <w:bodyDiv w:val="1"/>
      <w:marLeft w:val="0"/>
      <w:marRight w:val="0"/>
      <w:marTop w:val="0"/>
      <w:marBottom w:val="0"/>
      <w:divBdr>
        <w:top w:val="none" w:sz="0" w:space="0" w:color="auto"/>
        <w:left w:val="none" w:sz="0" w:space="0" w:color="auto"/>
        <w:bottom w:val="none" w:sz="0" w:space="0" w:color="auto"/>
        <w:right w:val="none" w:sz="0" w:space="0" w:color="auto"/>
      </w:divBdr>
    </w:div>
    <w:div w:id="197936900">
      <w:bodyDiv w:val="1"/>
      <w:marLeft w:val="0"/>
      <w:marRight w:val="0"/>
      <w:marTop w:val="0"/>
      <w:marBottom w:val="0"/>
      <w:divBdr>
        <w:top w:val="none" w:sz="0" w:space="0" w:color="auto"/>
        <w:left w:val="none" w:sz="0" w:space="0" w:color="auto"/>
        <w:bottom w:val="none" w:sz="0" w:space="0" w:color="auto"/>
        <w:right w:val="none" w:sz="0" w:space="0" w:color="auto"/>
      </w:divBdr>
      <w:divsChild>
        <w:div w:id="866410133">
          <w:marLeft w:val="0"/>
          <w:marRight w:val="0"/>
          <w:marTop w:val="0"/>
          <w:marBottom w:val="0"/>
          <w:divBdr>
            <w:top w:val="none" w:sz="0" w:space="0" w:color="auto"/>
            <w:left w:val="none" w:sz="0" w:space="0" w:color="auto"/>
            <w:bottom w:val="none" w:sz="0" w:space="0" w:color="auto"/>
            <w:right w:val="none" w:sz="0" w:space="0" w:color="auto"/>
          </w:divBdr>
          <w:divsChild>
            <w:div w:id="1334916515">
              <w:marLeft w:val="0"/>
              <w:marRight w:val="0"/>
              <w:marTop w:val="0"/>
              <w:marBottom w:val="0"/>
              <w:divBdr>
                <w:top w:val="none" w:sz="0" w:space="0" w:color="auto"/>
                <w:left w:val="none" w:sz="0" w:space="0" w:color="auto"/>
                <w:bottom w:val="none" w:sz="0" w:space="0" w:color="auto"/>
                <w:right w:val="none" w:sz="0" w:space="0" w:color="auto"/>
              </w:divBdr>
              <w:divsChild>
                <w:div w:id="1564019491">
                  <w:marLeft w:val="0"/>
                  <w:marRight w:val="0"/>
                  <w:marTop w:val="0"/>
                  <w:marBottom w:val="0"/>
                  <w:divBdr>
                    <w:top w:val="none" w:sz="0" w:space="0" w:color="auto"/>
                    <w:left w:val="none" w:sz="0" w:space="0" w:color="auto"/>
                    <w:bottom w:val="none" w:sz="0" w:space="0" w:color="auto"/>
                    <w:right w:val="none" w:sz="0" w:space="0" w:color="auto"/>
                  </w:divBdr>
                  <w:divsChild>
                    <w:div w:id="165787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44276">
      <w:bodyDiv w:val="1"/>
      <w:marLeft w:val="0"/>
      <w:marRight w:val="0"/>
      <w:marTop w:val="0"/>
      <w:marBottom w:val="0"/>
      <w:divBdr>
        <w:top w:val="none" w:sz="0" w:space="0" w:color="auto"/>
        <w:left w:val="none" w:sz="0" w:space="0" w:color="auto"/>
        <w:bottom w:val="none" w:sz="0" w:space="0" w:color="auto"/>
        <w:right w:val="none" w:sz="0" w:space="0" w:color="auto"/>
      </w:divBdr>
      <w:divsChild>
        <w:div w:id="399909697">
          <w:marLeft w:val="0"/>
          <w:marRight w:val="0"/>
          <w:marTop w:val="0"/>
          <w:marBottom w:val="0"/>
          <w:divBdr>
            <w:top w:val="none" w:sz="0" w:space="0" w:color="auto"/>
            <w:left w:val="none" w:sz="0" w:space="0" w:color="auto"/>
            <w:bottom w:val="none" w:sz="0" w:space="0" w:color="auto"/>
            <w:right w:val="none" w:sz="0" w:space="0" w:color="auto"/>
          </w:divBdr>
          <w:divsChild>
            <w:div w:id="581569938">
              <w:marLeft w:val="0"/>
              <w:marRight w:val="0"/>
              <w:marTop w:val="0"/>
              <w:marBottom w:val="0"/>
              <w:divBdr>
                <w:top w:val="none" w:sz="0" w:space="0" w:color="auto"/>
                <w:left w:val="none" w:sz="0" w:space="0" w:color="auto"/>
                <w:bottom w:val="none" w:sz="0" w:space="0" w:color="auto"/>
                <w:right w:val="none" w:sz="0" w:space="0" w:color="auto"/>
              </w:divBdr>
              <w:divsChild>
                <w:div w:id="1060009723">
                  <w:marLeft w:val="0"/>
                  <w:marRight w:val="0"/>
                  <w:marTop w:val="0"/>
                  <w:marBottom w:val="0"/>
                  <w:divBdr>
                    <w:top w:val="none" w:sz="0" w:space="0" w:color="auto"/>
                    <w:left w:val="none" w:sz="0" w:space="0" w:color="auto"/>
                    <w:bottom w:val="none" w:sz="0" w:space="0" w:color="auto"/>
                    <w:right w:val="none" w:sz="0" w:space="0" w:color="auto"/>
                  </w:divBdr>
                  <w:divsChild>
                    <w:div w:id="1397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886249">
      <w:bodyDiv w:val="1"/>
      <w:marLeft w:val="0"/>
      <w:marRight w:val="0"/>
      <w:marTop w:val="0"/>
      <w:marBottom w:val="0"/>
      <w:divBdr>
        <w:top w:val="none" w:sz="0" w:space="0" w:color="auto"/>
        <w:left w:val="none" w:sz="0" w:space="0" w:color="auto"/>
        <w:bottom w:val="none" w:sz="0" w:space="0" w:color="auto"/>
        <w:right w:val="none" w:sz="0" w:space="0" w:color="auto"/>
      </w:divBdr>
      <w:divsChild>
        <w:div w:id="372657448">
          <w:marLeft w:val="0"/>
          <w:marRight w:val="0"/>
          <w:marTop w:val="0"/>
          <w:marBottom w:val="0"/>
          <w:divBdr>
            <w:top w:val="none" w:sz="0" w:space="0" w:color="auto"/>
            <w:left w:val="none" w:sz="0" w:space="0" w:color="auto"/>
            <w:bottom w:val="none" w:sz="0" w:space="0" w:color="auto"/>
            <w:right w:val="none" w:sz="0" w:space="0" w:color="auto"/>
          </w:divBdr>
          <w:divsChild>
            <w:div w:id="1723216827">
              <w:marLeft w:val="0"/>
              <w:marRight w:val="0"/>
              <w:marTop w:val="0"/>
              <w:marBottom w:val="0"/>
              <w:divBdr>
                <w:top w:val="none" w:sz="0" w:space="0" w:color="auto"/>
                <w:left w:val="none" w:sz="0" w:space="0" w:color="auto"/>
                <w:bottom w:val="none" w:sz="0" w:space="0" w:color="auto"/>
                <w:right w:val="none" w:sz="0" w:space="0" w:color="auto"/>
              </w:divBdr>
              <w:divsChild>
                <w:div w:id="1308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983201">
      <w:bodyDiv w:val="1"/>
      <w:marLeft w:val="0"/>
      <w:marRight w:val="0"/>
      <w:marTop w:val="0"/>
      <w:marBottom w:val="0"/>
      <w:divBdr>
        <w:top w:val="none" w:sz="0" w:space="0" w:color="auto"/>
        <w:left w:val="none" w:sz="0" w:space="0" w:color="auto"/>
        <w:bottom w:val="none" w:sz="0" w:space="0" w:color="auto"/>
        <w:right w:val="none" w:sz="0" w:space="0" w:color="auto"/>
      </w:divBdr>
      <w:divsChild>
        <w:div w:id="181935956">
          <w:marLeft w:val="547"/>
          <w:marRight w:val="0"/>
          <w:marTop w:val="0"/>
          <w:marBottom w:val="0"/>
          <w:divBdr>
            <w:top w:val="none" w:sz="0" w:space="0" w:color="auto"/>
            <w:left w:val="none" w:sz="0" w:space="0" w:color="auto"/>
            <w:bottom w:val="none" w:sz="0" w:space="0" w:color="auto"/>
            <w:right w:val="none" w:sz="0" w:space="0" w:color="auto"/>
          </w:divBdr>
        </w:div>
        <w:div w:id="1663968253">
          <w:marLeft w:val="547"/>
          <w:marRight w:val="0"/>
          <w:marTop w:val="0"/>
          <w:marBottom w:val="0"/>
          <w:divBdr>
            <w:top w:val="none" w:sz="0" w:space="0" w:color="auto"/>
            <w:left w:val="none" w:sz="0" w:space="0" w:color="auto"/>
            <w:bottom w:val="none" w:sz="0" w:space="0" w:color="auto"/>
            <w:right w:val="none" w:sz="0" w:space="0" w:color="auto"/>
          </w:divBdr>
        </w:div>
      </w:divsChild>
    </w:div>
    <w:div w:id="689067609">
      <w:bodyDiv w:val="1"/>
      <w:marLeft w:val="0"/>
      <w:marRight w:val="0"/>
      <w:marTop w:val="0"/>
      <w:marBottom w:val="0"/>
      <w:divBdr>
        <w:top w:val="none" w:sz="0" w:space="0" w:color="auto"/>
        <w:left w:val="none" w:sz="0" w:space="0" w:color="auto"/>
        <w:bottom w:val="none" w:sz="0" w:space="0" w:color="auto"/>
        <w:right w:val="none" w:sz="0" w:space="0" w:color="auto"/>
      </w:divBdr>
      <w:divsChild>
        <w:div w:id="781416094">
          <w:marLeft w:val="547"/>
          <w:marRight w:val="0"/>
          <w:marTop w:val="0"/>
          <w:marBottom w:val="0"/>
          <w:divBdr>
            <w:top w:val="none" w:sz="0" w:space="0" w:color="auto"/>
            <w:left w:val="none" w:sz="0" w:space="0" w:color="auto"/>
            <w:bottom w:val="none" w:sz="0" w:space="0" w:color="auto"/>
            <w:right w:val="none" w:sz="0" w:space="0" w:color="auto"/>
          </w:divBdr>
        </w:div>
        <w:div w:id="859274557">
          <w:marLeft w:val="547"/>
          <w:marRight w:val="0"/>
          <w:marTop w:val="0"/>
          <w:marBottom w:val="0"/>
          <w:divBdr>
            <w:top w:val="none" w:sz="0" w:space="0" w:color="auto"/>
            <w:left w:val="none" w:sz="0" w:space="0" w:color="auto"/>
            <w:bottom w:val="none" w:sz="0" w:space="0" w:color="auto"/>
            <w:right w:val="none" w:sz="0" w:space="0" w:color="auto"/>
          </w:divBdr>
        </w:div>
      </w:divsChild>
    </w:div>
    <w:div w:id="771584083">
      <w:bodyDiv w:val="1"/>
      <w:marLeft w:val="0"/>
      <w:marRight w:val="0"/>
      <w:marTop w:val="0"/>
      <w:marBottom w:val="0"/>
      <w:divBdr>
        <w:top w:val="none" w:sz="0" w:space="0" w:color="auto"/>
        <w:left w:val="none" w:sz="0" w:space="0" w:color="auto"/>
        <w:bottom w:val="none" w:sz="0" w:space="0" w:color="auto"/>
        <w:right w:val="none" w:sz="0" w:space="0" w:color="auto"/>
      </w:divBdr>
      <w:divsChild>
        <w:div w:id="1555115980">
          <w:marLeft w:val="0"/>
          <w:marRight w:val="0"/>
          <w:marTop w:val="0"/>
          <w:marBottom w:val="0"/>
          <w:divBdr>
            <w:top w:val="none" w:sz="0" w:space="0" w:color="auto"/>
            <w:left w:val="none" w:sz="0" w:space="0" w:color="auto"/>
            <w:bottom w:val="none" w:sz="0" w:space="0" w:color="auto"/>
            <w:right w:val="none" w:sz="0" w:space="0" w:color="auto"/>
          </w:divBdr>
          <w:divsChild>
            <w:div w:id="1391272561">
              <w:marLeft w:val="0"/>
              <w:marRight w:val="0"/>
              <w:marTop w:val="0"/>
              <w:marBottom w:val="0"/>
              <w:divBdr>
                <w:top w:val="none" w:sz="0" w:space="0" w:color="auto"/>
                <w:left w:val="none" w:sz="0" w:space="0" w:color="auto"/>
                <w:bottom w:val="none" w:sz="0" w:space="0" w:color="auto"/>
                <w:right w:val="none" w:sz="0" w:space="0" w:color="auto"/>
              </w:divBdr>
              <w:divsChild>
                <w:div w:id="1814370755">
                  <w:marLeft w:val="0"/>
                  <w:marRight w:val="0"/>
                  <w:marTop w:val="0"/>
                  <w:marBottom w:val="0"/>
                  <w:divBdr>
                    <w:top w:val="none" w:sz="0" w:space="0" w:color="auto"/>
                    <w:left w:val="none" w:sz="0" w:space="0" w:color="auto"/>
                    <w:bottom w:val="none" w:sz="0" w:space="0" w:color="auto"/>
                    <w:right w:val="none" w:sz="0" w:space="0" w:color="auto"/>
                  </w:divBdr>
                  <w:divsChild>
                    <w:div w:id="160028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9692">
      <w:bodyDiv w:val="1"/>
      <w:marLeft w:val="0"/>
      <w:marRight w:val="0"/>
      <w:marTop w:val="0"/>
      <w:marBottom w:val="0"/>
      <w:divBdr>
        <w:top w:val="none" w:sz="0" w:space="0" w:color="auto"/>
        <w:left w:val="none" w:sz="0" w:space="0" w:color="auto"/>
        <w:bottom w:val="none" w:sz="0" w:space="0" w:color="auto"/>
        <w:right w:val="none" w:sz="0" w:space="0" w:color="auto"/>
      </w:divBdr>
    </w:div>
    <w:div w:id="949894628">
      <w:bodyDiv w:val="1"/>
      <w:marLeft w:val="0"/>
      <w:marRight w:val="0"/>
      <w:marTop w:val="0"/>
      <w:marBottom w:val="0"/>
      <w:divBdr>
        <w:top w:val="none" w:sz="0" w:space="0" w:color="auto"/>
        <w:left w:val="none" w:sz="0" w:space="0" w:color="auto"/>
        <w:bottom w:val="none" w:sz="0" w:space="0" w:color="auto"/>
        <w:right w:val="none" w:sz="0" w:space="0" w:color="auto"/>
      </w:divBdr>
    </w:div>
    <w:div w:id="952053953">
      <w:bodyDiv w:val="1"/>
      <w:marLeft w:val="0"/>
      <w:marRight w:val="0"/>
      <w:marTop w:val="0"/>
      <w:marBottom w:val="0"/>
      <w:divBdr>
        <w:top w:val="none" w:sz="0" w:space="0" w:color="auto"/>
        <w:left w:val="none" w:sz="0" w:space="0" w:color="auto"/>
        <w:bottom w:val="none" w:sz="0" w:space="0" w:color="auto"/>
        <w:right w:val="none" w:sz="0" w:space="0" w:color="auto"/>
      </w:divBdr>
      <w:divsChild>
        <w:div w:id="275021177">
          <w:marLeft w:val="0"/>
          <w:marRight w:val="0"/>
          <w:marTop w:val="0"/>
          <w:marBottom w:val="0"/>
          <w:divBdr>
            <w:top w:val="none" w:sz="0" w:space="0" w:color="auto"/>
            <w:left w:val="none" w:sz="0" w:space="0" w:color="auto"/>
            <w:bottom w:val="none" w:sz="0" w:space="0" w:color="auto"/>
            <w:right w:val="none" w:sz="0" w:space="0" w:color="auto"/>
          </w:divBdr>
          <w:divsChild>
            <w:div w:id="1154956049">
              <w:marLeft w:val="0"/>
              <w:marRight w:val="0"/>
              <w:marTop w:val="0"/>
              <w:marBottom w:val="0"/>
              <w:divBdr>
                <w:top w:val="none" w:sz="0" w:space="0" w:color="auto"/>
                <w:left w:val="none" w:sz="0" w:space="0" w:color="auto"/>
                <w:bottom w:val="none" w:sz="0" w:space="0" w:color="auto"/>
                <w:right w:val="none" w:sz="0" w:space="0" w:color="auto"/>
              </w:divBdr>
              <w:divsChild>
                <w:div w:id="218520861">
                  <w:marLeft w:val="0"/>
                  <w:marRight w:val="0"/>
                  <w:marTop w:val="0"/>
                  <w:marBottom w:val="0"/>
                  <w:divBdr>
                    <w:top w:val="none" w:sz="0" w:space="0" w:color="auto"/>
                    <w:left w:val="none" w:sz="0" w:space="0" w:color="auto"/>
                    <w:bottom w:val="none" w:sz="0" w:space="0" w:color="auto"/>
                    <w:right w:val="none" w:sz="0" w:space="0" w:color="auto"/>
                  </w:divBdr>
                </w:div>
              </w:divsChild>
            </w:div>
            <w:div w:id="984353316">
              <w:marLeft w:val="0"/>
              <w:marRight w:val="0"/>
              <w:marTop w:val="0"/>
              <w:marBottom w:val="0"/>
              <w:divBdr>
                <w:top w:val="none" w:sz="0" w:space="0" w:color="auto"/>
                <w:left w:val="none" w:sz="0" w:space="0" w:color="auto"/>
                <w:bottom w:val="none" w:sz="0" w:space="0" w:color="auto"/>
                <w:right w:val="none" w:sz="0" w:space="0" w:color="auto"/>
              </w:divBdr>
              <w:divsChild>
                <w:div w:id="45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686450">
      <w:bodyDiv w:val="1"/>
      <w:marLeft w:val="0"/>
      <w:marRight w:val="0"/>
      <w:marTop w:val="0"/>
      <w:marBottom w:val="0"/>
      <w:divBdr>
        <w:top w:val="none" w:sz="0" w:space="0" w:color="auto"/>
        <w:left w:val="none" w:sz="0" w:space="0" w:color="auto"/>
        <w:bottom w:val="none" w:sz="0" w:space="0" w:color="auto"/>
        <w:right w:val="none" w:sz="0" w:space="0" w:color="auto"/>
      </w:divBdr>
      <w:divsChild>
        <w:div w:id="2116366358">
          <w:marLeft w:val="0"/>
          <w:marRight w:val="0"/>
          <w:marTop w:val="0"/>
          <w:marBottom w:val="0"/>
          <w:divBdr>
            <w:top w:val="none" w:sz="0" w:space="0" w:color="auto"/>
            <w:left w:val="none" w:sz="0" w:space="0" w:color="auto"/>
            <w:bottom w:val="none" w:sz="0" w:space="0" w:color="auto"/>
            <w:right w:val="none" w:sz="0" w:space="0" w:color="auto"/>
          </w:divBdr>
          <w:divsChild>
            <w:div w:id="1705977499">
              <w:marLeft w:val="0"/>
              <w:marRight w:val="0"/>
              <w:marTop w:val="0"/>
              <w:marBottom w:val="0"/>
              <w:divBdr>
                <w:top w:val="none" w:sz="0" w:space="0" w:color="auto"/>
                <w:left w:val="none" w:sz="0" w:space="0" w:color="auto"/>
                <w:bottom w:val="none" w:sz="0" w:space="0" w:color="auto"/>
                <w:right w:val="none" w:sz="0" w:space="0" w:color="auto"/>
              </w:divBdr>
              <w:divsChild>
                <w:div w:id="1787043181">
                  <w:marLeft w:val="0"/>
                  <w:marRight w:val="0"/>
                  <w:marTop w:val="0"/>
                  <w:marBottom w:val="0"/>
                  <w:divBdr>
                    <w:top w:val="none" w:sz="0" w:space="0" w:color="auto"/>
                    <w:left w:val="none" w:sz="0" w:space="0" w:color="auto"/>
                    <w:bottom w:val="none" w:sz="0" w:space="0" w:color="auto"/>
                    <w:right w:val="none" w:sz="0" w:space="0" w:color="auto"/>
                  </w:divBdr>
                </w:div>
              </w:divsChild>
            </w:div>
            <w:div w:id="1118572365">
              <w:marLeft w:val="0"/>
              <w:marRight w:val="0"/>
              <w:marTop w:val="0"/>
              <w:marBottom w:val="0"/>
              <w:divBdr>
                <w:top w:val="none" w:sz="0" w:space="0" w:color="auto"/>
                <w:left w:val="none" w:sz="0" w:space="0" w:color="auto"/>
                <w:bottom w:val="none" w:sz="0" w:space="0" w:color="auto"/>
                <w:right w:val="none" w:sz="0" w:space="0" w:color="auto"/>
              </w:divBdr>
              <w:divsChild>
                <w:div w:id="2335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08789">
          <w:marLeft w:val="0"/>
          <w:marRight w:val="0"/>
          <w:marTop w:val="0"/>
          <w:marBottom w:val="0"/>
          <w:divBdr>
            <w:top w:val="none" w:sz="0" w:space="0" w:color="auto"/>
            <w:left w:val="none" w:sz="0" w:space="0" w:color="auto"/>
            <w:bottom w:val="none" w:sz="0" w:space="0" w:color="auto"/>
            <w:right w:val="none" w:sz="0" w:space="0" w:color="auto"/>
          </w:divBdr>
          <w:divsChild>
            <w:div w:id="1266352280">
              <w:marLeft w:val="0"/>
              <w:marRight w:val="0"/>
              <w:marTop w:val="0"/>
              <w:marBottom w:val="0"/>
              <w:divBdr>
                <w:top w:val="none" w:sz="0" w:space="0" w:color="auto"/>
                <w:left w:val="none" w:sz="0" w:space="0" w:color="auto"/>
                <w:bottom w:val="none" w:sz="0" w:space="0" w:color="auto"/>
                <w:right w:val="none" w:sz="0" w:space="0" w:color="auto"/>
              </w:divBdr>
              <w:divsChild>
                <w:div w:id="16473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83721">
      <w:bodyDiv w:val="1"/>
      <w:marLeft w:val="0"/>
      <w:marRight w:val="0"/>
      <w:marTop w:val="0"/>
      <w:marBottom w:val="0"/>
      <w:divBdr>
        <w:top w:val="none" w:sz="0" w:space="0" w:color="auto"/>
        <w:left w:val="none" w:sz="0" w:space="0" w:color="auto"/>
        <w:bottom w:val="none" w:sz="0" w:space="0" w:color="auto"/>
        <w:right w:val="none" w:sz="0" w:space="0" w:color="auto"/>
      </w:divBdr>
      <w:divsChild>
        <w:div w:id="1475759905">
          <w:marLeft w:val="0"/>
          <w:marRight w:val="0"/>
          <w:marTop w:val="0"/>
          <w:marBottom w:val="0"/>
          <w:divBdr>
            <w:top w:val="none" w:sz="0" w:space="0" w:color="auto"/>
            <w:left w:val="none" w:sz="0" w:space="0" w:color="auto"/>
            <w:bottom w:val="none" w:sz="0" w:space="0" w:color="auto"/>
            <w:right w:val="none" w:sz="0" w:space="0" w:color="auto"/>
          </w:divBdr>
          <w:divsChild>
            <w:div w:id="1078866073">
              <w:marLeft w:val="0"/>
              <w:marRight w:val="0"/>
              <w:marTop w:val="0"/>
              <w:marBottom w:val="0"/>
              <w:divBdr>
                <w:top w:val="none" w:sz="0" w:space="0" w:color="auto"/>
                <w:left w:val="none" w:sz="0" w:space="0" w:color="auto"/>
                <w:bottom w:val="none" w:sz="0" w:space="0" w:color="auto"/>
                <w:right w:val="none" w:sz="0" w:space="0" w:color="auto"/>
              </w:divBdr>
              <w:divsChild>
                <w:div w:id="1631326935">
                  <w:marLeft w:val="0"/>
                  <w:marRight w:val="0"/>
                  <w:marTop w:val="0"/>
                  <w:marBottom w:val="0"/>
                  <w:divBdr>
                    <w:top w:val="none" w:sz="0" w:space="0" w:color="auto"/>
                    <w:left w:val="none" w:sz="0" w:space="0" w:color="auto"/>
                    <w:bottom w:val="none" w:sz="0" w:space="0" w:color="auto"/>
                    <w:right w:val="none" w:sz="0" w:space="0" w:color="auto"/>
                  </w:divBdr>
                </w:div>
              </w:divsChild>
            </w:div>
            <w:div w:id="444814461">
              <w:marLeft w:val="0"/>
              <w:marRight w:val="0"/>
              <w:marTop w:val="0"/>
              <w:marBottom w:val="0"/>
              <w:divBdr>
                <w:top w:val="none" w:sz="0" w:space="0" w:color="auto"/>
                <w:left w:val="none" w:sz="0" w:space="0" w:color="auto"/>
                <w:bottom w:val="none" w:sz="0" w:space="0" w:color="auto"/>
                <w:right w:val="none" w:sz="0" w:space="0" w:color="auto"/>
              </w:divBdr>
              <w:divsChild>
                <w:div w:id="171180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4565">
      <w:bodyDiv w:val="1"/>
      <w:marLeft w:val="0"/>
      <w:marRight w:val="0"/>
      <w:marTop w:val="0"/>
      <w:marBottom w:val="0"/>
      <w:divBdr>
        <w:top w:val="none" w:sz="0" w:space="0" w:color="auto"/>
        <w:left w:val="none" w:sz="0" w:space="0" w:color="auto"/>
        <w:bottom w:val="none" w:sz="0" w:space="0" w:color="auto"/>
        <w:right w:val="none" w:sz="0" w:space="0" w:color="auto"/>
      </w:divBdr>
      <w:divsChild>
        <w:div w:id="1892039296">
          <w:marLeft w:val="0"/>
          <w:marRight w:val="0"/>
          <w:marTop w:val="0"/>
          <w:marBottom w:val="0"/>
          <w:divBdr>
            <w:top w:val="none" w:sz="0" w:space="0" w:color="auto"/>
            <w:left w:val="none" w:sz="0" w:space="0" w:color="auto"/>
            <w:bottom w:val="none" w:sz="0" w:space="0" w:color="auto"/>
            <w:right w:val="none" w:sz="0" w:space="0" w:color="auto"/>
          </w:divBdr>
          <w:divsChild>
            <w:div w:id="738214793">
              <w:marLeft w:val="0"/>
              <w:marRight w:val="0"/>
              <w:marTop w:val="0"/>
              <w:marBottom w:val="0"/>
              <w:divBdr>
                <w:top w:val="none" w:sz="0" w:space="0" w:color="auto"/>
                <w:left w:val="none" w:sz="0" w:space="0" w:color="auto"/>
                <w:bottom w:val="none" w:sz="0" w:space="0" w:color="auto"/>
                <w:right w:val="none" w:sz="0" w:space="0" w:color="auto"/>
              </w:divBdr>
              <w:divsChild>
                <w:div w:id="131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38399">
      <w:bodyDiv w:val="1"/>
      <w:marLeft w:val="0"/>
      <w:marRight w:val="0"/>
      <w:marTop w:val="0"/>
      <w:marBottom w:val="0"/>
      <w:divBdr>
        <w:top w:val="none" w:sz="0" w:space="0" w:color="auto"/>
        <w:left w:val="none" w:sz="0" w:space="0" w:color="auto"/>
        <w:bottom w:val="none" w:sz="0" w:space="0" w:color="auto"/>
        <w:right w:val="none" w:sz="0" w:space="0" w:color="auto"/>
      </w:divBdr>
      <w:divsChild>
        <w:div w:id="230963436">
          <w:marLeft w:val="0"/>
          <w:marRight w:val="0"/>
          <w:marTop w:val="0"/>
          <w:marBottom w:val="0"/>
          <w:divBdr>
            <w:top w:val="none" w:sz="0" w:space="0" w:color="auto"/>
            <w:left w:val="none" w:sz="0" w:space="0" w:color="auto"/>
            <w:bottom w:val="none" w:sz="0" w:space="0" w:color="auto"/>
            <w:right w:val="none" w:sz="0" w:space="0" w:color="auto"/>
          </w:divBdr>
          <w:divsChild>
            <w:div w:id="2040037275">
              <w:marLeft w:val="0"/>
              <w:marRight w:val="0"/>
              <w:marTop w:val="0"/>
              <w:marBottom w:val="0"/>
              <w:divBdr>
                <w:top w:val="none" w:sz="0" w:space="0" w:color="auto"/>
                <w:left w:val="none" w:sz="0" w:space="0" w:color="auto"/>
                <w:bottom w:val="none" w:sz="0" w:space="0" w:color="auto"/>
                <w:right w:val="none" w:sz="0" w:space="0" w:color="auto"/>
              </w:divBdr>
              <w:divsChild>
                <w:div w:id="2048985542">
                  <w:marLeft w:val="0"/>
                  <w:marRight w:val="0"/>
                  <w:marTop w:val="0"/>
                  <w:marBottom w:val="0"/>
                  <w:divBdr>
                    <w:top w:val="none" w:sz="0" w:space="0" w:color="auto"/>
                    <w:left w:val="none" w:sz="0" w:space="0" w:color="auto"/>
                    <w:bottom w:val="none" w:sz="0" w:space="0" w:color="auto"/>
                    <w:right w:val="none" w:sz="0" w:space="0" w:color="auto"/>
                  </w:divBdr>
                  <w:divsChild>
                    <w:div w:id="12065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4139">
      <w:bodyDiv w:val="1"/>
      <w:marLeft w:val="0"/>
      <w:marRight w:val="0"/>
      <w:marTop w:val="0"/>
      <w:marBottom w:val="0"/>
      <w:divBdr>
        <w:top w:val="none" w:sz="0" w:space="0" w:color="auto"/>
        <w:left w:val="none" w:sz="0" w:space="0" w:color="auto"/>
        <w:bottom w:val="none" w:sz="0" w:space="0" w:color="auto"/>
        <w:right w:val="none" w:sz="0" w:space="0" w:color="auto"/>
      </w:divBdr>
    </w:div>
    <w:div w:id="1455172991">
      <w:bodyDiv w:val="1"/>
      <w:marLeft w:val="0"/>
      <w:marRight w:val="0"/>
      <w:marTop w:val="0"/>
      <w:marBottom w:val="0"/>
      <w:divBdr>
        <w:top w:val="none" w:sz="0" w:space="0" w:color="auto"/>
        <w:left w:val="none" w:sz="0" w:space="0" w:color="auto"/>
        <w:bottom w:val="none" w:sz="0" w:space="0" w:color="auto"/>
        <w:right w:val="none" w:sz="0" w:space="0" w:color="auto"/>
      </w:divBdr>
      <w:divsChild>
        <w:div w:id="1374771288">
          <w:marLeft w:val="0"/>
          <w:marRight w:val="0"/>
          <w:marTop w:val="0"/>
          <w:marBottom w:val="0"/>
          <w:divBdr>
            <w:top w:val="none" w:sz="0" w:space="0" w:color="auto"/>
            <w:left w:val="none" w:sz="0" w:space="0" w:color="auto"/>
            <w:bottom w:val="none" w:sz="0" w:space="0" w:color="auto"/>
            <w:right w:val="none" w:sz="0" w:space="0" w:color="auto"/>
          </w:divBdr>
          <w:divsChild>
            <w:div w:id="1907716753">
              <w:marLeft w:val="0"/>
              <w:marRight w:val="0"/>
              <w:marTop w:val="0"/>
              <w:marBottom w:val="0"/>
              <w:divBdr>
                <w:top w:val="none" w:sz="0" w:space="0" w:color="auto"/>
                <w:left w:val="none" w:sz="0" w:space="0" w:color="auto"/>
                <w:bottom w:val="none" w:sz="0" w:space="0" w:color="auto"/>
                <w:right w:val="none" w:sz="0" w:space="0" w:color="auto"/>
              </w:divBdr>
              <w:divsChild>
                <w:div w:id="11575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421151">
      <w:bodyDiv w:val="1"/>
      <w:marLeft w:val="0"/>
      <w:marRight w:val="0"/>
      <w:marTop w:val="0"/>
      <w:marBottom w:val="0"/>
      <w:divBdr>
        <w:top w:val="none" w:sz="0" w:space="0" w:color="auto"/>
        <w:left w:val="none" w:sz="0" w:space="0" w:color="auto"/>
        <w:bottom w:val="none" w:sz="0" w:space="0" w:color="auto"/>
        <w:right w:val="none" w:sz="0" w:space="0" w:color="auto"/>
      </w:divBdr>
      <w:divsChild>
        <w:div w:id="1582061213">
          <w:marLeft w:val="0"/>
          <w:marRight w:val="0"/>
          <w:marTop w:val="0"/>
          <w:marBottom w:val="0"/>
          <w:divBdr>
            <w:top w:val="none" w:sz="0" w:space="0" w:color="auto"/>
            <w:left w:val="none" w:sz="0" w:space="0" w:color="auto"/>
            <w:bottom w:val="none" w:sz="0" w:space="0" w:color="auto"/>
            <w:right w:val="none" w:sz="0" w:space="0" w:color="auto"/>
          </w:divBdr>
          <w:divsChild>
            <w:div w:id="275212921">
              <w:marLeft w:val="0"/>
              <w:marRight w:val="0"/>
              <w:marTop w:val="0"/>
              <w:marBottom w:val="0"/>
              <w:divBdr>
                <w:top w:val="none" w:sz="0" w:space="0" w:color="auto"/>
                <w:left w:val="none" w:sz="0" w:space="0" w:color="auto"/>
                <w:bottom w:val="none" w:sz="0" w:space="0" w:color="auto"/>
                <w:right w:val="none" w:sz="0" w:space="0" w:color="auto"/>
              </w:divBdr>
              <w:divsChild>
                <w:div w:id="519861186">
                  <w:marLeft w:val="0"/>
                  <w:marRight w:val="0"/>
                  <w:marTop w:val="0"/>
                  <w:marBottom w:val="0"/>
                  <w:divBdr>
                    <w:top w:val="none" w:sz="0" w:space="0" w:color="auto"/>
                    <w:left w:val="none" w:sz="0" w:space="0" w:color="auto"/>
                    <w:bottom w:val="none" w:sz="0" w:space="0" w:color="auto"/>
                    <w:right w:val="none" w:sz="0" w:space="0" w:color="auto"/>
                  </w:divBdr>
                  <w:divsChild>
                    <w:div w:id="155504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907">
      <w:bodyDiv w:val="1"/>
      <w:marLeft w:val="0"/>
      <w:marRight w:val="0"/>
      <w:marTop w:val="0"/>
      <w:marBottom w:val="0"/>
      <w:divBdr>
        <w:top w:val="none" w:sz="0" w:space="0" w:color="auto"/>
        <w:left w:val="none" w:sz="0" w:space="0" w:color="auto"/>
        <w:bottom w:val="none" w:sz="0" w:space="0" w:color="auto"/>
        <w:right w:val="none" w:sz="0" w:space="0" w:color="auto"/>
      </w:divBdr>
      <w:divsChild>
        <w:div w:id="407266144">
          <w:marLeft w:val="547"/>
          <w:marRight w:val="0"/>
          <w:marTop w:val="0"/>
          <w:marBottom w:val="0"/>
          <w:divBdr>
            <w:top w:val="none" w:sz="0" w:space="0" w:color="auto"/>
            <w:left w:val="none" w:sz="0" w:space="0" w:color="auto"/>
            <w:bottom w:val="none" w:sz="0" w:space="0" w:color="auto"/>
            <w:right w:val="none" w:sz="0" w:space="0" w:color="auto"/>
          </w:divBdr>
        </w:div>
        <w:div w:id="273488624">
          <w:marLeft w:val="547"/>
          <w:marRight w:val="0"/>
          <w:marTop w:val="0"/>
          <w:marBottom w:val="0"/>
          <w:divBdr>
            <w:top w:val="none" w:sz="0" w:space="0" w:color="auto"/>
            <w:left w:val="none" w:sz="0" w:space="0" w:color="auto"/>
            <w:bottom w:val="none" w:sz="0" w:space="0" w:color="auto"/>
            <w:right w:val="none" w:sz="0" w:space="0" w:color="auto"/>
          </w:divBdr>
        </w:div>
      </w:divsChild>
    </w:div>
    <w:div w:id="1885095669">
      <w:bodyDiv w:val="1"/>
      <w:marLeft w:val="0"/>
      <w:marRight w:val="0"/>
      <w:marTop w:val="0"/>
      <w:marBottom w:val="0"/>
      <w:divBdr>
        <w:top w:val="none" w:sz="0" w:space="0" w:color="auto"/>
        <w:left w:val="none" w:sz="0" w:space="0" w:color="auto"/>
        <w:bottom w:val="none" w:sz="0" w:space="0" w:color="auto"/>
        <w:right w:val="none" w:sz="0" w:space="0" w:color="auto"/>
      </w:divBdr>
      <w:divsChild>
        <w:div w:id="710348280">
          <w:marLeft w:val="0"/>
          <w:marRight w:val="0"/>
          <w:marTop w:val="0"/>
          <w:marBottom w:val="0"/>
          <w:divBdr>
            <w:top w:val="none" w:sz="0" w:space="0" w:color="auto"/>
            <w:left w:val="none" w:sz="0" w:space="0" w:color="auto"/>
            <w:bottom w:val="none" w:sz="0" w:space="0" w:color="auto"/>
            <w:right w:val="none" w:sz="0" w:space="0" w:color="auto"/>
          </w:divBdr>
          <w:divsChild>
            <w:div w:id="290746203">
              <w:marLeft w:val="0"/>
              <w:marRight w:val="0"/>
              <w:marTop w:val="0"/>
              <w:marBottom w:val="0"/>
              <w:divBdr>
                <w:top w:val="none" w:sz="0" w:space="0" w:color="auto"/>
                <w:left w:val="none" w:sz="0" w:space="0" w:color="auto"/>
                <w:bottom w:val="none" w:sz="0" w:space="0" w:color="auto"/>
                <w:right w:val="none" w:sz="0" w:space="0" w:color="auto"/>
              </w:divBdr>
              <w:divsChild>
                <w:div w:id="1863015000">
                  <w:marLeft w:val="0"/>
                  <w:marRight w:val="0"/>
                  <w:marTop w:val="0"/>
                  <w:marBottom w:val="0"/>
                  <w:divBdr>
                    <w:top w:val="none" w:sz="0" w:space="0" w:color="auto"/>
                    <w:left w:val="none" w:sz="0" w:space="0" w:color="auto"/>
                    <w:bottom w:val="none" w:sz="0" w:space="0" w:color="auto"/>
                    <w:right w:val="none" w:sz="0" w:space="0" w:color="auto"/>
                  </w:divBdr>
                  <w:divsChild>
                    <w:div w:id="11781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604998">
      <w:bodyDiv w:val="1"/>
      <w:marLeft w:val="0"/>
      <w:marRight w:val="0"/>
      <w:marTop w:val="0"/>
      <w:marBottom w:val="0"/>
      <w:divBdr>
        <w:top w:val="none" w:sz="0" w:space="0" w:color="auto"/>
        <w:left w:val="none" w:sz="0" w:space="0" w:color="auto"/>
        <w:bottom w:val="none" w:sz="0" w:space="0" w:color="auto"/>
        <w:right w:val="none" w:sz="0" w:space="0" w:color="auto"/>
      </w:divBdr>
      <w:divsChild>
        <w:div w:id="1800802264">
          <w:marLeft w:val="547"/>
          <w:marRight w:val="0"/>
          <w:marTop w:val="0"/>
          <w:marBottom w:val="0"/>
          <w:divBdr>
            <w:top w:val="none" w:sz="0" w:space="0" w:color="auto"/>
            <w:left w:val="none" w:sz="0" w:space="0" w:color="auto"/>
            <w:bottom w:val="none" w:sz="0" w:space="0" w:color="auto"/>
            <w:right w:val="none" w:sz="0" w:space="0" w:color="auto"/>
          </w:divBdr>
        </w:div>
        <w:div w:id="5193978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B0DDD583-D101-4E36-939E-BA5233F4E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3600</Words>
  <Characters>20522</Characters>
  <Application>Microsoft Office Word</Application>
  <DocSecurity>0</DocSecurity>
  <Lines>171</Lines>
  <Paragraphs>48</Paragraphs>
  <ScaleCrop>false</ScaleCrop>
  <Company>Share Multi Academy Trust</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2024-03-05T07:52:00Z</dcterms:created>
  <dcterms:modified xsi:type="dcterms:W3CDTF">2024-03-05T07:52:00Z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