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D15869" w:rsidRDefault="000A4E54" w:rsidP="000A4E54">
      <w:pPr>
        <w:jc w:val="right"/>
        <w:rPr>
          <w:rFonts w:ascii="Calibri" w:hAnsi="Calibri" w:cs="Calibri"/>
          <w:color w:val="000000" w:themeColor="text1"/>
        </w:rPr>
      </w:pPr>
      <w:r w:rsidRPr="00D15869">
        <w:rPr>
          <w:rFonts w:ascii="Calibri" w:hAnsi="Calibri" w:cs="Calibri"/>
          <w:noProof/>
          <w:color w:val="000000" w:themeColor="text1"/>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D15869" w:rsidRDefault="00FC2FAB">
      <w:pPr>
        <w:rPr>
          <w:rFonts w:ascii="Calibri" w:hAnsi="Calibri" w:cs="Calibri"/>
          <w:color w:val="000000" w:themeColor="text1"/>
        </w:rPr>
      </w:pPr>
      <w:r w:rsidRPr="00D15869">
        <w:rPr>
          <w:rFonts w:ascii="Calibri" w:hAnsi="Calibri" w:cs="Calibri"/>
          <w:color w:val="000000" w:themeColor="text1"/>
        </w:rPr>
        <w:t>Share Multi Academy Trust</w:t>
      </w:r>
    </w:p>
    <w:p w14:paraId="13A025D8" w14:textId="1BB8C5E5" w:rsidR="00CD1790" w:rsidRPr="00D15869" w:rsidRDefault="00FC2FAB">
      <w:pPr>
        <w:rPr>
          <w:rFonts w:ascii="Calibri" w:hAnsi="Calibri" w:cs="Calibri"/>
          <w:color w:val="000000" w:themeColor="text1"/>
        </w:rPr>
      </w:pPr>
      <w:r w:rsidRPr="6229935C">
        <w:rPr>
          <w:rFonts w:ascii="Calibri" w:hAnsi="Calibri" w:cs="Calibri"/>
          <w:color w:val="000000" w:themeColor="text1"/>
        </w:rPr>
        <w:t>Curriculum Planning Template</w:t>
      </w:r>
    </w:p>
    <w:p w14:paraId="1A8C9B5D" w14:textId="1F3108F7" w:rsidR="002475CF" w:rsidRPr="00D15869" w:rsidRDefault="002475CF">
      <w:pPr>
        <w:rPr>
          <w:rFonts w:ascii="Calibri" w:hAnsi="Calibri" w:cs="Calibri"/>
          <w:color w:val="000000" w:themeColor="text1"/>
        </w:rPr>
      </w:pPr>
    </w:p>
    <w:tbl>
      <w:tblPr>
        <w:tblStyle w:val="GridTable4"/>
        <w:tblW w:w="0" w:type="auto"/>
        <w:tblLook w:val="04A0" w:firstRow="1" w:lastRow="0" w:firstColumn="1" w:lastColumn="0" w:noHBand="0" w:noVBand="1"/>
      </w:tblPr>
      <w:tblGrid>
        <w:gridCol w:w="1129"/>
        <w:gridCol w:w="2552"/>
        <w:gridCol w:w="709"/>
        <w:gridCol w:w="2126"/>
        <w:gridCol w:w="1276"/>
        <w:gridCol w:w="1559"/>
      </w:tblGrid>
      <w:tr w:rsidR="00D15869" w:rsidRPr="00D15869" w14:paraId="50BBD655" w14:textId="2999313B" w:rsidTr="6229935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D15869" w:rsidRDefault="002475CF" w:rsidP="00597073">
            <w:pPr>
              <w:rPr>
                <w:rFonts w:ascii="Calibri" w:hAnsi="Calibri" w:cs="Calibri"/>
              </w:rPr>
            </w:pPr>
            <w:r w:rsidRPr="00D15869">
              <w:rPr>
                <w:rFonts w:ascii="Calibri" w:hAnsi="Calibri" w:cs="Calibri"/>
              </w:rPr>
              <w:t>Subject:</w:t>
            </w:r>
            <w:r w:rsidR="007840CC" w:rsidRPr="00D15869">
              <w:rPr>
                <w:rFonts w:ascii="Calibri" w:hAnsi="Calibri" w:cs="Calibri"/>
              </w:rPr>
              <w:t xml:space="preserve">  </w:t>
            </w:r>
          </w:p>
        </w:tc>
        <w:tc>
          <w:tcPr>
            <w:tcW w:w="2552" w:type="dxa"/>
          </w:tcPr>
          <w:p w14:paraId="572DE178" w14:textId="35024488" w:rsidR="002475CF" w:rsidRPr="00D15869" w:rsidRDefault="007840CC"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15869">
              <w:rPr>
                <w:rFonts w:ascii="Calibri" w:hAnsi="Calibri" w:cs="Calibri"/>
              </w:rPr>
              <w:t>Music</w:t>
            </w:r>
          </w:p>
        </w:tc>
        <w:tc>
          <w:tcPr>
            <w:tcW w:w="709" w:type="dxa"/>
          </w:tcPr>
          <w:p w14:paraId="162FAC83" w14:textId="3736EDB8" w:rsidR="002475CF" w:rsidRPr="00D15869" w:rsidRDefault="002475CF"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6229935C">
              <w:rPr>
                <w:rFonts w:ascii="Calibri" w:hAnsi="Calibri" w:cs="Calibri"/>
              </w:rPr>
              <w:t>Year</w:t>
            </w:r>
            <w:r w:rsidR="007840CC" w:rsidRPr="6229935C">
              <w:rPr>
                <w:rFonts w:ascii="Calibri" w:hAnsi="Calibri" w:cs="Calibri"/>
              </w:rPr>
              <w:t>:</w:t>
            </w:r>
          </w:p>
        </w:tc>
        <w:tc>
          <w:tcPr>
            <w:tcW w:w="2126" w:type="dxa"/>
          </w:tcPr>
          <w:p w14:paraId="3DF9D0FE" w14:textId="1343A3A6" w:rsidR="002475CF" w:rsidRPr="00D15869" w:rsidRDefault="00260FDE"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6229935C">
              <w:rPr>
                <w:rFonts w:ascii="Calibri" w:hAnsi="Calibri" w:cs="Calibri"/>
              </w:rPr>
              <w:t>12</w:t>
            </w:r>
          </w:p>
        </w:tc>
        <w:tc>
          <w:tcPr>
            <w:tcW w:w="1276" w:type="dxa"/>
          </w:tcPr>
          <w:p w14:paraId="33D36AFA" w14:textId="6FDA30B1" w:rsidR="002475CF" w:rsidRPr="00D15869" w:rsidRDefault="002475CF"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15869">
              <w:rPr>
                <w:rFonts w:ascii="Calibri" w:hAnsi="Calibri" w:cs="Calibri"/>
              </w:rPr>
              <w:t xml:space="preserve">Ability </w:t>
            </w:r>
          </w:p>
        </w:tc>
        <w:tc>
          <w:tcPr>
            <w:tcW w:w="1559" w:type="dxa"/>
          </w:tcPr>
          <w:p w14:paraId="75027CB2" w14:textId="5108EB25" w:rsidR="002475CF" w:rsidRPr="00D15869" w:rsidRDefault="005E2E47"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15869">
              <w:rPr>
                <w:rFonts w:ascii="Calibri" w:hAnsi="Calibri" w:cs="Calibri"/>
              </w:rPr>
              <w:t>All/</w:t>
            </w:r>
            <w:r w:rsidR="007840CC" w:rsidRPr="00D15869">
              <w:rPr>
                <w:rFonts w:ascii="Calibri" w:hAnsi="Calibri" w:cs="Calibri"/>
              </w:rPr>
              <w:t>Mixed Ability</w:t>
            </w:r>
          </w:p>
        </w:tc>
      </w:tr>
    </w:tbl>
    <w:p w14:paraId="01D89515" w14:textId="77777777" w:rsidR="00FC2FAB" w:rsidRPr="00D15869" w:rsidRDefault="00FC2FAB">
      <w:pPr>
        <w:rPr>
          <w:rFonts w:ascii="Calibri" w:hAnsi="Calibri" w:cs="Calibri"/>
          <w:color w:val="000000" w:themeColor="text1"/>
        </w:rPr>
      </w:pPr>
    </w:p>
    <w:tbl>
      <w:tblPr>
        <w:tblStyle w:val="GridTable2"/>
        <w:tblW w:w="20975" w:type="dxa"/>
        <w:tblLayout w:type="fixed"/>
        <w:tblLook w:val="04A0" w:firstRow="1" w:lastRow="0" w:firstColumn="1" w:lastColumn="0" w:noHBand="0" w:noVBand="1"/>
      </w:tblPr>
      <w:tblGrid>
        <w:gridCol w:w="3287"/>
        <w:gridCol w:w="5896"/>
        <w:gridCol w:w="5896"/>
        <w:gridCol w:w="5896"/>
      </w:tblGrid>
      <w:tr w:rsidR="004303C8" w:rsidRPr="00D15869" w14:paraId="72384581" w14:textId="1967BB43" w:rsidTr="5679F57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Pr>
          <w:p w14:paraId="6CDBF049" w14:textId="77777777" w:rsidR="004303C8" w:rsidRPr="00D15869" w:rsidRDefault="004303C8" w:rsidP="0081403D">
            <w:pPr>
              <w:rPr>
                <w:rFonts w:ascii="Calibri" w:hAnsi="Calibri" w:cs="Calibri"/>
                <w:color w:val="000000" w:themeColor="text1"/>
              </w:rPr>
            </w:pPr>
            <w:r w:rsidRPr="00D15869">
              <w:rPr>
                <w:rFonts w:ascii="Calibri" w:hAnsi="Calibri" w:cs="Calibri"/>
                <w:color w:val="000000" w:themeColor="text1"/>
              </w:rPr>
              <w:t>Term / Date(s)</w:t>
            </w:r>
          </w:p>
        </w:tc>
        <w:tc>
          <w:tcPr>
            <w:tcW w:w="5896" w:type="dxa"/>
          </w:tcPr>
          <w:p w14:paraId="4C9E206D" w14:textId="51DB4661" w:rsidR="004303C8" w:rsidRPr="00D15869" w:rsidRDefault="004303C8" w:rsidP="0081403D">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Terms 1-3 (KP) – 4 lessons per fortnight</w:t>
            </w:r>
          </w:p>
        </w:tc>
        <w:tc>
          <w:tcPr>
            <w:tcW w:w="5896" w:type="dxa"/>
          </w:tcPr>
          <w:p w14:paraId="694EC266" w14:textId="024B8DC1" w:rsidR="004303C8" w:rsidRPr="00D15869" w:rsidRDefault="004303C8" w:rsidP="00FB41B5">
            <w:pPr>
              <w:tabs>
                <w:tab w:val="left" w:pos="5490"/>
              </w:tabs>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Terms 1-3 (VC) – 3 lessons per fortnight </w:t>
            </w:r>
          </w:p>
        </w:tc>
        <w:tc>
          <w:tcPr>
            <w:tcW w:w="5896" w:type="dxa"/>
          </w:tcPr>
          <w:p w14:paraId="3B87A6BF" w14:textId="57AD8FAB" w:rsidR="004303C8" w:rsidRDefault="004303C8" w:rsidP="00FB41B5">
            <w:pPr>
              <w:tabs>
                <w:tab w:val="left" w:pos="5490"/>
              </w:tabs>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Terms 1-3 (VC) – 2 lessons per fortnight – holistic unit</w:t>
            </w:r>
          </w:p>
        </w:tc>
      </w:tr>
      <w:tr w:rsidR="004303C8" w:rsidRPr="00D15869" w14:paraId="6B62B51A" w14:textId="2FF48342" w:rsidTr="5679F5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top w:val="single" w:sz="12" w:space="0" w:color="666666"/>
              <w:left w:val="single" w:sz="4" w:space="0" w:color="auto"/>
              <w:bottom w:val="single" w:sz="2" w:space="0" w:color="666666"/>
            </w:tcBorders>
          </w:tcPr>
          <w:p w14:paraId="73CF56ED" w14:textId="77777777" w:rsidR="004303C8" w:rsidRPr="00D15869" w:rsidRDefault="004303C8" w:rsidP="0081403D">
            <w:pPr>
              <w:rPr>
                <w:rFonts w:ascii="Calibri" w:hAnsi="Calibri" w:cs="Calibri"/>
                <w:color w:val="000000" w:themeColor="text1"/>
              </w:rPr>
            </w:pPr>
            <w:r w:rsidRPr="00D15869">
              <w:rPr>
                <w:rFonts w:ascii="Calibri" w:hAnsi="Calibri" w:cs="Calibri"/>
                <w:color w:val="000000" w:themeColor="text1"/>
              </w:rPr>
              <w:t>Topic</w:t>
            </w:r>
          </w:p>
        </w:tc>
        <w:tc>
          <w:tcPr>
            <w:tcW w:w="5896" w:type="dxa"/>
          </w:tcPr>
          <w:p w14:paraId="7446C60B" w14:textId="7F3C5444"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Unit 1: Practical Music Theory and Harmony</w:t>
            </w:r>
          </w:p>
        </w:tc>
        <w:tc>
          <w:tcPr>
            <w:tcW w:w="5896" w:type="dxa"/>
            <w:tcBorders>
              <w:bottom w:val="single" w:sz="2" w:space="0" w:color="666666"/>
              <w:right w:val="single" w:sz="4" w:space="0" w:color="auto"/>
            </w:tcBorders>
          </w:tcPr>
          <w:p w14:paraId="5A288F40" w14:textId="6C8BCEAB"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Unit 2: Professional Practice in the Music Industry</w:t>
            </w:r>
          </w:p>
        </w:tc>
        <w:tc>
          <w:tcPr>
            <w:tcW w:w="5896" w:type="dxa"/>
            <w:tcBorders>
              <w:bottom w:val="single" w:sz="2" w:space="0" w:color="666666"/>
              <w:right w:val="single" w:sz="4" w:space="0" w:color="auto"/>
            </w:tcBorders>
          </w:tcPr>
          <w:p w14:paraId="525C5770" w14:textId="4BE64F54"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Unit 3: Ensemble Music Performance</w:t>
            </w:r>
          </w:p>
        </w:tc>
      </w:tr>
      <w:tr w:rsidR="004303C8" w:rsidRPr="00D15869" w14:paraId="3E69A59A" w14:textId="3BF022C8" w:rsidTr="5679F571">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4CA9B2F" w14:textId="77777777" w:rsidR="004303C8" w:rsidRPr="00D15869" w:rsidRDefault="004303C8" w:rsidP="0081403D">
            <w:pPr>
              <w:rPr>
                <w:rFonts w:ascii="Calibri" w:hAnsi="Calibri" w:cs="Calibri"/>
                <w:b w:val="0"/>
                <w:color w:val="000000" w:themeColor="text1"/>
              </w:rPr>
            </w:pPr>
            <w:r w:rsidRPr="00D15869">
              <w:rPr>
                <w:rFonts w:ascii="Calibri" w:hAnsi="Calibri" w:cs="Calibri"/>
                <w:b w:val="0"/>
                <w:color w:val="000000" w:themeColor="text1"/>
              </w:rPr>
              <w:t>Topic overview</w:t>
            </w:r>
          </w:p>
          <w:p w14:paraId="2BB033EA" w14:textId="77777777" w:rsidR="004303C8" w:rsidRPr="00D15869" w:rsidRDefault="004303C8" w:rsidP="0081403D">
            <w:pPr>
              <w:rPr>
                <w:rFonts w:ascii="Calibri" w:hAnsi="Calibri" w:cs="Calibri"/>
                <w:color w:val="000000" w:themeColor="text1"/>
              </w:rPr>
            </w:pPr>
          </w:p>
          <w:p w14:paraId="21C469AF" w14:textId="50E4D3FF" w:rsidR="004303C8" w:rsidRPr="00D15869" w:rsidRDefault="004303C8" w:rsidP="0081403D">
            <w:pPr>
              <w:rPr>
                <w:rFonts w:ascii="Calibri" w:hAnsi="Calibri" w:cs="Calibri"/>
                <w:color w:val="000000" w:themeColor="text1"/>
              </w:rPr>
            </w:pPr>
            <w:r w:rsidRPr="00D15869">
              <w:rPr>
                <w:rFonts w:ascii="Calibri" w:hAnsi="Calibri" w:cs="Calibri"/>
                <w:color w:val="000000" w:themeColor="text1"/>
              </w:rPr>
              <w:t>Students will learn…</w:t>
            </w:r>
          </w:p>
          <w:p w14:paraId="0717119B" w14:textId="77777777" w:rsidR="004303C8" w:rsidRPr="00D15869" w:rsidRDefault="004303C8" w:rsidP="0081403D">
            <w:pPr>
              <w:rPr>
                <w:rFonts w:ascii="Calibri" w:hAnsi="Calibri" w:cs="Calibri"/>
                <w:color w:val="000000" w:themeColor="text1"/>
              </w:rPr>
            </w:pPr>
          </w:p>
        </w:tc>
        <w:tc>
          <w:tcPr>
            <w:tcW w:w="5896" w:type="dxa"/>
          </w:tcPr>
          <w:p w14:paraId="176DA86D" w14:textId="77777777" w:rsidR="004303C8" w:rsidRPr="00D15869" w:rsidRDefault="004303C8" w:rsidP="0081403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Students will learn to;</w:t>
            </w:r>
          </w:p>
          <w:p w14:paraId="5BA11EB1" w14:textId="77777777" w:rsidR="004303C8" w:rsidRPr="00D15869" w:rsidRDefault="004303C8" w:rsidP="0081403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Examine the signs and symbols used in standard notation.</w:t>
            </w:r>
          </w:p>
          <w:p w14:paraId="21119B86" w14:textId="77777777" w:rsidR="004303C8" w:rsidRPr="00D15869" w:rsidRDefault="004303C8" w:rsidP="0081403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Explore the application of melodic composition based on musical elements.</w:t>
            </w:r>
          </w:p>
          <w:p w14:paraId="6178ACEE" w14:textId="77777777" w:rsidR="004303C8" w:rsidRPr="00D15869" w:rsidRDefault="004303C8" w:rsidP="0081403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Explore the application of chords and cadences for composition or arrangement.</w:t>
            </w:r>
          </w:p>
          <w:p w14:paraId="6D41D173" w14:textId="77777777" w:rsidR="004303C8" w:rsidRPr="00D15869" w:rsidRDefault="004303C8" w:rsidP="0081403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Produce correct musical notation for performance.</w:t>
            </w:r>
          </w:p>
          <w:p w14:paraId="1B0B0F2C" w14:textId="07EEBFD4" w:rsidR="004303C8" w:rsidRPr="00D15869" w:rsidRDefault="004303C8" w:rsidP="0081403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7D81BF60" w14:textId="5ADA9976" w:rsidR="004303C8" w:rsidRPr="00392FF0"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Student will learn:</w:t>
            </w:r>
          </w:p>
          <w:p w14:paraId="58F8D1A2" w14:textId="5649BACA" w:rsidR="004303C8" w:rsidRPr="00310F22" w:rsidRDefault="004303C8" w:rsidP="00FB41B5">
            <w:pPr>
              <w:ind w:left="3212" w:hanging="3212"/>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0F22">
              <w:rPr>
                <w:rFonts w:ascii="Calibri" w:hAnsi="Calibri" w:cs="Calibri"/>
                <w:color w:val="000000" w:themeColor="text1"/>
              </w:rPr>
              <w:t>-</w:t>
            </w:r>
            <w:r>
              <w:rPr>
                <w:rFonts w:ascii="Calibri" w:hAnsi="Calibri" w:cs="Calibri"/>
                <w:color w:val="000000" w:themeColor="text1"/>
              </w:rPr>
              <w:t xml:space="preserve"> </w:t>
            </w:r>
            <w:r w:rsidRPr="00310F22">
              <w:rPr>
                <w:rFonts w:ascii="Calibri" w:hAnsi="Calibri" w:cs="Calibri"/>
                <w:color w:val="000000" w:themeColor="text1"/>
              </w:rPr>
              <w:t>Music industry roles, organisations and requirements.</w:t>
            </w:r>
          </w:p>
          <w:p w14:paraId="563EAA45" w14:textId="55663FAE" w:rsidR="004303C8" w:rsidRDefault="004303C8" w:rsidP="00310F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 </w:t>
            </w:r>
            <w:r w:rsidRPr="00392FF0">
              <w:rPr>
                <w:rFonts w:ascii="Calibri" w:hAnsi="Calibri" w:cs="Calibri"/>
                <w:color w:val="000000" w:themeColor="text1"/>
              </w:rPr>
              <w:t>Skills for working in the music sector</w:t>
            </w:r>
            <w:r>
              <w:rPr>
                <w:rFonts w:ascii="Calibri" w:hAnsi="Calibri" w:cs="Calibri"/>
                <w:color w:val="000000" w:themeColor="text1"/>
              </w:rPr>
              <w:t>.</w:t>
            </w:r>
          </w:p>
          <w:p w14:paraId="7ABBE68D" w14:textId="1268F67E" w:rsidR="004303C8" w:rsidRPr="00392FF0" w:rsidRDefault="004303C8" w:rsidP="00310F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How to p</w:t>
            </w:r>
            <w:r w:rsidRPr="00392FF0">
              <w:rPr>
                <w:rFonts w:ascii="Calibri" w:hAnsi="Calibri" w:cs="Calibri"/>
                <w:color w:val="000000" w:themeColor="text1"/>
              </w:rPr>
              <w:t xml:space="preserve">resent ideas to others </w:t>
            </w:r>
            <w:r>
              <w:rPr>
                <w:rFonts w:ascii="Calibri" w:hAnsi="Calibri" w:cs="Calibri"/>
                <w:color w:val="000000" w:themeColor="text1"/>
              </w:rPr>
              <w:t>effectively.</w:t>
            </w:r>
          </w:p>
          <w:p w14:paraId="1251D6BD" w14:textId="59E1FDD6" w:rsidR="004303C8" w:rsidRPr="00D15869" w:rsidRDefault="004303C8" w:rsidP="000A4E54">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0673163F" w14:textId="34CBCE0E" w:rsidR="004303C8"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t>Learners work as part of a musical ensemble and develop their skills and techniques in rehearsal and performance.</w:t>
            </w:r>
          </w:p>
        </w:tc>
      </w:tr>
      <w:tr w:rsidR="004303C8" w:rsidRPr="00D15869" w14:paraId="42EBBD96" w14:textId="3E5445DC" w:rsidTr="5679F5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05C2B8" w14:textId="77777777" w:rsidR="004303C8" w:rsidRPr="00D15869" w:rsidRDefault="004303C8" w:rsidP="0081403D">
            <w:pPr>
              <w:rPr>
                <w:rFonts w:ascii="Calibri" w:hAnsi="Calibri" w:cs="Calibri"/>
                <w:b w:val="0"/>
                <w:bCs w:val="0"/>
                <w:color w:val="000000" w:themeColor="text1"/>
              </w:rPr>
            </w:pPr>
            <w:r w:rsidRPr="00D15869">
              <w:rPr>
                <w:rFonts w:ascii="Calibri" w:hAnsi="Calibri" w:cs="Calibri"/>
                <w:color w:val="000000" w:themeColor="text1"/>
              </w:rPr>
              <w:t>Components</w:t>
            </w:r>
          </w:p>
          <w:p w14:paraId="2AA3B002" w14:textId="77777777" w:rsidR="004303C8" w:rsidRPr="00D15869" w:rsidRDefault="004303C8" w:rsidP="0081403D">
            <w:pPr>
              <w:rPr>
                <w:rFonts w:ascii="Calibri" w:hAnsi="Calibri" w:cs="Calibri"/>
                <w:b w:val="0"/>
                <w:bCs w:val="0"/>
                <w:color w:val="000000" w:themeColor="text1"/>
              </w:rPr>
            </w:pPr>
          </w:p>
          <w:p w14:paraId="05675156" w14:textId="77777777" w:rsidR="004303C8" w:rsidRPr="00D15869" w:rsidRDefault="004303C8" w:rsidP="0081403D">
            <w:pPr>
              <w:rPr>
                <w:rFonts w:ascii="Calibri" w:hAnsi="Calibri" w:cs="Calibri"/>
                <w:b w:val="0"/>
                <w:bCs w:val="0"/>
                <w:color w:val="000000" w:themeColor="text1"/>
              </w:rPr>
            </w:pPr>
          </w:p>
          <w:p w14:paraId="7602DA96" w14:textId="64A41284" w:rsidR="004303C8" w:rsidRPr="00D15869" w:rsidRDefault="004303C8" w:rsidP="0081403D">
            <w:pPr>
              <w:rPr>
                <w:rFonts w:ascii="Calibri" w:hAnsi="Calibri" w:cs="Calibri"/>
                <w:color w:val="000000" w:themeColor="text1"/>
              </w:rPr>
            </w:pPr>
          </w:p>
        </w:tc>
        <w:tc>
          <w:tcPr>
            <w:tcW w:w="5896" w:type="dxa"/>
          </w:tcPr>
          <w:p w14:paraId="68BF671D" w14:textId="199C35AC"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xml:space="preserve">Students learn to recognise the signs and symbols associated with standard notation. They explore a range of examples for a variety of instruments and musical styles. This gives them the confidence to follow, understand and analyse unfamiliar pieces of music as well as the knowledge to be able to perform from it in a rehearsal context. </w:t>
            </w:r>
          </w:p>
          <w:p w14:paraId="4421757B" w14:textId="52A4C986"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52297297" w14:textId="3E62C721"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xml:space="preserve">Students learn how to read and perform from alternative notation including guitar tab, drum notation and lead sheets. This develops their understanding of notation used by other performers and gives them the knowledge to be able to interpret notate music in this way. </w:t>
            </w:r>
          </w:p>
          <w:p w14:paraId="09050765" w14:textId="20F95674"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187672CA" w14:textId="7DF61686"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6229935C">
              <w:rPr>
                <w:rFonts w:ascii="Calibri" w:hAnsi="Calibri" w:cs="Calibri"/>
                <w:color w:val="000000" w:themeColor="text1"/>
              </w:rPr>
              <w:t>Students develop their understanding of melodic devices and learn how to compose a melody to a given chord pattern. This helps to improve their confidence and accuracy with composition and songwriting.</w:t>
            </w:r>
          </w:p>
          <w:p w14:paraId="1B2B8E91" w14:textId="7109020D"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78F3177C" w14:textId="782B1366" w:rsidR="004303C8" w:rsidRPr="00D15869" w:rsidRDefault="004303C8" w:rsidP="00FD762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Students develop their understanding of harmony and learn to harmonise a melody in a range of musical styles. Analysing harmonic progressions strengthens their understanding of theory, which also helps to improve their confidence with composition and songwriting.</w:t>
            </w:r>
          </w:p>
          <w:p w14:paraId="695F004F" w14:textId="7C9BCE5B"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00487C56" w14:textId="25D31673"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15869">
              <w:rPr>
                <w:rFonts w:ascii="Calibri" w:hAnsi="Calibri" w:cs="Calibri"/>
                <w:color w:val="000000" w:themeColor="text1"/>
              </w:rPr>
              <w:t>Students learn to arrange music for a</w:t>
            </w:r>
            <w:r>
              <w:rPr>
                <w:rFonts w:ascii="Calibri" w:hAnsi="Calibri" w:cs="Calibri"/>
                <w:color w:val="000000" w:themeColor="text1"/>
              </w:rPr>
              <w:t xml:space="preserve"> variety of</w:t>
            </w:r>
            <w:r w:rsidRPr="00D15869">
              <w:rPr>
                <w:rFonts w:ascii="Calibri" w:hAnsi="Calibri" w:cs="Calibri"/>
                <w:color w:val="000000" w:themeColor="text1"/>
              </w:rPr>
              <w:t xml:space="preserve"> ensemble</w:t>
            </w:r>
            <w:r>
              <w:rPr>
                <w:rFonts w:ascii="Calibri" w:hAnsi="Calibri" w:cs="Calibri"/>
                <w:color w:val="000000" w:themeColor="text1"/>
              </w:rPr>
              <w:t>s, including how to transpose music into an appropriate key. This gives them a deeper understanding of writing for other instruments other than their own, which better prepares them for working in an ensemble context in the industry.</w:t>
            </w:r>
          </w:p>
          <w:p w14:paraId="69CD7BD9" w14:textId="77777777"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7E8AB476" w14:textId="11E3C371"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08E9BCEC" w14:textId="22C5C3A3" w:rsidR="004303C8"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lastRenderedPageBreak/>
              <w:t>S</w:t>
            </w:r>
            <w:r w:rsidRPr="006E064D">
              <w:rPr>
                <w:rFonts w:ascii="Calibri" w:hAnsi="Calibri" w:cs="Calibri"/>
                <w:color w:val="000000" w:themeColor="text1"/>
              </w:rPr>
              <w:t xml:space="preserve">tudents develop their understanding of live venues and roles within live performance.  They learn about different types of record labels and understand the different roles within recorded </w:t>
            </w:r>
            <w:r>
              <w:rPr>
                <w:rFonts w:ascii="Calibri" w:hAnsi="Calibri" w:cs="Calibri"/>
                <w:color w:val="000000" w:themeColor="text1"/>
              </w:rPr>
              <w:t xml:space="preserve">and live </w:t>
            </w:r>
            <w:r w:rsidRPr="006E064D">
              <w:rPr>
                <w:rFonts w:ascii="Calibri" w:hAnsi="Calibri" w:cs="Calibri"/>
                <w:color w:val="000000" w:themeColor="text1"/>
              </w:rPr>
              <w:t xml:space="preserve">music. </w:t>
            </w:r>
            <w:r>
              <w:rPr>
                <w:rFonts w:ascii="Calibri" w:hAnsi="Calibri" w:cs="Calibri"/>
                <w:color w:val="000000" w:themeColor="text1"/>
              </w:rPr>
              <w:t>This develops their understanding of</w:t>
            </w:r>
            <w:r w:rsidRPr="006E064D">
              <w:rPr>
                <w:rFonts w:ascii="Calibri" w:hAnsi="Calibri" w:cs="Calibri"/>
                <w:color w:val="000000" w:themeColor="text1"/>
              </w:rPr>
              <w:t xml:space="preserve"> how different venues cater for different events and acts. </w:t>
            </w:r>
          </w:p>
          <w:p w14:paraId="70AC9A6F" w14:textId="77777777" w:rsidR="004303C8"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0DD72BE7" w14:textId="77777777" w:rsidR="004303C8"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6E064D">
              <w:rPr>
                <w:rFonts w:ascii="Calibri" w:hAnsi="Calibri" w:cs="Calibri"/>
                <w:color w:val="000000" w:themeColor="text1"/>
              </w:rPr>
              <w:t>Students learn about Health &amp; Safety requirements and look at who has responsibility for this. They will look at the different types of licenses</w:t>
            </w:r>
            <w:r>
              <w:rPr>
                <w:rFonts w:ascii="Calibri" w:hAnsi="Calibri" w:cs="Calibri"/>
                <w:color w:val="000000" w:themeColor="text1"/>
              </w:rPr>
              <w:t xml:space="preserve"> and copyright. This </w:t>
            </w:r>
            <w:r w:rsidRPr="006E064D">
              <w:rPr>
                <w:rFonts w:ascii="Calibri" w:hAnsi="Calibri" w:cs="Calibri"/>
                <w:color w:val="000000" w:themeColor="text1"/>
              </w:rPr>
              <w:t>develop</w:t>
            </w:r>
            <w:r>
              <w:rPr>
                <w:rFonts w:ascii="Calibri" w:hAnsi="Calibri" w:cs="Calibri"/>
                <w:color w:val="000000" w:themeColor="text1"/>
              </w:rPr>
              <w:t>s their</w:t>
            </w:r>
            <w:r w:rsidRPr="006E064D">
              <w:rPr>
                <w:rFonts w:ascii="Calibri" w:hAnsi="Calibri" w:cs="Calibri"/>
                <w:color w:val="000000" w:themeColor="text1"/>
              </w:rPr>
              <w:t xml:space="preserve"> understanding of how different organisations in the industry </w:t>
            </w:r>
            <w:r>
              <w:rPr>
                <w:rFonts w:ascii="Calibri" w:hAnsi="Calibri" w:cs="Calibri"/>
                <w:color w:val="000000" w:themeColor="text1"/>
              </w:rPr>
              <w:t>manage legal considerations and helps them</w:t>
            </w:r>
            <w:r w:rsidRPr="006E064D">
              <w:rPr>
                <w:rFonts w:ascii="Calibri" w:hAnsi="Calibri" w:cs="Calibri"/>
                <w:color w:val="000000" w:themeColor="text1"/>
              </w:rPr>
              <w:t xml:space="preserve"> </w:t>
            </w:r>
            <w:r>
              <w:rPr>
                <w:rFonts w:ascii="Calibri" w:hAnsi="Calibri" w:cs="Calibri"/>
                <w:color w:val="000000" w:themeColor="text1"/>
              </w:rPr>
              <w:t xml:space="preserve">to </w:t>
            </w:r>
            <w:r w:rsidRPr="006E064D">
              <w:rPr>
                <w:rFonts w:ascii="Calibri" w:hAnsi="Calibri" w:cs="Calibri"/>
                <w:color w:val="000000" w:themeColor="text1"/>
              </w:rPr>
              <w:t>analyse the flow of revenue between different roles and organisations</w:t>
            </w:r>
          </w:p>
          <w:p w14:paraId="525ABDD3" w14:textId="77777777" w:rsidR="004303C8"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CD92DCC" w14:textId="77777777" w:rsidR="004303C8"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21466C">
              <w:rPr>
                <w:rFonts w:ascii="Calibri" w:hAnsi="Calibri" w:cs="Calibri"/>
                <w:color w:val="000000" w:themeColor="text1"/>
              </w:rPr>
              <w:t>Students will then look at financial considerations for staging events and develop an understanding of the importance of budgeting and sponsorship. Explore appropriate costs for acts and venues</w:t>
            </w:r>
            <w:r>
              <w:rPr>
                <w:rFonts w:ascii="Calibri" w:hAnsi="Calibri" w:cs="Calibri"/>
                <w:color w:val="000000" w:themeColor="text1"/>
              </w:rPr>
              <w:t>. This improves their confidence in setting realistic pricing and helps them understand how much different acts and events cost to stage.</w:t>
            </w:r>
          </w:p>
          <w:p w14:paraId="4E81CE66" w14:textId="77777777" w:rsidR="004303C8"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2A3A140C" w14:textId="648AF265" w:rsidR="004303C8" w:rsidRPr="00D15869"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21466C">
              <w:rPr>
                <w:rFonts w:ascii="Calibri" w:hAnsi="Calibri" w:cs="Calibri"/>
                <w:color w:val="000000" w:themeColor="text1"/>
              </w:rPr>
              <w:t xml:space="preserve">Students </w:t>
            </w:r>
            <w:r>
              <w:rPr>
                <w:rFonts w:ascii="Calibri" w:hAnsi="Calibri" w:cs="Calibri"/>
                <w:color w:val="000000" w:themeColor="text1"/>
              </w:rPr>
              <w:t>learn about</w:t>
            </w:r>
            <w:r w:rsidRPr="0021466C">
              <w:rPr>
                <w:rFonts w:ascii="Calibri" w:hAnsi="Calibri" w:cs="Calibri"/>
                <w:color w:val="000000" w:themeColor="text1"/>
              </w:rPr>
              <w:t xml:space="preserve"> the different skills required for working collaboratively in the music industry: networking, promotion, auditioning and sourcing acts. </w:t>
            </w:r>
            <w:r>
              <w:rPr>
                <w:rFonts w:ascii="Calibri" w:hAnsi="Calibri" w:cs="Calibri"/>
                <w:color w:val="000000" w:themeColor="text1"/>
              </w:rPr>
              <w:t xml:space="preserve">This gives them an understanding of how to be successful as a freelance professional </w:t>
            </w:r>
            <w:r w:rsidRPr="0021466C">
              <w:rPr>
                <w:rFonts w:ascii="Calibri" w:hAnsi="Calibri" w:cs="Calibri"/>
                <w:color w:val="000000" w:themeColor="text1"/>
              </w:rPr>
              <w:t>and to self</w:t>
            </w:r>
            <w:r>
              <w:rPr>
                <w:rFonts w:ascii="Calibri" w:hAnsi="Calibri" w:cs="Calibri"/>
                <w:color w:val="000000" w:themeColor="text1"/>
              </w:rPr>
              <w:t>-</w:t>
            </w:r>
            <w:r w:rsidRPr="0021466C">
              <w:rPr>
                <w:rFonts w:ascii="Calibri" w:hAnsi="Calibri" w:cs="Calibri"/>
                <w:color w:val="000000" w:themeColor="text1"/>
              </w:rPr>
              <w:t xml:space="preserve">manage </w:t>
            </w:r>
            <w:r>
              <w:rPr>
                <w:rFonts w:ascii="Calibri" w:hAnsi="Calibri" w:cs="Calibri"/>
                <w:color w:val="000000" w:themeColor="text1"/>
              </w:rPr>
              <w:t>a business in the music industry.</w:t>
            </w:r>
          </w:p>
        </w:tc>
        <w:tc>
          <w:tcPr>
            <w:tcW w:w="5896" w:type="dxa"/>
            <w:tcBorders>
              <w:bottom w:val="single" w:sz="2" w:space="0" w:color="666666"/>
              <w:right w:val="single" w:sz="4" w:space="0" w:color="auto"/>
            </w:tcBorders>
          </w:tcPr>
          <w:p w14:paraId="3D8FB281" w14:textId="04E5C800" w:rsidR="004303C8" w:rsidRDefault="004303C8" w:rsidP="004303C8">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 xml:space="preserve">Students develop group ensemble skills through learning and rehearsing songs set by </w:t>
            </w:r>
            <w:r>
              <w:rPr>
                <w:rFonts w:cstheme="minorHAnsi"/>
                <w:color w:val="000000" w:themeColor="text1"/>
              </w:rPr>
              <w:t xml:space="preserve">the </w:t>
            </w:r>
            <w:r w:rsidRPr="00C02ACB">
              <w:rPr>
                <w:rFonts w:cstheme="minorHAnsi"/>
                <w:color w:val="000000" w:themeColor="text1"/>
              </w:rPr>
              <w:t xml:space="preserve">teacher that get progressively harder. Students </w:t>
            </w:r>
            <w:r>
              <w:rPr>
                <w:rFonts w:cstheme="minorHAnsi"/>
                <w:color w:val="000000" w:themeColor="text1"/>
              </w:rPr>
              <w:t>improve</w:t>
            </w:r>
            <w:r w:rsidRPr="00C02ACB">
              <w:rPr>
                <w:rFonts w:cstheme="minorHAnsi"/>
                <w:color w:val="000000" w:themeColor="text1"/>
              </w:rPr>
              <w:t xml:space="preserve"> </w:t>
            </w:r>
            <w:r>
              <w:rPr>
                <w:rFonts w:cstheme="minorHAnsi"/>
                <w:color w:val="000000" w:themeColor="text1"/>
              </w:rPr>
              <w:t>their instrumental/vocal and ensemble</w:t>
            </w:r>
            <w:r w:rsidRPr="00C02ACB">
              <w:rPr>
                <w:rFonts w:cstheme="minorHAnsi"/>
                <w:color w:val="000000" w:themeColor="text1"/>
              </w:rPr>
              <w:t xml:space="preserve"> skills </w:t>
            </w:r>
            <w:r>
              <w:rPr>
                <w:rFonts w:cstheme="minorHAnsi"/>
                <w:color w:val="000000" w:themeColor="text1"/>
              </w:rPr>
              <w:t>to prepare them for performing to a live audience.</w:t>
            </w:r>
          </w:p>
          <w:p w14:paraId="7E36642A" w14:textId="07AD99FE" w:rsidR="004303C8" w:rsidRDefault="004303C8" w:rsidP="004303C8">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0DC6C3E" w14:textId="03317DE3" w:rsidR="004303C8" w:rsidRPr="00C02ACB" w:rsidRDefault="004303C8" w:rsidP="004303C8">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Students explore what makes a good rehearsal and start to develop their rehearsal skills through a focus on communication, planning, target setting, organisation etc. This develops their ability to rehearse for success and improves their overall musicianship.</w:t>
            </w:r>
          </w:p>
          <w:p w14:paraId="29F96D22" w14:textId="77777777" w:rsidR="004303C8" w:rsidRDefault="004303C8" w:rsidP="004303C8">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63C3204" w14:textId="77777777" w:rsidR="004303C8" w:rsidRPr="00C02ACB" w:rsidRDefault="004303C8" w:rsidP="004303C8">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Students reflect on rehearsals and evaluate their own and others contribution to the rehearsal. This helps them to develop a reflective and evaluative approach to rehearsals</w:t>
            </w:r>
            <w:r>
              <w:rPr>
                <w:rFonts w:cstheme="minorHAnsi"/>
                <w:color w:val="000000" w:themeColor="text1"/>
              </w:rPr>
              <w:t xml:space="preserve"> and become self-sufficient to prepare them for working as a musician in the industry. </w:t>
            </w:r>
          </w:p>
          <w:p w14:paraId="0BAD9202" w14:textId="4CBFDF72" w:rsidR="004303C8" w:rsidRPr="00C02ACB" w:rsidRDefault="004303C8" w:rsidP="004303C8">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 </w:t>
            </w:r>
          </w:p>
          <w:p w14:paraId="4208DECA" w14:textId="77777777" w:rsidR="004303C8" w:rsidRPr="006E064D" w:rsidRDefault="004303C8" w:rsidP="0021466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4303C8" w:rsidRPr="00D15869" w14:paraId="08A67C2E" w14:textId="6D6E66A9" w:rsidTr="5679F571">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68D50E30" w14:textId="77777777" w:rsidR="004303C8" w:rsidRPr="00D15869" w:rsidRDefault="004303C8" w:rsidP="0081403D">
            <w:pPr>
              <w:rPr>
                <w:rFonts w:ascii="Calibri" w:hAnsi="Calibri" w:cs="Calibri"/>
                <w:color w:val="000000" w:themeColor="text1"/>
              </w:rPr>
            </w:pPr>
            <w:r w:rsidRPr="00D15869">
              <w:rPr>
                <w:rFonts w:ascii="Calibri" w:hAnsi="Calibri" w:cs="Calibri"/>
                <w:color w:val="000000" w:themeColor="text1"/>
              </w:rPr>
              <w:t>What pupils should already know</w:t>
            </w:r>
          </w:p>
          <w:p w14:paraId="508E3A74" w14:textId="77777777" w:rsidR="004303C8" w:rsidRPr="00D15869" w:rsidRDefault="004303C8" w:rsidP="0081403D">
            <w:pPr>
              <w:rPr>
                <w:rFonts w:ascii="Calibri" w:hAnsi="Calibri" w:cs="Calibri"/>
                <w:color w:val="000000" w:themeColor="text1"/>
              </w:rPr>
            </w:pPr>
            <w:r w:rsidRPr="00D15869">
              <w:rPr>
                <w:rFonts w:ascii="Calibri" w:hAnsi="Calibri" w:cs="Calibri"/>
                <w:color w:val="000000" w:themeColor="text1"/>
              </w:rPr>
              <w:t>(prior learning components)</w:t>
            </w:r>
          </w:p>
          <w:p w14:paraId="044236B6" w14:textId="77777777" w:rsidR="004303C8" w:rsidRPr="00D15869" w:rsidRDefault="004303C8" w:rsidP="0081403D">
            <w:pPr>
              <w:rPr>
                <w:rFonts w:ascii="Calibri" w:hAnsi="Calibri" w:cs="Calibri"/>
                <w:b w:val="0"/>
                <w:bCs w:val="0"/>
                <w:color w:val="000000" w:themeColor="text1"/>
              </w:rPr>
            </w:pPr>
          </w:p>
          <w:p w14:paraId="7B654702" w14:textId="1B2C0ED8" w:rsidR="004303C8" w:rsidRPr="00D15869" w:rsidRDefault="004303C8" w:rsidP="0081403D">
            <w:pPr>
              <w:rPr>
                <w:rFonts w:ascii="Calibri" w:hAnsi="Calibri" w:cs="Calibri"/>
                <w:color w:val="000000" w:themeColor="text1"/>
              </w:rPr>
            </w:pPr>
          </w:p>
        </w:tc>
        <w:tc>
          <w:tcPr>
            <w:tcW w:w="5896" w:type="dxa"/>
          </w:tcPr>
          <w:p w14:paraId="4619F260" w14:textId="7777777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Most students have studied GCSE music and will therefore have a prior understanding of;</w:t>
            </w:r>
          </w:p>
          <w:p w14:paraId="58E9E86C" w14:textId="7777777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 xml:space="preserve">- following a simple score (standard notation) confidently. </w:t>
            </w:r>
          </w:p>
          <w:p w14:paraId="7D846AFD" w14:textId="07256D3E"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 understanding of simple time signatures, common dynamic markings and note values.</w:t>
            </w:r>
          </w:p>
          <w:p w14:paraId="41DCA516" w14:textId="130931B5"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 melodic and harmonic devices.</w:t>
            </w:r>
          </w:p>
          <w:p w14:paraId="00DF1EB9" w14:textId="7FE028D5"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 functional harmony, perfect cadences and some more complex harmony such as 7</w:t>
            </w:r>
            <w:r w:rsidRPr="00D15869">
              <w:rPr>
                <w:rFonts w:ascii="Calibri" w:hAnsi="Calibri" w:cs="Calibri"/>
                <w:bCs/>
                <w:color w:val="000000" w:themeColor="text1"/>
                <w:vertAlign w:val="superscript"/>
              </w:rPr>
              <w:t>th</w:t>
            </w:r>
            <w:r w:rsidRPr="00D15869">
              <w:rPr>
                <w:rFonts w:ascii="Calibri" w:hAnsi="Calibri" w:cs="Calibri"/>
                <w:bCs/>
                <w:color w:val="000000" w:themeColor="text1"/>
              </w:rPr>
              <w:t xml:space="preserve"> chords.</w:t>
            </w:r>
          </w:p>
          <w:p w14:paraId="558B6D10" w14:textId="20862D60"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568790EB" w14:textId="40E37FEC"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Some students may have used Sibelius so will have a good understanding of this software.</w:t>
            </w:r>
          </w:p>
          <w:p w14:paraId="3B6399AC" w14:textId="7777777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00496E06" w14:textId="2C8C8B53"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Instrumentalists who read standard notation will also be confident with note names and even some more advances theory knowledge from ABRSM exams.</w:t>
            </w:r>
          </w:p>
          <w:p w14:paraId="5EFE4FC2" w14:textId="7777777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187AA2EF" w14:textId="7777777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Those who play the guitar will have a confident understanding of TAB and will be able to read it fluently. Those who don’t will have a basic understanding of TAB but will understand chord symbols and how to interpret these.</w:t>
            </w:r>
          </w:p>
          <w:p w14:paraId="0FCC4FB2" w14:textId="7777777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3DBC7B75" w14:textId="7777777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D15869">
              <w:rPr>
                <w:rFonts w:ascii="Calibri" w:hAnsi="Calibri" w:cs="Calibri"/>
                <w:bCs/>
                <w:color w:val="000000" w:themeColor="text1"/>
              </w:rPr>
              <w:t>Those who play the drums will have an awareness of drum notation but others will not.</w:t>
            </w:r>
          </w:p>
          <w:p w14:paraId="62DDEF0A" w14:textId="110D13C7" w:rsidR="004303C8" w:rsidRPr="00D15869" w:rsidRDefault="004303C8" w:rsidP="00C90F7C">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037328A8" w14:textId="0FB333FD" w:rsidR="004303C8"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392FF0">
              <w:rPr>
                <w:rFonts w:ascii="Calibri" w:hAnsi="Calibri" w:cs="Calibri"/>
                <w:bCs/>
                <w:color w:val="000000" w:themeColor="text1"/>
              </w:rPr>
              <w:t xml:space="preserve">For the vast majority of students this </w:t>
            </w:r>
            <w:r>
              <w:rPr>
                <w:rFonts w:ascii="Calibri" w:hAnsi="Calibri" w:cs="Calibri"/>
                <w:bCs/>
                <w:color w:val="000000" w:themeColor="text1"/>
              </w:rPr>
              <w:t>u</w:t>
            </w:r>
            <w:r w:rsidRPr="00392FF0">
              <w:rPr>
                <w:rFonts w:ascii="Calibri" w:hAnsi="Calibri" w:cs="Calibri"/>
                <w:bCs/>
                <w:color w:val="000000" w:themeColor="text1"/>
              </w:rPr>
              <w:t xml:space="preserve">nit will involve a lot of new learning. </w:t>
            </w:r>
          </w:p>
          <w:p w14:paraId="68DE1CAB" w14:textId="77777777" w:rsidR="004303C8" w:rsidRPr="00392FF0"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73EB7265" w14:textId="31F9A41C" w:rsidR="004303C8" w:rsidRPr="00392FF0"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392FF0">
              <w:rPr>
                <w:rFonts w:ascii="Calibri" w:hAnsi="Calibri" w:cs="Calibri"/>
                <w:bCs/>
                <w:color w:val="000000" w:themeColor="text1"/>
              </w:rPr>
              <w:t>Some students will have some experience of working as a musician and the basic requirements of organising small</w:t>
            </w:r>
            <w:r>
              <w:rPr>
                <w:rFonts w:ascii="Calibri" w:hAnsi="Calibri" w:cs="Calibri"/>
                <w:bCs/>
                <w:color w:val="000000" w:themeColor="text1"/>
              </w:rPr>
              <w:t>-</w:t>
            </w:r>
            <w:r w:rsidRPr="00392FF0">
              <w:rPr>
                <w:rFonts w:ascii="Calibri" w:hAnsi="Calibri" w:cs="Calibri"/>
                <w:bCs/>
                <w:color w:val="000000" w:themeColor="text1"/>
              </w:rPr>
              <w:t>scale events.</w:t>
            </w:r>
          </w:p>
          <w:p w14:paraId="63A49ADD" w14:textId="77777777" w:rsidR="004303C8"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p w14:paraId="7728304A" w14:textId="55A2AC90" w:rsidR="004303C8" w:rsidRPr="00D15869"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Some students may have prior knowledge from other subjects such as GCSE/A Level business.</w:t>
            </w:r>
          </w:p>
        </w:tc>
        <w:tc>
          <w:tcPr>
            <w:tcW w:w="5896" w:type="dxa"/>
            <w:tcBorders>
              <w:bottom w:val="single" w:sz="2" w:space="0" w:color="666666"/>
              <w:right w:val="single" w:sz="4" w:space="0" w:color="auto"/>
            </w:tcBorders>
          </w:tcPr>
          <w:p w14:paraId="3A65EA7C" w14:textId="77777777" w:rsidR="004303C8"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Students who studied GCSE music should have a prior understanding of;</w:t>
            </w:r>
          </w:p>
          <w:p w14:paraId="49FFF0D0" w14:textId="4F0F9770" w:rsidR="004303C8" w:rsidRP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4303C8">
              <w:rPr>
                <w:rFonts w:ascii="Calibri" w:hAnsi="Calibri" w:cs="Calibri"/>
                <w:bCs/>
                <w:color w:val="000000" w:themeColor="text1"/>
              </w:rPr>
              <w:t>Solo performance skills on their instrument/voice.</w:t>
            </w:r>
          </w:p>
          <w:p w14:paraId="4619F647" w14:textId="65F7F396" w:rsidR="004303C8" w:rsidRP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4303C8">
              <w:rPr>
                <w:rFonts w:ascii="Calibri" w:hAnsi="Calibri" w:cs="Calibri"/>
                <w:bCs/>
                <w:color w:val="000000" w:themeColor="text1"/>
              </w:rPr>
              <w:t>Understanding of musical elements.</w:t>
            </w:r>
          </w:p>
          <w:p w14:paraId="237F651F" w14:textId="18D0AB9F" w:rsidR="004303C8" w:rsidRP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4303C8">
              <w:rPr>
                <w:rFonts w:ascii="Calibri" w:hAnsi="Calibri" w:cs="Calibri"/>
                <w:bCs/>
                <w:color w:val="000000" w:themeColor="text1"/>
              </w:rPr>
              <w:t xml:space="preserve">Some understanding of musical styles and their stylistic features </w:t>
            </w:r>
            <w:r w:rsidR="001D2832" w:rsidRPr="004303C8">
              <w:rPr>
                <w:rFonts w:ascii="Calibri" w:hAnsi="Calibri" w:cs="Calibri"/>
                <w:bCs/>
                <w:color w:val="000000" w:themeColor="text1"/>
              </w:rPr>
              <w:t>e.g.</w:t>
            </w:r>
            <w:r w:rsidRPr="004303C8">
              <w:rPr>
                <w:rFonts w:ascii="Calibri" w:hAnsi="Calibri" w:cs="Calibri"/>
                <w:bCs/>
                <w:color w:val="000000" w:themeColor="text1"/>
              </w:rPr>
              <w:t xml:space="preserve"> Jazz.</w:t>
            </w:r>
          </w:p>
          <w:p w14:paraId="51E5AD14" w14:textId="77777777" w:rsidR="004303C8"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6540D99E" w14:textId="3122928F" w:rsidR="004303C8"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 xml:space="preserve">Students who are confident musicians should have an understanding </w:t>
            </w:r>
            <w:r w:rsidR="001D2832">
              <w:rPr>
                <w:rFonts w:ascii="Calibri" w:hAnsi="Calibri" w:cs="Calibri"/>
                <w:bCs/>
                <w:color w:val="000000" w:themeColor="text1"/>
              </w:rPr>
              <w:t>or experience of</w:t>
            </w:r>
            <w:r>
              <w:rPr>
                <w:rFonts w:ascii="Calibri" w:hAnsi="Calibri" w:cs="Calibri"/>
                <w:bCs/>
                <w:color w:val="000000" w:themeColor="text1"/>
              </w:rPr>
              <w:t>;</w:t>
            </w:r>
          </w:p>
          <w:p w14:paraId="15F4F4BE" w14:textId="4F17EBC9" w:rsidR="004303C8" w:rsidRP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Performing to an audience.</w:t>
            </w:r>
          </w:p>
          <w:p w14:paraId="4908E7FE" w14:textId="63BD6378" w:rsid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Solo performance skills on their instrument/voice.</w:t>
            </w:r>
          </w:p>
          <w:p w14:paraId="739DF08C" w14:textId="040A33E0" w:rsid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Practising as a soloist.</w:t>
            </w:r>
          </w:p>
          <w:p w14:paraId="1674D8D1" w14:textId="4A080639" w:rsid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Warming up, preparing for a performance and learning parts.</w:t>
            </w:r>
          </w:p>
          <w:p w14:paraId="30E3A6DA" w14:textId="0836B5E3" w:rsidR="004303C8" w:rsidRDefault="004303C8" w:rsidP="004303C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Performing as part of an ensemble.</w:t>
            </w:r>
          </w:p>
          <w:p w14:paraId="35EC6F6D" w14:textId="52619DED" w:rsidR="004303C8" w:rsidRDefault="004303C8" w:rsidP="004303C8">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05F4690A" w14:textId="3A1980CD" w:rsidR="004303C8" w:rsidRPr="004303C8" w:rsidRDefault="004303C8" w:rsidP="004303C8">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 xml:space="preserve">Some students may have additional, more advances performance skills through their private study of instrumental or vocal exams </w:t>
            </w:r>
            <w:r w:rsidR="001D2832">
              <w:rPr>
                <w:rFonts w:ascii="Calibri" w:hAnsi="Calibri" w:cs="Calibri"/>
                <w:bCs/>
                <w:color w:val="000000" w:themeColor="text1"/>
              </w:rPr>
              <w:t>e.g.</w:t>
            </w:r>
            <w:r>
              <w:rPr>
                <w:rFonts w:ascii="Calibri" w:hAnsi="Calibri" w:cs="Calibri"/>
                <w:bCs/>
                <w:color w:val="000000" w:themeColor="text1"/>
              </w:rPr>
              <w:t xml:space="preserve"> ABRSM, RSL.</w:t>
            </w:r>
          </w:p>
          <w:p w14:paraId="2BB7F3FF" w14:textId="77777777" w:rsidR="004303C8"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14:paraId="3F654E57" w14:textId="59DC4256" w:rsidR="004303C8" w:rsidRPr="00392FF0"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Leavers in 2022-2024 have had fewer opportunities to develop their ensemble performance skills prior to starting the course due to the Covid-19 restrictions.</w:t>
            </w:r>
          </w:p>
        </w:tc>
      </w:tr>
      <w:tr w:rsidR="004303C8" w:rsidRPr="00D15869" w14:paraId="07BCF150" w14:textId="7172FB42" w:rsidTr="5679F5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26D097C" w14:textId="77777777" w:rsidR="004303C8" w:rsidRPr="00D15869" w:rsidRDefault="004303C8" w:rsidP="0081403D">
            <w:pPr>
              <w:rPr>
                <w:rFonts w:ascii="Calibri" w:hAnsi="Calibri" w:cs="Calibri"/>
                <w:b w:val="0"/>
                <w:bCs w:val="0"/>
                <w:color w:val="000000" w:themeColor="text1"/>
              </w:rPr>
            </w:pPr>
            <w:r w:rsidRPr="00D15869">
              <w:rPr>
                <w:rFonts w:ascii="Calibri" w:hAnsi="Calibri" w:cs="Calibri"/>
                <w:color w:val="000000" w:themeColor="text1"/>
              </w:rPr>
              <w:t>Transferrable knowledge (skills)</w:t>
            </w:r>
          </w:p>
          <w:p w14:paraId="6BD3384B" w14:textId="77777777" w:rsidR="004303C8" w:rsidRPr="00D15869" w:rsidRDefault="004303C8" w:rsidP="0081403D">
            <w:pPr>
              <w:rPr>
                <w:rFonts w:ascii="Calibri" w:hAnsi="Calibri" w:cs="Calibri"/>
                <w:b w:val="0"/>
                <w:bCs w:val="0"/>
                <w:color w:val="000000" w:themeColor="text1"/>
              </w:rPr>
            </w:pPr>
          </w:p>
          <w:p w14:paraId="6A8E4C87" w14:textId="77777777" w:rsidR="004303C8" w:rsidRPr="00D15869" w:rsidRDefault="004303C8" w:rsidP="0081403D">
            <w:pPr>
              <w:rPr>
                <w:rFonts w:ascii="Calibri" w:hAnsi="Calibri" w:cs="Calibri"/>
                <w:b w:val="0"/>
                <w:bCs w:val="0"/>
                <w:color w:val="000000" w:themeColor="text1"/>
              </w:rPr>
            </w:pPr>
          </w:p>
          <w:p w14:paraId="75F69E30" w14:textId="21238411" w:rsidR="004303C8" w:rsidRPr="00D15869" w:rsidRDefault="004303C8" w:rsidP="0081403D">
            <w:pPr>
              <w:rPr>
                <w:rFonts w:ascii="Calibri" w:hAnsi="Calibri" w:cs="Calibri"/>
                <w:color w:val="000000" w:themeColor="text1"/>
              </w:rPr>
            </w:pPr>
          </w:p>
        </w:tc>
        <w:tc>
          <w:tcPr>
            <w:tcW w:w="5896" w:type="dxa"/>
          </w:tcPr>
          <w:p w14:paraId="3ADD7BA9" w14:textId="77777777"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An understanding of how to read and notate a wide variety of notation. This will enable them to perform, compose and teach music in a variety of forms of musical styles in the future.</w:t>
            </w:r>
          </w:p>
          <w:p w14:paraId="1FE1634E" w14:textId="77777777"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5D34EA52" w14:textId="0CB49A4D"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An understanding of how to read and notate music for instruments other than their own, so that they are able to write for drums and guitar, regardless of whether they already play these instruments or not.</w:t>
            </w:r>
          </w:p>
          <w:p w14:paraId="079033DF" w14:textId="4222B8D2"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49191CB7" w14:textId="6D69BB1F"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5679F571">
              <w:rPr>
                <w:rFonts w:ascii="Calibri" w:hAnsi="Calibri" w:cs="Calibri"/>
                <w:color w:val="000000" w:themeColor="text1"/>
              </w:rPr>
              <w:t>A confident understanding of how to use notation software such as Sibelius and Garageband</w:t>
            </w:r>
            <w:r w:rsidR="147A1B80" w:rsidRPr="5679F571">
              <w:rPr>
                <w:rFonts w:ascii="Calibri" w:hAnsi="Calibri" w:cs="Calibri"/>
                <w:color w:val="000000" w:themeColor="text1"/>
              </w:rPr>
              <w:t>/Mixcraft.</w:t>
            </w:r>
          </w:p>
          <w:p w14:paraId="3600AF13" w14:textId="5349436B"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3CAC3FB4" w14:textId="78EA81BF"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The ability to harmonise a melody develops their composition and songwriting skills.</w:t>
            </w:r>
          </w:p>
          <w:p w14:paraId="578065BC" w14:textId="73CBC61E"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B7C7185" w14:textId="581D8D78"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The ability to transpose a melody, song or piece of music is essential knowledge for working in an ensemble, so they know to change the key to suit certain performers, should they need to.</w:t>
            </w:r>
          </w:p>
          <w:p w14:paraId="033C695F" w14:textId="77777777" w:rsidR="004303C8"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000A00E" w14:textId="520E2208" w:rsidR="004303C8" w:rsidRPr="00D15869" w:rsidRDefault="004303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 </w:t>
            </w:r>
          </w:p>
        </w:tc>
        <w:tc>
          <w:tcPr>
            <w:tcW w:w="5896" w:type="dxa"/>
            <w:tcBorders>
              <w:bottom w:val="single" w:sz="2" w:space="0" w:color="666666"/>
              <w:right w:val="single" w:sz="4" w:space="0" w:color="auto"/>
            </w:tcBorders>
          </w:tcPr>
          <w:p w14:paraId="1714757D" w14:textId="7A87ECC8" w:rsidR="004303C8" w:rsidRDefault="0021701C"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An understanding of how</w:t>
            </w:r>
            <w:r w:rsidR="004303C8">
              <w:rPr>
                <w:rFonts w:ascii="Calibri" w:hAnsi="Calibri" w:cs="Calibri"/>
                <w:color w:val="000000" w:themeColor="text1"/>
              </w:rPr>
              <w:t xml:space="preserve"> to budget for an event is a skill that can be used in various contexts, not just in the music industry.</w:t>
            </w:r>
          </w:p>
          <w:p w14:paraId="23677443" w14:textId="6D5445E1"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5509BD1A" w14:textId="3C510807"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An understanding of how to effectively present ideas is a skill that can be used in various contexts, not just in the music industry.</w:t>
            </w:r>
          </w:p>
          <w:p w14:paraId="0BADD308" w14:textId="26858F42"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CD5970A" w14:textId="56D63880" w:rsidR="004303C8" w:rsidRDefault="0021701C"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An understanding of</w:t>
            </w:r>
            <w:r w:rsidR="004303C8">
              <w:rPr>
                <w:rFonts w:ascii="Calibri" w:hAnsi="Calibri" w:cs="Calibri"/>
                <w:color w:val="000000" w:themeColor="text1"/>
              </w:rPr>
              <w:t xml:space="preserve"> how to organise events is a skill that can be used in various contexts, not just in the music industry.</w:t>
            </w:r>
          </w:p>
          <w:p w14:paraId="264CDA4F" w14:textId="6D5FE0D0"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12407CC8" w14:textId="77777777"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1794D1B4" w14:textId="433DB211"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30E5218D" w14:textId="77777777"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135E1EBA" w14:textId="77777777"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6626A4F" w14:textId="77777777" w:rsidR="004303C8"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13093026" w14:textId="4C97609E" w:rsidR="004303C8" w:rsidRPr="00D15869" w:rsidRDefault="004303C8"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5019F2D7" w14:textId="77777777" w:rsidR="004303C8" w:rsidRDefault="0021701C"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Rehearsal skills developed in ensemble performance can be applied to when students rehearse as a soloist.</w:t>
            </w:r>
          </w:p>
          <w:p w14:paraId="43C0945D" w14:textId="77777777" w:rsidR="0021701C" w:rsidRDefault="0021701C"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FE8CDA3" w14:textId="77777777" w:rsidR="0021701C" w:rsidRDefault="0021701C"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An understanding of staging and stage presence can be applied to when students perform as a soloist.</w:t>
            </w:r>
          </w:p>
          <w:p w14:paraId="318D5C17" w14:textId="77777777" w:rsidR="0021701C" w:rsidRDefault="0021701C"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539E248C" w14:textId="77777777" w:rsidR="0021701C" w:rsidRDefault="0021701C"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Live performance opportunities in ensemble performance help to prepare students for performing to an audience as a soloist.</w:t>
            </w:r>
          </w:p>
          <w:p w14:paraId="52B42497" w14:textId="77777777" w:rsidR="00C74312" w:rsidRDefault="00C74312"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31DF62E" w14:textId="70EEB614" w:rsidR="00C74312" w:rsidRDefault="00C74312" w:rsidP="00A342F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4303C8" w:rsidRPr="00D15869" w14:paraId="4E89435C" w14:textId="3F4C4D07" w:rsidTr="5679F571">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B87B9B2" w14:textId="77777777" w:rsidR="004303C8" w:rsidRPr="00D15869" w:rsidRDefault="004303C8" w:rsidP="0081403D">
            <w:pPr>
              <w:rPr>
                <w:rFonts w:ascii="Calibri" w:hAnsi="Calibri" w:cs="Calibri"/>
                <w:b w:val="0"/>
                <w:bCs w:val="0"/>
                <w:color w:val="000000" w:themeColor="text1"/>
              </w:rPr>
            </w:pPr>
            <w:r w:rsidRPr="00D15869">
              <w:rPr>
                <w:rFonts w:ascii="Calibri" w:hAnsi="Calibri" w:cs="Calibri"/>
                <w:color w:val="000000" w:themeColor="text1"/>
              </w:rPr>
              <w:t>Key vocabulary pupil will know and learn</w:t>
            </w:r>
          </w:p>
          <w:p w14:paraId="5E2ED96A" w14:textId="77777777" w:rsidR="004303C8" w:rsidRPr="00D15869" w:rsidRDefault="004303C8" w:rsidP="0081403D">
            <w:pPr>
              <w:rPr>
                <w:rFonts w:ascii="Calibri" w:hAnsi="Calibri" w:cs="Calibri"/>
                <w:b w:val="0"/>
                <w:bCs w:val="0"/>
                <w:color w:val="000000" w:themeColor="text1"/>
              </w:rPr>
            </w:pPr>
          </w:p>
          <w:p w14:paraId="76823717" w14:textId="30EBB942" w:rsidR="004303C8" w:rsidRPr="00D15869" w:rsidRDefault="004303C8" w:rsidP="0081403D">
            <w:pPr>
              <w:rPr>
                <w:rFonts w:ascii="Calibri" w:hAnsi="Calibri" w:cs="Calibri"/>
                <w:color w:val="000000" w:themeColor="text1"/>
              </w:rPr>
            </w:pPr>
          </w:p>
        </w:tc>
        <w:tc>
          <w:tcPr>
            <w:tcW w:w="5896" w:type="dxa"/>
          </w:tcPr>
          <w:p w14:paraId="7BE74DEE" w14:textId="2D64EB70" w:rsidR="004303C8" w:rsidRPr="00D15869" w:rsidRDefault="004303C8" w:rsidP="1A79B30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6229935C">
              <w:rPr>
                <w:rFonts w:ascii="Calibri" w:eastAsia="Times New Roman" w:hAnsi="Calibri" w:cs="Calibri"/>
                <w:color w:val="000000" w:themeColor="text1"/>
                <w:u w:val="single"/>
              </w:rPr>
              <w:t>Rhythm and pitch in standard notation</w:t>
            </w:r>
            <w:r w:rsidRPr="6229935C">
              <w:rPr>
                <w:rFonts w:ascii="Calibri" w:eastAsia="Times New Roman" w:hAnsi="Calibri" w:cs="Calibri"/>
                <w:b/>
                <w:bCs/>
                <w:color w:val="000000" w:themeColor="text1"/>
              </w:rPr>
              <w:t xml:space="preserve"> </w:t>
            </w:r>
            <w:r>
              <w:br/>
            </w:r>
            <w:r w:rsidRPr="6229935C">
              <w:rPr>
                <w:rFonts w:ascii="Calibri" w:eastAsia="Times New Roman" w:hAnsi="Calibri" w:cs="Calibri"/>
                <w:color w:val="000000" w:themeColor="text1"/>
              </w:rPr>
              <w:t>Clefs – treble, bass, stave, ledger lines, accidentals, intervals (up to one octave) – major, perfect, minor, diminished, augmented, note and rest values (up to hemidemisemiquavers/64</w:t>
            </w:r>
            <w:r w:rsidRPr="6229935C">
              <w:rPr>
                <w:rFonts w:ascii="Calibri" w:eastAsia="Times New Roman" w:hAnsi="Calibri" w:cs="Calibri"/>
                <w:color w:val="000000" w:themeColor="text1"/>
                <w:vertAlign w:val="superscript"/>
              </w:rPr>
              <w:t>th</w:t>
            </w:r>
            <w:r w:rsidRPr="6229935C">
              <w:rPr>
                <w:rFonts w:ascii="Calibri" w:eastAsia="Times New Roman" w:hAnsi="Calibri" w:cs="Calibri"/>
                <w:color w:val="000000" w:themeColor="text1"/>
              </w:rPr>
              <w:t xml:space="preserve"> notes), bars and bar lines, time signatures – simple, compound, complex, key signatures. </w:t>
            </w:r>
            <w:r>
              <w:br/>
            </w:r>
            <w:r w:rsidRPr="6229935C">
              <w:rPr>
                <w:rFonts w:ascii="Calibri" w:eastAsia="Times New Roman" w:hAnsi="Calibri" w:cs="Calibri"/>
                <w:color w:val="000000" w:themeColor="text1"/>
              </w:rPr>
              <w:t xml:space="preserve">Metronome markings, tempo markings, articulation markings, </w:t>
            </w:r>
            <w:r w:rsidRPr="6229935C">
              <w:rPr>
                <w:rFonts w:ascii="Calibri" w:eastAsia="Times New Roman" w:hAnsi="Calibri" w:cs="Calibri"/>
                <w:color w:val="000000" w:themeColor="text1"/>
              </w:rPr>
              <w:lastRenderedPageBreak/>
              <w:t>instrumental and vocal techniques.</w:t>
            </w:r>
            <w:r>
              <w:br/>
            </w:r>
            <w:r w:rsidRPr="6229935C">
              <w:rPr>
                <w:rFonts w:ascii="Calibri" w:eastAsia="Times New Roman" w:hAnsi="Calibri" w:cs="Calibri"/>
                <w:color w:val="000000" w:themeColor="text1"/>
              </w:rPr>
              <w:t>Guitar tablature, tonic sol-fa, graphic scores, drum notation, chord chart, lead sheet.</w:t>
            </w:r>
            <w:r>
              <w:br/>
            </w:r>
            <w:r w:rsidRPr="6229935C">
              <w:rPr>
                <w:rFonts w:ascii="Calibri" w:hAnsi="Calibri" w:cs="Calibri"/>
                <w:color w:val="000000" w:themeColor="text1"/>
              </w:rPr>
              <w:t xml:space="preserve">Major scales, harmonic, melodic and natural minor scales, major and minor pentatonic, blues scale. whole-tone scale, modes. </w:t>
            </w:r>
            <w:r>
              <w:br/>
            </w:r>
            <w:r w:rsidRPr="6229935C">
              <w:rPr>
                <w:rFonts w:ascii="Calibri" w:hAnsi="Calibri" w:cs="Calibri"/>
                <w:color w:val="000000" w:themeColor="text1"/>
              </w:rPr>
              <w:t xml:space="preserve">Conjunct and disjunct, diatonic, chromatic, arpeggios, sequences, imitation, Inversion, anticipation, melodic augmentation and diminution, call and response. </w:t>
            </w:r>
            <w:r>
              <w:br/>
            </w:r>
            <w:r w:rsidRPr="6229935C">
              <w:rPr>
                <w:rFonts w:ascii="Calibri" w:hAnsi="Calibri" w:cs="Calibri"/>
                <w:color w:val="000000" w:themeColor="text1"/>
              </w:rPr>
              <w:t xml:space="preserve">Dotted notes, syncopation, augmentation and diminution, triplets, duplets, quintuplets, sextuplets, riff/ostinato, accents. </w:t>
            </w:r>
            <w:r>
              <w:br/>
            </w:r>
            <w:r w:rsidRPr="6229935C">
              <w:rPr>
                <w:rFonts w:ascii="Calibri" w:hAnsi="Calibri" w:cs="Calibri"/>
                <w:color w:val="000000" w:themeColor="text1"/>
              </w:rPr>
              <w:t xml:space="preserve">Triads, primary chords, secondary chords, seventh chords, augmented chords, diminished chords, extended chords chromatic chords. </w:t>
            </w:r>
            <w:r>
              <w:br/>
            </w:r>
            <w:r w:rsidRPr="6229935C">
              <w:rPr>
                <w:rFonts w:ascii="Calibri" w:hAnsi="Calibri" w:cs="Calibri"/>
                <w:color w:val="000000" w:themeColor="text1"/>
              </w:rPr>
              <w:t xml:space="preserve">Three-chord progressions, 12-bar blues, circle of fifths progressions, turnaround progressions, minor progressions. secondary progressions, cadences: perfect (V–I, V7–I), plagal (IV–I), imperfect (?–V), interrupted (V–VI). </w:t>
            </w:r>
            <w:r>
              <w:br/>
            </w:r>
          </w:p>
        </w:tc>
        <w:tc>
          <w:tcPr>
            <w:tcW w:w="5896" w:type="dxa"/>
            <w:tcBorders>
              <w:bottom w:val="single" w:sz="2" w:space="0" w:color="666666"/>
              <w:right w:val="single" w:sz="4" w:space="0" w:color="auto"/>
            </w:tcBorders>
          </w:tcPr>
          <w:p w14:paraId="25F88AC7" w14:textId="77777777" w:rsidR="004303C8" w:rsidRPr="00F64354"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r w:rsidRPr="00F64354">
              <w:rPr>
                <w:rFonts w:ascii="Calibri" w:hAnsi="Calibri" w:cs="Calibri"/>
                <w:color w:val="000000" w:themeColor="text1"/>
                <w:u w:val="single"/>
              </w:rPr>
              <w:lastRenderedPageBreak/>
              <w:t>Venues and Job Roles:</w:t>
            </w:r>
          </w:p>
          <w:p w14:paraId="22E0BA3D" w14:textId="4C9FB53C" w:rsidR="004303C8" w:rsidRPr="00392FF0"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92FF0">
              <w:rPr>
                <w:rFonts w:ascii="Calibri" w:hAnsi="Calibri" w:cs="Calibri"/>
                <w:color w:val="000000" w:themeColor="text1"/>
              </w:rPr>
              <w:t>Festival</w:t>
            </w:r>
            <w:r>
              <w:rPr>
                <w:rFonts w:ascii="Calibri" w:hAnsi="Calibri" w:cs="Calibri"/>
                <w:color w:val="000000" w:themeColor="text1"/>
              </w:rPr>
              <w:t xml:space="preserve">, </w:t>
            </w:r>
            <w:r w:rsidRPr="00392FF0">
              <w:rPr>
                <w:rFonts w:ascii="Calibri" w:hAnsi="Calibri" w:cs="Calibri"/>
                <w:color w:val="000000" w:themeColor="text1"/>
              </w:rPr>
              <w:t>Concert Hall</w:t>
            </w:r>
            <w:r>
              <w:rPr>
                <w:rFonts w:ascii="Calibri" w:hAnsi="Calibri" w:cs="Calibri"/>
                <w:color w:val="000000" w:themeColor="text1"/>
              </w:rPr>
              <w:t xml:space="preserve">, </w:t>
            </w:r>
            <w:r w:rsidRPr="00392FF0">
              <w:rPr>
                <w:rFonts w:ascii="Calibri" w:hAnsi="Calibri" w:cs="Calibri"/>
                <w:color w:val="000000" w:themeColor="text1"/>
              </w:rPr>
              <w:t>Stadium</w:t>
            </w:r>
            <w:r>
              <w:rPr>
                <w:rFonts w:ascii="Calibri" w:hAnsi="Calibri" w:cs="Calibri"/>
                <w:color w:val="000000" w:themeColor="text1"/>
              </w:rPr>
              <w:t xml:space="preserve"> </w:t>
            </w:r>
            <w:r w:rsidRPr="00392FF0">
              <w:rPr>
                <w:rFonts w:ascii="Calibri" w:hAnsi="Calibri" w:cs="Calibri"/>
                <w:color w:val="000000" w:themeColor="text1"/>
              </w:rPr>
              <w:t>Village hall</w:t>
            </w:r>
          </w:p>
          <w:p w14:paraId="3BD510DA" w14:textId="3691187E" w:rsidR="004303C8" w:rsidRPr="00392FF0"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92FF0">
              <w:rPr>
                <w:rFonts w:ascii="Calibri" w:hAnsi="Calibri" w:cs="Calibri"/>
                <w:color w:val="000000" w:themeColor="text1"/>
              </w:rPr>
              <w:t>Accessibility</w:t>
            </w:r>
            <w:r>
              <w:rPr>
                <w:rFonts w:ascii="Calibri" w:hAnsi="Calibri" w:cs="Calibri"/>
                <w:color w:val="000000" w:themeColor="text1"/>
              </w:rPr>
              <w:t xml:space="preserve">, </w:t>
            </w:r>
            <w:r w:rsidRPr="00392FF0">
              <w:rPr>
                <w:rFonts w:ascii="Calibri" w:hAnsi="Calibri" w:cs="Calibri"/>
                <w:color w:val="000000" w:themeColor="text1"/>
              </w:rPr>
              <w:t>Venue</w:t>
            </w:r>
            <w:r>
              <w:rPr>
                <w:rFonts w:ascii="Calibri" w:hAnsi="Calibri" w:cs="Calibri"/>
                <w:color w:val="000000" w:themeColor="text1"/>
              </w:rPr>
              <w:t xml:space="preserve">, </w:t>
            </w:r>
            <w:r w:rsidRPr="00392FF0">
              <w:rPr>
                <w:rFonts w:ascii="Calibri" w:hAnsi="Calibri" w:cs="Calibri"/>
                <w:color w:val="000000" w:themeColor="text1"/>
              </w:rPr>
              <w:t>Performer</w:t>
            </w:r>
            <w:r>
              <w:rPr>
                <w:rFonts w:ascii="Calibri" w:hAnsi="Calibri" w:cs="Calibri"/>
                <w:color w:val="000000" w:themeColor="text1"/>
              </w:rPr>
              <w:t xml:space="preserve">, </w:t>
            </w:r>
            <w:r w:rsidRPr="00392FF0">
              <w:rPr>
                <w:rFonts w:ascii="Calibri" w:hAnsi="Calibri" w:cs="Calibri"/>
                <w:color w:val="000000" w:themeColor="text1"/>
              </w:rPr>
              <w:t>Audience</w:t>
            </w:r>
            <w:r>
              <w:rPr>
                <w:rFonts w:ascii="Calibri" w:hAnsi="Calibri" w:cs="Calibri"/>
                <w:color w:val="000000" w:themeColor="text1"/>
              </w:rPr>
              <w:t xml:space="preserve">, </w:t>
            </w:r>
            <w:r w:rsidRPr="00392FF0">
              <w:rPr>
                <w:rFonts w:ascii="Calibri" w:hAnsi="Calibri" w:cs="Calibri"/>
                <w:color w:val="000000" w:themeColor="text1"/>
              </w:rPr>
              <w:t>Manager</w:t>
            </w:r>
            <w:r>
              <w:rPr>
                <w:rFonts w:ascii="Calibri" w:hAnsi="Calibri" w:cs="Calibri"/>
                <w:color w:val="000000" w:themeColor="text1"/>
              </w:rPr>
              <w:t xml:space="preserve">, </w:t>
            </w:r>
            <w:r w:rsidRPr="00392FF0">
              <w:rPr>
                <w:rFonts w:ascii="Calibri" w:hAnsi="Calibri" w:cs="Calibri"/>
                <w:color w:val="000000" w:themeColor="text1"/>
              </w:rPr>
              <w:t>Sound technician</w:t>
            </w:r>
            <w:r>
              <w:rPr>
                <w:rFonts w:ascii="Calibri" w:hAnsi="Calibri" w:cs="Calibri"/>
                <w:color w:val="000000" w:themeColor="text1"/>
              </w:rPr>
              <w:t xml:space="preserve">, </w:t>
            </w:r>
            <w:r w:rsidRPr="00392FF0">
              <w:rPr>
                <w:rFonts w:ascii="Calibri" w:hAnsi="Calibri" w:cs="Calibri"/>
                <w:color w:val="000000" w:themeColor="text1"/>
              </w:rPr>
              <w:t>Roadie</w:t>
            </w:r>
            <w:r>
              <w:rPr>
                <w:rFonts w:ascii="Calibri" w:hAnsi="Calibri" w:cs="Calibri"/>
                <w:color w:val="000000" w:themeColor="text1"/>
              </w:rPr>
              <w:t xml:space="preserve">, </w:t>
            </w:r>
            <w:r w:rsidRPr="00392FF0">
              <w:rPr>
                <w:rFonts w:ascii="Calibri" w:hAnsi="Calibri" w:cs="Calibri"/>
                <w:color w:val="000000" w:themeColor="text1"/>
              </w:rPr>
              <w:t>Lighting</w:t>
            </w:r>
            <w:r>
              <w:rPr>
                <w:rFonts w:ascii="Calibri" w:hAnsi="Calibri" w:cs="Calibri"/>
                <w:color w:val="000000" w:themeColor="text1"/>
              </w:rPr>
              <w:t xml:space="preserve"> </w:t>
            </w:r>
            <w:r w:rsidRPr="00392FF0">
              <w:rPr>
                <w:rFonts w:ascii="Calibri" w:hAnsi="Calibri" w:cs="Calibri"/>
                <w:color w:val="000000" w:themeColor="text1"/>
              </w:rPr>
              <w:t>Front of house</w:t>
            </w:r>
            <w:r>
              <w:rPr>
                <w:rFonts w:ascii="Calibri" w:hAnsi="Calibri" w:cs="Calibri"/>
                <w:color w:val="000000" w:themeColor="text1"/>
              </w:rPr>
              <w:t xml:space="preserve">, </w:t>
            </w:r>
            <w:r w:rsidRPr="00392FF0">
              <w:rPr>
                <w:rFonts w:ascii="Calibri" w:hAnsi="Calibri" w:cs="Calibri"/>
                <w:color w:val="000000" w:themeColor="text1"/>
              </w:rPr>
              <w:t>Lawyer</w:t>
            </w:r>
            <w:r>
              <w:rPr>
                <w:rFonts w:ascii="Calibri" w:hAnsi="Calibri" w:cs="Calibri"/>
                <w:color w:val="000000" w:themeColor="text1"/>
              </w:rPr>
              <w:t xml:space="preserve">, </w:t>
            </w:r>
            <w:r w:rsidRPr="00392FF0">
              <w:rPr>
                <w:rFonts w:ascii="Calibri" w:hAnsi="Calibri" w:cs="Calibri"/>
                <w:color w:val="000000" w:themeColor="text1"/>
              </w:rPr>
              <w:t>H&amp;S officer</w:t>
            </w:r>
            <w:r>
              <w:rPr>
                <w:rFonts w:ascii="Calibri" w:hAnsi="Calibri" w:cs="Calibri"/>
                <w:color w:val="000000" w:themeColor="text1"/>
              </w:rPr>
              <w:t xml:space="preserve">, </w:t>
            </w:r>
            <w:r w:rsidRPr="00392FF0">
              <w:rPr>
                <w:rFonts w:ascii="Calibri" w:hAnsi="Calibri" w:cs="Calibri"/>
                <w:color w:val="000000" w:themeColor="text1"/>
              </w:rPr>
              <w:t>Door staff</w:t>
            </w:r>
            <w:r>
              <w:rPr>
                <w:rFonts w:ascii="Calibri" w:hAnsi="Calibri" w:cs="Calibri"/>
                <w:color w:val="000000" w:themeColor="text1"/>
              </w:rPr>
              <w:t xml:space="preserve">, </w:t>
            </w:r>
            <w:r w:rsidRPr="00392FF0">
              <w:rPr>
                <w:rFonts w:ascii="Calibri" w:hAnsi="Calibri" w:cs="Calibri"/>
                <w:color w:val="000000" w:themeColor="text1"/>
              </w:rPr>
              <w:t>Runners</w:t>
            </w:r>
            <w:r>
              <w:rPr>
                <w:rFonts w:ascii="Calibri" w:hAnsi="Calibri" w:cs="Calibri"/>
                <w:color w:val="000000" w:themeColor="text1"/>
              </w:rPr>
              <w:t xml:space="preserve">, </w:t>
            </w:r>
            <w:r w:rsidRPr="00392FF0">
              <w:rPr>
                <w:rFonts w:ascii="Calibri" w:hAnsi="Calibri" w:cs="Calibri"/>
                <w:color w:val="000000" w:themeColor="text1"/>
              </w:rPr>
              <w:t>Technicians</w:t>
            </w:r>
            <w:r>
              <w:rPr>
                <w:rFonts w:ascii="Calibri" w:hAnsi="Calibri" w:cs="Calibri"/>
                <w:color w:val="000000" w:themeColor="text1"/>
              </w:rPr>
              <w:t xml:space="preserve">, </w:t>
            </w:r>
            <w:r w:rsidRPr="00392FF0">
              <w:rPr>
                <w:rFonts w:ascii="Calibri" w:hAnsi="Calibri" w:cs="Calibri"/>
                <w:color w:val="000000" w:themeColor="text1"/>
              </w:rPr>
              <w:t>Staging</w:t>
            </w:r>
            <w:r>
              <w:rPr>
                <w:rFonts w:ascii="Calibri" w:hAnsi="Calibri" w:cs="Calibri"/>
                <w:color w:val="000000" w:themeColor="text1"/>
              </w:rPr>
              <w:t xml:space="preserve">, </w:t>
            </w:r>
            <w:r w:rsidRPr="00392FF0">
              <w:rPr>
                <w:rFonts w:ascii="Calibri" w:hAnsi="Calibri" w:cs="Calibri"/>
                <w:color w:val="000000" w:themeColor="text1"/>
              </w:rPr>
              <w:t>Sound equipment</w:t>
            </w:r>
            <w:r>
              <w:rPr>
                <w:rFonts w:ascii="Calibri" w:hAnsi="Calibri" w:cs="Calibri"/>
                <w:color w:val="000000" w:themeColor="text1"/>
              </w:rPr>
              <w:t xml:space="preserve">, </w:t>
            </w:r>
            <w:r w:rsidRPr="00392FF0">
              <w:rPr>
                <w:rFonts w:ascii="Calibri" w:hAnsi="Calibri" w:cs="Calibri"/>
                <w:color w:val="000000" w:themeColor="text1"/>
              </w:rPr>
              <w:t>Music producer</w:t>
            </w:r>
            <w:r>
              <w:rPr>
                <w:rFonts w:ascii="Calibri" w:hAnsi="Calibri" w:cs="Calibri"/>
                <w:color w:val="000000" w:themeColor="text1"/>
              </w:rPr>
              <w:t xml:space="preserve">, </w:t>
            </w:r>
            <w:r w:rsidRPr="00392FF0">
              <w:rPr>
                <w:rFonts w:ascii="Calibri" w:hAnsi="Calibri" w:cs="Calibri"/>
                <w:color w:val="000000" w:themeColor="text1"/>
              </w:rPr>
              <w:t>Production assistant</w:t>
            </w:r>
            <w:r>
              <w:rPr>
                <w:rFonts w:ascii="Calibri" w:hAnsi="Calibri" w:cs="Calibri"/>
                <w:color w:val="000000" w:themeColor="text1"/>
              </w:rPr>
              <w:t xml:space="preserve">, </w:t>
            </w:r>
            <w:r w:rsidRPr="00392FF0">
              <w:rPr>
                <w:rFonts w:ascii="Calibri" w:hAnsi="Calibri" w:cs="Calibri"/>
                <w:color w:val="000000" w:themeColor="text1"/>
              </w:rPr>
              <w:t>A&amp;R</w:t>
            </w:r>
            <w:r>
              <w:rPr>
                <w:rFonts w:ascii="Calibri" w:hAnsi="Calibri" w:cs="Calibri"/>
                <w:color w:val="000000" w:themeColor="text1"/>
              </w:rPr>
              <w:t>, Major and Indie labels, freelance</w:t>
            </w:r>
          </w:p>
          <w:p w14:paraId="6CC05B37" w14:textId="77777777" w:rsidR="004303C8" w:rsidRPr="00F64354" w:rsidRDefault="004303C8" w:rsidP="00F64354">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u w:val="single"/>
              </w:rPr>
            </w:pPr>
          </w:p>
          <w:p w14:paraId="2A7833B5" w14:textId="28CBB8D2" w:rsidR="004303C8" w:rsidRDefault="004303C8" w:rsidP="00F64354">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u w:val="single"/>
              </w:rPr>
            </w:pPr>
            <w:r w:rsidRPr="00F64354">
              <w:rPr>
                <w:rFonts w:ascii="Calibri" w:hAnsi="Calibri" w:cs="Calibri"/>
                <w:bCs/>
                <w:color w:val="000000" w:themeColor="text1"/>
                <w:u w:val="single"/>
              </w:rPr>
              <w:t xml:space="preserve">Project planning </w:t>
            </w:r>
          </w:p>
          <w:p w14:paraId="2A7E215D" w14:textId="488B5917" w:rsidR="004303C8" w:rsidRPr="00F64354" w:rsidRDefault="004303C8" w:rsidP="00F64354">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F64354">
              <w:rPr>
                <w:rFonts w:ascii="Calibri" w:hAnsi="Calibri" w:cs="Calibri"/>
                <w:bCs/>
                <w:color w:val="000000" w:themeColor="text1"/>
              </w:rPr>
              <w:t xml:space="preserve">Rationale, </w:t>
            </w:r>
            <w:r>
              <w:rPr>
                <w:rFonts w:ascii="Calibri" w:hAnsi="Calibri" w:cs="Calibri"/>
                <w:bCs/>
                <w:color w:val="000000" w:themeColor="text1"/>
              </w:rPr>
              <w:t xml:space="preserve">Schedule, running order, brief, pitch, budget, </w:t>
            </w:r>
          </w:p>
          <w:p w14:paraId="0AA2D615" w14:textId="77777777" w:rsidR="004303C8" w:rsidRPr="00F64354" w:rsidRDefault="004303C8" w:rsidP="00F64354">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p>
          <w:p w14:paraId="44AE318E" w14:textId="77777777" w:rsidR="004303C8" w:rsidRPr="00F64354" w:rsidRDefault="004303C8" w:rsidP="00F64354">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r w:rsidRPr="00F64354">
              <w:rPr>
                <w:rFonts w:ascii="Calibri" w:hAnsi="Calibri" w:cs="Calibri"/>
                <w:bCs/>
                <w:color w:val="000000" w:themeColor="text1"/>
                <w:u w:val="single"/>
              </w:rPr>
              <w:t xml:space="preserve">Legal requirements </w:t>
            </w:r>
          </w:p>
          <w:p w14:paraId="590C44A2" w14:textId="29D9DE6E" w:rsidR="004303C8" w:rsidRPr="00F64354" w:rsidRDefault="004303C8" w:rsidP="00F64354">
            <w:pPr>
              <w:tabs>
                <w:tab w:val="num" w:pos="374"/>
              </w:tabs>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F64354">
              <w:rPr>
                <w:rFonts w:ascii="Calibri" w:hAnsi="Calibri" w:cs="Calibri"/>
                <w:color w:val="000000" w:themeColor="text1"/>
              </w:rPr>
              <w:t>Copyright</w:t>
            </w:r>
            <w:r>
              <w:rPr>
                <w:rFonts w:ascii="Calibri" w:hAnsi="Calibri" w:cs="Calibri"/>
                <w:color w:val="000000" w:themeColor="text1"/>
              </w:rPr>
              <w:t xml:space="preserve">, </w:t>
            </w:r>
            <w:r w:rsidRPr="00F64354">
              <w:rPr>
                <w:rFonts w:ascii="Calibri" w:hAnsi="Calibri" w:cs="Calibri"/>
                <w:color w:val="000000" w:themeColor="text1"/>
              </w:rPr>
              <w:t xml:space="preserve">licensing, </w:t>
            </w:r>
            <w:r>
              <w:rPr>
                <w:rFonts w:ascii="Calibri" w:hAnsi="Calibri" w:cs="Calibri"/>
                <w:color w:val="000000" w:themeColor="text1"/>
              </w:rPr>
              <w:t xml:space="preserve">PRS Health &amp; Safety, </w:t>
            </w:r>
            <w:r w:rsidRPr="00F64354">
              <w:rPr>
                <w:rFonts w:ascii="Calibri" w:hAnsi="Calibri" w:cs="Calibri"/>
                <w:color w:val="000000" w:themeColor="text1"/>
              </w:rPr>
              <w:t>Formation of a contract: types of contracts – performance contracts, booking contracts, manager contracts, recording contracts, producer and remix contracts</w:t>
            </w:r>
            <w:r>
              <w:rPr>
                <w:rFonts w:ascii="Calibri" w:hAnsi="Calibri" w:cs="Calibri"/>
                <w:color w:val="000000" w:themeColor="text1"/>
              </w:rPr>
              <w:t xml:space="preserve"> trade bodies trade unions, </w:t>
            </w:r>
            <w:r w:rsidRPr="00F64354">
              <w:rPr>
                <w:rFonts w:ascii="Calibri" w:hAnsi="Calibri" w:cs="Calibri"/>
                <w:color w:val="000000" w:themeColor="text1"/>
              </w:rPr>
              <w:t xml:space="preserve">Insurance: types of insurance – public liability, personal and equipment insurance. </w:t>
            </w:r>
          </w:p>
          <w:p w14:paraId="69AFFDA2" w14:textId="2599CF6B" w:rsidR="004303C8" w:rsidRDefault="004303C8" w:rsidP="00F64354">
            <w:pPr>
              <w:ind w:left="72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p w14:paraId="2105B18E" w14:textId="727952D9" w:rsidR="004303C8" w:rsidRDefault="004303C8"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p w14:paraId="18B70E98" w14:textId="77777777" w:rsidR="004303C8" w:rsidRPr="00F64354" w:rsidRDefault="004303C8" w:rsidP="00F64354">
            <w:pPr>
              <w:ind w:left="72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p w14:paraId="73A5987F" w14:textId="0F1ADD83" w:rsidR="004303C8" w:rsidRPr="00D15869" w:rsidRDefault="004303C8" w:rsidP="00A342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4990F350" w14:textId="77777777" w:rsidR="006C57CC" w:rsidRPr="00875513" w:rsidRDefault="006C57CC" w:rsidP="006C57C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79C8328">
              <w:rPr>
                <w:rFonts w:ascii="Calibri" w:hAnsi="Calibri" w:cs="Calibri"/>
              </w:rPr>
              <w:lastRenderedPageBreak/>
              <w:t>DR.SMITH (Dynamics, Rhythm, Structure, Melody, Instrumentation, Texture, Tempo, Tonality, Harmony)</w:t>
            </w:r>
          </w:p>
          <w:p w14:paraId="58D31F66" w14:textId="77777777" w:rsidR="006C57CC" w:rsidRPr="00382660" w:rsidRDefault="006C57CC" w:rsidP="006C57CC">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I</w:t>
            </w:r>
            <w:r w:rsidRPr="00C02ACB">
              <w:rPr>
                <w:rFonts w:cstheme="minorHAnsi"/>
                <w:color w:val="000000" w:themeColor="text1"/>
              </w:rPr>
              <w:t>ntonation</w:t>
            </w:r>
            <w:r>
              <w:rPr>
                <w:rFonts w:cstheme="minorHAnsi"/>
                <w:color w:val="000000" w:themeColor="text1"/>
              </w:rPr>
              <w:br/>
              <w:t>T</w:t>
            </w:r>
            <w:r w:rsidRPr="00C02ACB">
              <w:rPr>
                <w:rFonts w:cstheme="minorHAnsi"/>
                <w:color w:val="000000" w:themeColor="text1"/>
              </w:rPr>
              <w:t>empo</w:t>
            </w:r>
            <w:r>
              <w:rPr>
                <w:rFonts w:cstheme="minorHAnsi"/>
                <w:color w:val="000000" w:themeColor="text1"/>
              </w:rPr>
              <w:br/>
              <w:t>S</w:t>
            </w:r>
            <w:r w:rsidRPr="00C02ACB">
              <w:rPr>
                <w:rFonts w:cstheme="minorHAnsi"/>
                <w:color w:val="000000" w:themeColor="text1"/>
              </w:rPr>
              <w:t>tructure</w:t>
            </w:r>
            <w:r>
              <w:rPr>
                <w:rFonts w:cstheme="minorHAnsi"/>
                <w:color w:val="000000" w:themeColor="text1"/>
              </w:rPr>
              <w:br/>
              <w:t>T</w:t>
            </w:r>
            <w:r w:rsidRPr="00C02ACB">
              <w:rPr>
                <w:rFonts w:cstheme="minorHAnsi"/>
                <w:color w:val="000000" w:themeColor="text1"/>
              </w:rPr>
              <w:t>echnical proficienc</w:t>
            </w:r>
            <w:r>
              <w:rPr>
                <w:rFonts w:cstheme="minorHAnsi"/>
                <w:color w:val="000000" w:themeColor="text1"/>
              </w:rPr>
              <w:t>y</w:t>
            </w:r>
            <w:r>
              <w:rPr>
                <w:rFonts w:cstheme="minorHAnsi"/>
                <w:color w:val="000000" w:themeColor="text1"/>
              </w:rPr>
              <w:br/>
            </w:r>
            <w:r>
              <w:rPr>
                <w:rFonts w:cstheme="minorHAnsi"/>
                <w:color w:val="000000" w:themeColor="text1"/>
              </w:rPr>
              <w:lastRenderedPageBreak/>
              <w:t>E</w:t>
            </w:r>
            <w:r w:rsidRPr="00C02ACB">
              <w:rPr>
                <w:rFonts w:cstheme="minorHAnsi"/>
                <w:color w:val="000000" w:themeColor="text1"/>
              </w:rPr>
              <w:t>xpression</w:t>
            </w:r>
            <w:r>
              <w:rPr>
                <w:rFonts w:cstheme="minorHAnsi"/>
                <w:color w:val="000000" w:themeColor="text1"/>
              </w:rPr>
              <w:br/>
              <w:t>B</w:t>
            </w:r>
            <w:r w:rsidRPr="00C02ACB">
              <w:rPr>
                <w:rFonts w:cstheme="minorHAnsi"/>
                <w:color w:val="000000" w:themeColor="text1"/>
              </w:rPr>
              <w:t>alance</w:t>
            </w:r>
            <w:r>
              <w:rPr>
                <w:rFonts w:cstheme="minorHAnsi"/>
                <w:color w:val="000000" w:themeColor="text1"/>
              </w:rPr>
              <w:br/>
              <w:t>P</w:t>
            </w:r>
            <w:r w:rsidRPr="00C02ACB">
              <w:rPr>
                <w:rFonts w:cstheme="minorHAnsi"/>
                <w:color w:val="000000" w:themeColor="text1"/>
              </w:rPr>
              <w:t>hrasing</w:t>
            </w:r>
            <w:r>
              <w:rPr>
                <w:rFonts w:cstheme="minorHAnsi"/>
                <w:color w:val="000000" w:themeColor="text1"/>
              </w:rPr>
              <w:br/>
              <w:t>D</w:t>
            </w:r>
            <w:r w:rsidRPr="00C02ACB">
              <w:rPr>
                <w:rFonts w:cstheme="minorHAnsi"/>
                <w:color w:val="000000" w:themeColor="text1"/>
              </w:rPr>
              <w:t>ynamics</w:t>
            </w:r>
            <w:r>
              <w:rPr>
                <w:rFonts w:cstheme="minorHAnsi"/>
                <w:color w:val="000000" w:themeColor="text1"/>
              </w:rPr>
              <w:br/>
              <w:t>S</w:t>
            </w:r>
            <w:r w:rsidRPr="00C02ACB">
              <w:rPr>
                <w:rFonts w:cstheme="minorHAnsi"/>
                <w:color w:val="000000" w:themeColor="text1"/>
              </w:rPr>
              <w:t>tage discipline</w:t>
            </w:r>
          </w:p>
          <w:p w14:paraId="36687601" w14:textId="77777777" w:rsidR="006C57CC" w:rsidRDefault="006C57CC" w:rsidP="006C57CC">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02ACB">
              <w:rPr>
                <w:rFonts w:cstheme="minorHAnsi"/>
                <w:color w:val="000000" w:themeColor="text1"/>
              </w:rPr>
              <w:t>Verbal/non-verbal communication</w:t>
            </w:r>
            <w:r>
              <w:rPr>
                <w:rFonts w:cstheme="minorHAnsi"/>
                <w:color w:val="000000" w:themeColor="text1"/>
              </w:rPr>
              <w:br/>
            </w:r>
            <w:r>
              <w:rPr>
                <w:rFonts w:cstheme="minorHAnsi"/>
                <w:color w:val="000000" w:themeColor="text1"/>
              </w:rPr>
              <w:br/>
              <w:t>Transcribing</w:t>
            </w:r>
            <w:r>
              <w:rPr>
                <w:rFonts w:cstheme="minorHAnsi"/>
                <w:color w:val="000000" w:themeColor="text1"/>
              </w:rPr>
              <w:br/>
              <w:t>Transposing</w:t>
            </w:r>
          </w:p>
          <w:p w14:paraId="6D33E573" w14:textId="77777777" w:rsidR="004303C8" w:rsidRPr="00F64354" w:rsidRDefault="004303C8" w:rsidP="00392FF0">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p>
        </w:tc>
      </w:tr>
      <w:tr w:rsidR="004303C8" w:rsidRPr="00D15869" w14:paraId="0B05F9B3" w14:textId="3FA368E2" w:rsidTr="5679F5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A6470A" w14:textId="77777777" w:rsidR="004303C8" w:rsidRPr="00D15869" w:rsidRDefault="004303C8" w:rsidP="0081403D">
            <w:pPr>
              <w:rPr>
                <w:rFonts w:ascii="Calibri" w:hAnsi="Calibri" w:cs="Calibri"/>
                <w:b w:val="0"/>
                <w:bCs w:val="0"/>
                <w:color w:val="000000" w:themeColor="text1"/>
              </w:rPr>
            </w:pPr>
            <w:r w:rsidRPr="00D15869">
              <w:rPr>
                <w:rFonts w:ascii="Calibri" w:hAnsi="Calibri" w:cs="Calibri"/>
                <w:color w:val="000000" w:themeColor="text1"/>
              </w:rPr>
              <w:lastRenderedPageBreak/>
              <w:t>Assessment activities</w:t>
            </w:r>
          </w:p>
          <w:p w14:paraId="7BFD703C" w14:textId="136D32EA" w:rsidR="004303C8" w:rsidRPr="00D15869" w:rsidRDefault="004303C8" w:rsidP="0081403D">
            <w:pPr>
              <w:rPr>
                <w:rFonts w:ascii="Calibri" w:hAnsi="Calibri" w:cs="Calibri"/>
                <w:color w:val="000000" w:themeColor="text1"/>
              </w:rPr>
            </w:pPr>
          </w:p>
          <w:p w14:paraId="5F46EEA2" w14:textId="77777777" w:rsidR="004303C8" w:rsidRPr="00D15869" w:rsidRDefault="004303C8" w:rsidP="0081403D">
            <w:pPr>
              <w:rPr>
                <w:rFonts w:ascii="Calibri" w:hAnsi="Calibri" w:cs="Calibri"/>
                <w:b w:val="0"/>
                <w:bCs w:val="0"/>
                <w:color w:val="000000" w:themeColor="text1"/>
              </w:rPr>
            </w:pPr>
          </w:p>
          <w:p w14:paraId="02EA02CF" w14:textId="6B000CF1" w:rsidR="004303C8" w:rsidRPr="00D15869" w:rsidRDefault="004303C8" w:rsidP="0081403D">
            <w:pPr>
              <w:rPr>
                <w:rFonts w:ascii="Calibri" w:hAnsi="Calibri" w:cs="Calibri"/>
                <w:color w:val="000000" w:themeColor="text1"/>
              </w:rPr>
            </w:pPr>
          </w:p>
        </w:tc>
        <w:tc>
          <w:tcPr>
            <w:tcW w:w="5896" w:type="dxa"/>
          </w:tcPr>
          <w:p w14:paraId="4BAD84B9" w14:textId="77777777" w:rsidR="0062480F" w:rsidRPr="0062480F" w:rsidRDefault="0062480F" w:rsidP="00DA155E">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themeColor="text1"/>
              </w:rPr>
            </w:pPr>
            <w:r w:rsidRPr="0062480F">
              <w:rPr>
                <w:rFonts w:ascii="Calibri" w:hAnsi="Calibri" w:cs="Calibri"/>
                <w:b/>
                <w:bCs/>
                <w:color w:val="000000" w:themeColor="text1"/>
              </w:rPr>
              <w:t>Formative</w:t>
            </w:r>
          </w:p>
          <w:p w14:paraId="2B77D95D" w14:textId="7BB0E0D0" w:rsidR="004303C8" w:rsidRPr="00D15869" w:rsidRDefault="004303C8" w:rsidP="00DA155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xml:space="preserve">Diagnostic assessment every lesson. </w:t>
            </w:r>
          </w:p>
          <w:p w14:paraId="2FDA8274" w14:textId="77777777" w:rsidR="004303C8" w:rsidRPr="00D15869" w:rsidRDefault="004303C8" w:rsidP="00DA155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Ongoing verbal feedback each lesson.</w:t>
            </w:r>
            <w:r w:rsidRPr="00D15869">
              <w:rPr>
                <w:rFonts w:ascii="Calibri" w:hAnsi="Calibri" w:cs="Calibri"/>
                <w:color w:val="000000" w:themeColor="text1"/>
              </w:rPr>
              <w:br/>
              <w:t xml:space="preserve">1 piece of homework should be set per week outside of the assessment window. ‘Train’ exercises to be set as homework whilst studying Learning Aim A. </w:t>
            </w:r>
          </w:p>
          <w:p w14:paraId="6CCB626C" w14:textId="77777777" w:rsidR="004303C8" w:rsidRPr="00D15869" w:rsidRDefault="004303C8" w:rsidP="00DA155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Cumulative knowledge tests during Learning Aim A.</w:t>
            </w:r>
          </w:p>
          <w:p w14:paraId="518BB19C" w14:textId="77777777" w:rsidR="004303C8" w:rsidRPr="00D15869" w:rsidRDefault="004303C8" w:rsidP="00DA155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WWW &amp; EBI teacher feedback whilst learning the content of learning aims B, C and D.</w:t>
            </w:r>
          </w:p>
          <w:p w14:paraId="7729888F" w14:textId="6793AD66" w:rsidR="004303C8" w:rsidRDefault="004303C8" w:rsidP="00DA155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277020E9" w14:textId="5B17DE58" w:rsidR="0062480F" w:rsidRPr="0062480F" w:rsidRDefault="0062480F" w:rsidP="00DA155E">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themeColor="text1"/>
              </w:rPr>
            </w:pPr>
            <w:r w:rsidRPr="0062480F">
              <w:rPr>
                <w:rFonts w:ascii="Calibri" w:hAnsi="Calibri" w:cs="Calibri"/>
                <w:b/>
                <w:bCs/>
                <w:color w:val="000000" w:themeColor="text1"/>
              </w:rPr>
              <w:t>Summative</w:t>
            </w:r>
          </w:p>
          <w:p w14:paraId="1F009C00" w14:textId="0D29E1A5" w:rsidR="004303C8" w:rsidRPr="00D15869" w:rsidRDefault="004303C8" w:rsidP="00DA155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xml:space="preserve">Assignment 1 - this assesses Learning Aim A </w:t>
            </w:r>
            <w:r w:rsidR="0062480F">
              <w:rPr>
                <w:rFonts w:ascii="Calibri" w:hAnsi="Calibri" w:cs="Calibri"/>
                <w:color w:val="000000" w:themeColor="text1"/>
              </w:rPr>
              <w:t>at the end of term one. Pupils produce a</w:t>
            </w:r>
            <w:r w:rsidRPr="00D15869">
              <w:rPr>
                <w:rFonts w:ascii="Calibri" w:hAnsi="Calibri" w:cs="Calibri"/>
                <w:color w:val="000000" w:themeColor="text1"/>
              </w:rPr>
              <w:t xml:space="preserve"> report, video tutorial or presentation to demonstrate and explain the signs and symbols used in various examples of notated music. </w:t>
            </w:r>
            <w:r w:rsidRPr="00D15869">
              <w:rPr>
                <w:rFonts w:ascii="Calibri" w:hAnsi="Calibri" w:cs="Calibri"/>
                <w:color w:val="000000" w:themeColor="text1"/>
              </w:rPr>
              <w:br/>
            </w:r>
          </w:p>
          <w:p w14:paraId="756D6CCF" w14:textId="43246DC3" w:rsidR="004303C8" w:rsidRPr="00D15869" w:rsidRDefault="004303C8" w:rsidP="00DA155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rPr>
            </w:pPr>
            <w:r w:rsidRPr="00D15869">
              <w:rPr>
                <w:rFonts w:ascii="Calibri" w:hAnsi="Calibri" w:cs="Calibri"/>
                <w:color w:val="000000" w:themeColor="text1"/>
              </w:rPr>
              <w:t>Assignment 2 – assesses Learning Aim B, C and D</w:t>
            </w:r>
            <w:r w:rsidR="0062480F">
              <w:rPr>
                <w:rFonts w:ascii="Calibri" w:hAnsi="Calibri" w:cs="Calibri"/>
                <w:color w:val="000000" w:themeColor="text1"/>
              </w:rPr>
              <w:t xml:space="preserve"> in term three. Pupils are assessed in a</w:t>
            </w:r>
            <w:r w:rsidRPr="00D15869">
              <w:rPr>
                <w:rFonts w:ascii="Calibri" w:hAnsi="Calibri" w:cs="Calibri"/>
                <w:color w:val="000000" w:themeColor="text1"/>
              </w:rPr>
              <w:t xml:space="preserve"> practical or recorded demonstration of the creation of melodies, in response to chosen or given harmonic starting points. A practical or recorded demonstration of the harmonisation of melody with chords, in response to chosen or given melodies. A set of parts for an arrangement or composition that are appropriate for the performers and context. </w:t>
            </w:r>
          </w:p>
          <w:p w14:paraId="11784508" w14:textId="77777777" w:rsidR="004303C8" w:rsidRPr="00D15869"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3740767A" w14:textId="77777777" w:rsidR="0062480F" w:rsidRPr="0062480F" w:rsidRDefault="0062480F" w:rsidP="0062480F">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themeColor="text1"/>
              </w:rPr>
            </w:pPr>
            <w:r w:rsidRPr="0062480F">
              <w:rPr>
                <w:rFonts w:ascii="Calibri" w:hAnsi="Calibri" w:cs="Calibri"/>
                <w:b/>
                <w:bCs/>
                <w:color w:val="000000" w:themeColor="text1"/>
              </w:rPr>
              <w:t>Formative</w:t>
            </w:r>
          </w:p>
          <w:p w14:paraId="1FB1FA1E" w14:textId="4E37CFF9" w:rsidR="004303C8" w:rsidRPr="00D15869" w:rsidRDefault="004303C8"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xml:space="preserve">Diagnostic assessment every lesson. </w:t>
            </w:r>
          </w:p>
          <w:p w14:paraId="7D3CC72D" w14:textId="09D5129D" w:rsidR="004303C8" w:rsidRDefault="004303C8"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Ongoing verbal feedback each lesson.</w:t>
            </w:r>
          </w:p>
          <w:p w14:paraId="19D7BAF9" w14:textId="5E187DF4" w:rsidR="004303C8" w:rsidRDefault="004303C8"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6E064D">
              <w:rPr>
                <w:rFonts w:ascii="Calibri" w:hAnsi="Calibri" w:cs="Calibri"/>
                <w:color w:val="000000" w:themeColor="text1"/>
              </w:rPr>
              <w:t xml:space="preserve">Homework tasks will develop students research skills and build on their knowledge of the music industry. </w:t>
            </w:r>
            <w:r>
              <w:rPr>
                <w:rFonts w:ascii="Calibri" w:hAnsi="Calibri" w:cs="Calibri"/>
                <w:color w:val="000000" w:themeColor="text1"/>
              </w:rPr>
              <w:t>These will cover assessment practice on all AO as well as developing their skills in all assessment activities</w:t>
            </w:r>
            <w:r w:rsidR="00637BA9">
              <w:rPr>
                <w:rFonts w:ascii="Calibri" w:hAnsi="Calibri" w:cs="Calibri"/>
                <w:color w:val="000000" w:themeColor="text1"/>
              </w:rPr>
              <w:t>.</w:t>
            </w:r>
          </w:p>
          <w:p w14:paraId="44FA2736" w14:textId="6E124ABD" w:rsidR="0062584C" w:rsidRDefault="0062584C" w:rsidP="0062584C">
            <w:pPr>
              <w:cnfStyle w:val="000000100000" w:firstRow="0" w:lastRow="0" w:firstColumn="0" w:lastColumn="0" w:oddVBand="0" w:evenVBand="0" w:oddHBand="1" w:evenHBand="0" w:firstRowFirstColumn="0" w:firstRowLastColumn="0" w:lastRowFirstColumn="0" w:lastRowLastColumn="0"/>
            </w:pPr>
            <w:r>
              <w:t>Reading</w:t>
            </w:r>
            <w:r w:rsidRPr="680857BF">
              <w:t xml:space="preserve"> homework set on Microsoft Teams</w:t>
            </w:r>
            <w:r>
              <w:t xml:space="preserve"> </w:t>
            </w:r>
            <w:r>
              <w:t>to further embed new concepts</w:t>
            </w:r>
            <w:r w:rsidRPr="680857BF">
              <w:t xml:space="preserve"> – this activity allows pupils to practice their </w:t>
            </w:r>
            <w:r>
              <w:t xml:space="preserve">decoding, comprehension, literacy and draw connections between </w:t>
            </w:r>
            <w:r>
              <w:t>AO</w:t>
            </w:r>
            <w:r>
              <w:t xml:space="preserve">. </w:t>
            </w:r>
          </w:p>
          <w:p w14:paraId="7AC0794B" w14:textId="77777777" w:rsidR="0062584C" w:rsidRDefault="0062584C"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FF3362F" w14:textId="607299FD" w:rsidR="0062480F" w:rsidRDefault="0062480F"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523DF228" w14:textId="32602480" w:rsidR="00047A78" w:rsidRPr="00047A78" w:rsidRDefault="00047A78" w:rsidP="00047A78">
            <w:pPr>
              <w:cnfStyle w:val="000000100000" w:firstRow="0" w:lastRow="0" w:firstColumn="0" w:lastColumn="0" w:oddVBand="0" w:evenVBand="0" w:oddHBand="1" w:evenHBand="0" w:firstRowFirstColumn="0" w:firstRowLastColumn="0" w:lastRowFirstColumn="0" w:lastRowLastColumn="0"/>
            </w:pPr>
            <w:r w:rsidRPr="00047A78">
              <w:t>Students will begin completing past briefs (mock papers) in HT2. Students are assessed in four activities</w:t>
            </w:r>
            <w:r>
              <w:t xml:space="preserve">; </w:t>
            </w:r>
            <w:r w:rsidRPr="00047A78">
              <w:t>Project Plan</w:t>
            </w:r>
            <w:r>
              <w:t xml:space="preserve">, </w:t>
            </w:r>
            <w:r w:rsidRPr="00047A78">
              <w:t>Budget</w:t>
            </w:r>
            <w:r>
              <w:t xml:space="preserve">, </w:t>
            </w:r>
            <w:r w:rsidRPr="00047A78">
              <w:t>Rationale</w:t>
            </w:r>
            <w:r>
              <w:t xml:space="preserve">, and </w:t>
            </w:r>
            <w:r w:rsidRPr="00047A78">
              <w:t>Pitch/Presentation</w:t>
            </w:r>
            <w:r>
              <w:t>.</w:t>
            </w:r>
          </w:p>
          <w:p w14:paraId="2D7FBD5A" w14:textId="77777777" w:rsidR="00047A78" w:rsidRPr="00047A78" w:rsidRDefault="00047A78" w:rsidP="00047A78">
            <w:pPr>
              <w:cnfStyle w:val="000000100000" w:firstRow="0" w:lastRow="0" w:firstColumn="0" w:lastColumn="0" w:oddVBand="0" w:evenVBand="0" w:oddHBand="1" w:evenHBand="0" w:firstRowFirstColumn="0" w:firstRowLastColumn="0" w:lastRowFirstColumn="0" w:lastRowLastColumn="0"/>
            </w:pPr>
            <w:r w:rsidRPr="00047A78">
              <w:t xml:space="preserve">They have to research a scenario/brief and apply their skills and knowledge to answer each activity. </w:t>
            </w:r>
          </w:p>
          <w:p w14:paraId="188FF0DA" w14:textId="77777777" w:rsidR="00047A78" w:rsidRPr="00047A78" w:rsidRDefault="00047A78" w:rsidP="00047A78">
            <w:pPr>
              <w:cnfStyle w:val="000000100000" w:firstRow="0" w:lastRow="0" w:firstColumn="0" w:lastColumn="0" w:oddVBand="0" w:evenVBand="0" w:oddHBand="1" w:evenHBand="0" w:firstRowFirstColumn="0" w:firstRowLastColumn="0" w:lastRowFirstColumn="0" w:lastRowLastColumn="0"/>
            </w:pPr>
            <w:r w:rsidRPr="00047A78">
              <w:t xml:space="preserve">Students will complete approximately one mock paper per half term, with progressively less teacher input. A timed mock examination will be undertaken in half term 4, to prepare students for their examination in the summer term. </w:t>
            </w:r>
          </w:p>
          <w:p w14:paraId="651795CA" w14:textId="77777777" w:rsidR="00047A78" w:rsidRPr="00875513" w:rsidRDefault="00047A78" w:rsidP="00047A78">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12FC876C">
              <w:rPr>
                <w:rFonts w:eastAsiaTheme="minorEastAsia"/>
                <w:color w:val="000000" w:themeColor="text1"/>
              </w:rPr>
              <w:t xml:space="preserve">Following the assessment, teachers will provide pupils with </w:t>
            </w:r>
            <w:r>
              <w:rPr>
                <w:rFonts w:eastAsiaTheme="minorEastAsia"/>
                <w:color w:val="000000" w:themeColor="text1"/>
              </w:rPr>
              <w:t>feedback</w:t>
            </w:r>
            <w:r w:rsidRPr="12FC876C">
              <w:rPr>
                <w:rFonts w:eastAsiaTheme="minorEastAsia"/>
                <w:color w:val="000000" w:themeColor="text1"/>
              </w:rPr>
              <w:t xml:space="preserve"> that shows pupils’ their areas of strength and weakness. </w:t>
            </w:r>
          </w:p>
          <w:p w14:paraId="54DA41DF" w14:textId="43C077CE" w:rsidR="00047A78" w:rsidRDefault="00047A78" w:rsidP="00047A78">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12FC876C">
              <w:rPr>
                <w:rFonts w:eastAsiaTheme="minorEastAsia"/>
                <w:color w:val="000000" w:themeColor="text1"/>
              </w:rPr>
              <w:t xml:space="preserve">Teachers use their evaluation of </w:t>
            </w:r>
            <w:r>
              <w:rPr>
                <w:rFonts w:eastAsiaTheme="minorEastAsia"/>
                <w:color w:val="000000" w:themeColor="text1"/>
              </w:rPr>
              <w:t>feedback to reteach skills to students before approaching the next mock paper. The nature of the examination means that each papers scenario/brief is unique and has bespoke knowledge</w:t>
            </w:r>
            <w:r w:rsidR="007F410D">
              <w:rPr>
                <w:rFonts w:eastAsiaTheme="minorEastAsia"/>
                <w:color w:val="000000" w:themeColor="text1"/>
              </w:rPr>
              <w:t xml:space="preserve"> set</w:t>
            </w:r>
            <w:r>
              <w:rPr>
                <w:rFonts w:eastAsiaTheme="minorEastAsia"/>
                <w:color w:val="000000" w:themeColor="text1"/>
              </w:rPr>
              <w:t xml:space="preserve"> but the skills needed to access the brief, research around the topic and answer each activity remain the same. </w:t>
            </w:r>
          </w:p>
          <w:p w14:paraId="41F77B84" w14:textId="77777777" w:rsidR="004303C8" w:rsidRPr="006E064D" w:rsidRDefault="004303C8"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15294D97" w14:textId="77777777" w:rsidR="0062480F" w:rsidRPr="0062480F" w:rsidRDefault="0062480F" w:rsidP="0062480F">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themeColor="text1"/>
              </w:rPr>
            </w:pPr>
            <w:r w:rsidRPr="0062480F">
              <w:rPr>
                <w:rFonts w:ascii="Calibri" w:hAnsi="Calibri" w:cs="Calibri"/>
                <w:b/>
                <w:bCs/>
                <w:color w:val="000000" w:themeColor="text1"/>
              </w:rPr>
              <w:t>Summative</w:t>
            </w:r>
          </w:p>
          <w:p w14:paraId="4DFCF4D5" w14:textId="74EE43D9" w:rsidR="004303C8" w:rsidRPr="00D15869" w:rsidRDefault="004303C8"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6E064D">
              <w:rPr>
                <w:rFonts w:ascii="Calibri" w:hAnsi="Calibri" w:cs="Calibri"/>
                <w:color w:val="000000" w:themeColor="text1"/>
              </w:rPr>
              <w:t xml:space="preserve">8 hour supervised assessment on a set brief set by Pearson. Students complete 3 hours of supervised research followed by </w:t>
            </w:r>
            <w:r w:rsidRPr="006E064D">
              <w:rPr>
                <w:rFonts w:ascii="Calibri" w:hAnsi="Calibri" w:cs="Calibri"/>
                <w:color w:val="000000" w:themeColor="text1"/>
              </w:rPr>
              <w:lastRenderedPageBreak/>
              <w:t xml:space="preserve">5 hours to complete the task. The </w:t>
            </w:r>
            <w:r w:rsidR="001D2832" w:rsidRPr="006E064D">
              <w:rPr>
                <w:rFonts w:ascii="Calibri" w:hAnsi="Calibri" w:cs="Calibri"/>
                <w:color w:val="000000" w:themeColor="text1"/>
              </w:rPr>
              <w:t>8-hour</w:t>
            </w:r>
            <w:r w:rsidRPr="006E064D">
              <w:rPr>
                <w:rFonts w:ascii="Calibri" w:hAnsi="Calibri" w:cs="Calibri"/>
                <w:color w:val="000000" w:themeColor="text1"/>
              </w:rPr>
              <w:t xml:space="preserve"> assessment is to be completed within a </w:t>
            </w:r>
            <w:r w:rsidR="001D2832" w:rsidRPr="006E064D">
              <w:rPr>
                <w:rFonts w:ascii="Calibri" w:hAnsi="Calibri" w:cs="Calibri"/>
                <w:color w:val="000000" w:themeColor="text1"/>
              </w:rPr>
              <w:t>2-week</w:t>
            </w:r>
            <w:r w:rsidRPr="006E064D">
              <w:rPr>
                <w:rFonts w:ascii="Calibri" w:hAnsi="Calibri" w:cs="Calibri"/>
                <w:color w:val="000000" w:themeColor="text1"/>
              </w:rPr>
              <w:t xml:space="preserve"> window provided by Pearson</w:t>
            </w:r>
            <w:r w:rsidR="0062480F">
              <w:rPr>
                <w:rFonts w:ascii="Calibri" w:hAnsi="Calibri" w:cs="Calibri"/>
                <w:color w:val="000000" w:themeColor="text1"/>
              </w:rPr>
              <w:t>. This window is in May of year 12.</w:t>
            </w:r>
          </w:p>
        </w:tc>
        <w:tc>
          <w:tcPr>
            <w:tcW w:w="5896" w:type="dxa"/>
            <w:tcBorders>
              <w:bottom w:val="single" w:sz="2" w:space="0" w:color="666666"/>
              <w:right w:val="single" w:sz="4" w:space="0" w:color="auto"/>
            </w:tcBorders>
          </w:tcPr>
          <w:p w14:paraId="1D6E2411" w14:textId="77777777" w:rsidR="006C57CC" w:rsidRPr="00097CE7"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
                <w:szCs w:val="20"/>
              </w:rPr>
            </w:pPr>
            <w:r w:rsidRPr="00097CE7">
              <w:rPr>
                <w:rFonts w:cstheme="minorHAnsi"/>
                <w:b/>
                <w:szCs w:val="20"/>
              </w:rPr>
              <w:lastRenderedPageBreak/>
              <w:t>Formative</w:t>
            </w:r>
          </w:p>
          <w:p w14:paraId="256A5441" w14:textId="5A3B4FD2"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szCs w:val="20"/>
              </w:rPr>
            </w:pPr>
            <w:r w:rsidRPr="00C02ACB">
              <w:rPr>
                <w:rFonts w:cstheme="minorHAnsi"/>
                <w:szCs w:val="20"/>
              </w:rPr>
              <w:t>Ongoing teacher verbal feedback of rehearsal/performance</w:t>
            </w:r>
            <w:r>
              <w:rPr>
                <w:rFonts w:cstheme="minorHAnsi"/>
                <w:szCs w:val="20"/>
              </w:rPr>
              <w:t>.</w:t>
            </w:r>
          </w:p>
          <w:p w14:paraId="7B2EFE4D" w14:textId="4E20E512"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szCs w:val="20"/>
              </w:rPr>
            </w:pPr>
            <w:r w:rsidRPr="00C02ACB">
              <w:rPr>
                <w:rFonts w:cstheme="minorHAnsi"/>
                <w:szCs w:val="20"/>
              </w:rPr>
              <w:t xml:space="preserve">Homework set based on </w:t>
            </w:r>
            <w:r w:rsidR="00BB3A52">
              <w:rPr>
                <w:rFonts w:cstheme="minorHAnsi"/>
                <w:szCs w:val="20"/>
              </w:rPr>
              <w:t>individual practice</w:t>
            </w:r>
            <w:r w:rsidRPr="00C02ACB">
              <w:rPr>
                <w:rFonts w:cstheme="minorHAnsi"/>
                <w:szCs w:val="20"/>
              </w:rPr>
              <w:t>/completing practise tasks/practising techniques</w:t>
            </w:r>
            <w:r>
              <w:rPr>
                <w:rFonts w:cstheme="minorHAnsi"/>
                <w:szCs w:val="20"/>
              </w:rPr>
              <w:t>.</w:t>
            </w:r>
          </w:p>
          <w:p w14:paraId="1285DAF0" w14:textId="51BABC7E" w:rsidR="00B53C9D" w:rsidRDefault="00B53C9D" w:rsidP="00B53C9D">
            <w:pPr>
              <w:cnfStyle w:val="000000100000" w:firstRow="0" w:lastRow="0" w:firstColumn="0" w:lastColumn="0" w:oddVBand="0" w:evenVBand="0" w:oddHBand="1" w:evenHBand="0" w:firstRowFirstColumn="0" w:firstRowLastColumn="0" w:lastRowFirstColumn="0" w:lastRowLastColumn="0"/>
            </w:pPr>
            <w:r>
              <w:t>Reading</w:t>
            </w:r>
            <w:r w:rsidRPr="680857BF">
              <w:t xml:space="preserve"> homework set on </w:t>
            </w:r>
            <w:r>
              <w:t>before learning a new genre</w:t>
            </w:r>
            <w:r w:rsidRPr="680857BF">
              <w:t xml:space="preserve"> – this activity allows pupils to practice their</w:t>
            </w:r>
            <w:r>
              <w:t xml:space="preserve"> research skills,</w:t>
            </w:r>
            <w:r w:rsidRPr="680857BF">
              <w:t xml:space="preserve"> </w:t>
            </w:r>
            <w:r>
              <w:t xml:space="preserve">decoding, comprehension, literacy and draw connections between </w:t>
            </w:r>
            <w:r>
              <w:t>genres/styles</w:t>
            </w:r>
            <w:r>
              <w:t xml:space="preserve">. </w:t>
            </w:r>
          </w:p>
          <w:p w14:paraId="03A2D790" w14:textId="3CBCE0C8" w:rsidR="006C57CC"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rPr>
            </w:pPr>
          </w:p>
          <w:p w14:paraId="193465DD" w14:textId="77777777" w:rsidR="006C57CC" w:rsidRPr="0062480F"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sidRPr="0062480F">
              <w:rPr>
                <w:rFonts w:cstheme="minorHAnsi"/>
                <w:b/>
                <w:color w:val="000000" w:themeColor="text1"/>
              </w:rPr>
              <w:t>Summative</w:t>
            </w:r>
          </w:p>
          <w:p w14:paraId="7217DD57" w14:textId="77777777" w:rsidR="006C57CC"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Cs/>
                <w:szCs w:val="20"/>
              </w:rPr>
            </w:pPr>
            <w:r w:rsidRPr="00C02ACB">
              <w:rPr>
                <w:rFonts w:cstheme="minorHAnsi"/>
                <w:bCs/>
                <w:szCs w:val="20"/>
              </w:rPr>
              <w:t>External assessment set by Pearson.</w:t>
            </w:r>
            <w:r>
              <w:rPr>
                <w:rFonts w:cstheme="minorHAnsi"/>
                <w:bCs/>
                <w:szCs w:val="20"/>
              </w:rPr>
              <w:t xml:space="preserve"> The brief is released in January of year 13 and learner work is submitted in May/June of year 13. </w:t>
            </w:r>
          </w:p>
          <w:p w14:paraId="0A348BC2" w14:textId="7B374EF7"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Cs/>
                <w:szCs w:val="20"/>
              </w:rPr>
            </w:pPr>
            <w:r w:rsidRPr="00C02ACB">
              <w:rPr>
                <w:rFonts w:cstheme="minorHAnsi"/>
                <w:bCs/>
                <w:szCs w:val="20"/>
              </w:rPr>
              <w:t xml:space="preserve">A digital folder will be compiled at four milestone stages during the process, responding to prompts provided by Pearson as well as a </w:t>
            </w:r>
            <w:r w:rsidR="001D2832" w:rsidRPr="00C02ACB">
              <w:rPr>
                <w:rFonts w:cstheme="minorHAnsi"/>
                <w:bCs/>
                <w:szCs w:val="20"/>
              </w:rPr>
              <w:t>2-hour</w:t>
            </w:r>
            <w:r w:rsidRPr="00C02ACB">
              <w:rPr>
                <w:rFonts w:cstheme="minorHAnsi"/>
                <w:bCs/>
                <w:szCs w:val="20"/>
              </w:rPr>
              <w:t xml:space="preserve"> written task</w:t>
            </w:r>
            <w:r>
              <w:rPr>
                <w:rFonts w:cstheme="minorHAnsi"/>
                <w:bCs/>
                <w:szCs w:val="20"/>
              </w:rPr>
              <w:t>.</w:t>
            </w:r>
          </w:p>
          <w:p w14:paraId="1CE234FF" w14:textId="77777777"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Cs/>
                <w:color w:val="FF0000"/>
                <w:szCs w:val="20"/>
              </w:rPr>
            </w:pPr>
            <w:r w:rsidRPr="00C02ACB">
              <w:rPr>
                <w:rFonts w:cstheme="minorHAnsi"/>
                <w:bCs/>
                <w:szCs w:val="20"/>
              </w:rPr>
              <w:t>Activity 1 Rehearsal</w:t>
            </w:r>
          </w:p>
          <w:p w14:paraId="2D17D1DC" w14:textId="77777777"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Cs/>
                <w:color w:val="FF0000"/>
                <w:szCs w:val="20"/>
              </w:rPr>
            </w:pPr>
            <w:r w:rsidRPr="00C02ACB">
              <w:rPr>
                <w:rFonts w:cstheme="minorHAnsi"/>
                <w:bCs/>
                <w:szCs w:val="20"/>
              </w:rPr>
              <w:t>Activity 2 Rehearsal Debrief</w:t>
            </w:r>
          </w:p>
          <w:p w14:paraId="05DAB9BF" w14:textId="77777777"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Cs/>
                <w:color w:val="FF0000"/>
                <w:szCs w:val="20"/>
              </w:rPr>
            </w:pPr>
            <w:r w:rsidRPr="00C02ACB">
              <w:rPr>
                <w:rFonts w:cstheme="minorHAnsi"/>
                <w:bCs/>
                <w:szCs w:val="20"/>
              </w:rPr>
              <w:t>Activity 3 Performance</w:t>
            </w:r>
          </w:p>
          <w:p w14:paraId="3314792D" w14:textId="77777777"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Cs/>
                <w:szCs w:val="20"/>
              </w:rPr>
            </w:pPr>
            <w:r w:rsidRPr="00C02ACB">
              <w:rPr>
                <w:rFonts w:cstheme="minorHAnsi"/>
                <w:bCs/>
                <w:szCs w:val="20"/>
              </w:rPr>
              <w:t>Activity 4 Stylistic Presentation</w:t>
            </w:r>
          </w:p>
          <w:p w14:paraId="3379944E" w14:textId="77777777" w:rsidR="006C57CC" w:rsidRPr="00C02ACB" w:rsidRDefault="006C57CC" w:rsidP="006C57CC">
            <w:pPr>
              <w:cnfStyle w:val="000000100000" w:firstRow="0" w:lastRow="0" w:firstColumn="0" w:lastColumn="0" w:oddVBand="0" w:evenVBand="0" w:oddHBand="1" w:evenHBand="0" w:firstRowFirstColumn="0" w:firstRowLastColumn="0" w:lastRowFirstColumn="0" w:lastRowLastColumn="0"/>
              <w:rPr>
                <w:rFonts w:cstheme="minorHAnsi"/>
                <w:bCs/>
                <w:szCs w:val="20"/>
              </w:rPr>
            </w:pPr>
            <w:r w:rsidRPr="00C02ACB">
              <w:rPr>
                <w:rFonts w:cstheme="minorHAnsi"/>
                <w:bCs/>
                <w:szCs w:val="20"/>
              </w:rPr>
              <w:t>Activity 5 Critical Review (written task)</w:t>
            </w:r>
          </w:p>
          <w:p w14:paraId="7AFB8A5A" w14:textId="77777777" w:rsidR="004303C8" w:rsidRPr="00D15869" w:rsidRDefault="004303C8" w:rsidP="006E06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4303C8" w:rsidRPr="00D15869" w14:paraId="556A966E" w14:textId="43206F5D" w:rsidTr="5679F571">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9CD1A5F" w14:textId="77777777" w:rsidR="004303C8" w:rsidRPr="00D15869" w:rsidRDefault="004303C8" w:rsidP="0081403D">
            <w:pPr>
              <w:rPr>
                <w:rFonts w:ascii="Calibri" w:hAnsi="Calibri" w:cs="Calibri"/>
                <w:b w:val="0"/>
                <w:bCs w:val="0"/>
                <w:color w:val="000000" w:themeColor="text1"/>
              </w:rPr>
            </w:pPr>
            <w:r w:rsidRPr="00D15869">
              <w:rPr>
                <w:rFonts w:ascii="Calibri" w:hAnsi="Calibri" w:cs="Calibri"/>
                <w:color w:val="000000" w:themeColor="text1"/>
              </w:rPr>
              <w:t>Resources available</w:t>
            </w:r>
          </w:p>
          <w:p w14:paraId="2B5CEE4B" w14:textId="77777777" w:rsidR="004303C8" w:rsidRPr="00D15869" w:rsidRDefault="004303C8" w:rsidP="0081403D">
            <w:pPr>
              <w:rPr>
                <w:rFonts w:ascii="Calibri" w:hAnsi="Calibri" w:cs="Calibri"/>
                <w:b w:val="0"/>
                <w:bCs w:val="0"/>
                <w:color w:val="000000" w:themeColor="text1"/>
              </w:rPr>
            </w:pPr>
          </w:p>
          <w:p w14:paraId="3F1B3FD9" w14:textId="77777777" w:rsidR="004303C8" w:rsidRPr="00D15869" w:rsidRDefault="004303C8" w:rsidP="0081403D">
            <w:pPr>
              <w:rPr>
                <w:rFonts w:ascii="Calibri" w:hAnsi="Calibri" w:cs="Calibri"/>
                <w:b w:val="0"/>
                <w:bCs w:val="0"/>
                <w:color w:val="000000" w:themeColor="text1"/>
              </w:rPr>
            </w:pPr>
          </w:p>
          <w:p w14:paraId="7F48F907" w14:textId="272E87C4" w:rsidR="004303C8" w:rsidRPr="00D15869" w:rsidRDefault="004303C8" w:rsidP="0081403D">
            <w:pPr>
              <w:rPr>
                <w:rFonts w:ascii="Calibri" w:hAnsi="Calibri" w:cs="Calibri"/>
                <w:color w:val="000000" w:themeColor="text1"/>
              </w:rPr>
            </w:pPr>
          </w:p>
        </w:tc>
        <w:tc>
          <w:tcPr>
            <w:tcW w:w="5896" w:type="dxa"/>
          </w:tcPr>
          <w:p w14:paraId="1FC69F27" w14:textId="28A136F2" w:rsidR="004303C8" w:rsidRPr="006E064D" w:rsidRDefault="004303C8" w:rsidP="00310F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679F571">
              <w:rPr>
                <w:rFonts w:ascii="Calibri" w:hAnsi="Calibri" w:cs="Calibri"/>
                <w:color w:val="000000" w:themeColor="text1"/>
              </w:rPr>
              <w:t>Staff Shared Area &gt; Music &gt; 202</w:t>
            </w:r>
            <w:r w:rsidR="25ED1655" w:rsidRPr="5679F571">
              <w:rPr>
                <w:rFonts w:ascii="Calibri" w:hAnsi="Calibri" w:cs="Calibri"/>
                <w:color w:val="000000" w:themeColor="text1"/>
              </w:rPr>
              <w:t>3</w:t>
            </w:r>
            <w:r w:rsidRPr="5679F571">
              <w:rPr>
                <w:rFonts w:ascii="Calibri" w:hAnsi="Calibri" w:cs="Calibri"/>
                <w:color w:val="000000" w:themeColor="text1"/>
              </w:rPr>
              <w:t xml:space="preserve"> – 2</w:t>
            </w:r>
            <w:r w:rsidR="2C00EE53" w:rsidRPr="5679F571">
              <w:rPr>
                <w:rFonts w:ascii="Calibri" w:hAnsi="Calibri" w:cs="Calibri"/>
                <w:color w:val="000000" w:themeColor="text1"/>
              </w:rPr>
              <w:t>4</w:t>
            </w:r>
            <w:r w:rsidRPr="5679F571">
              <w:rPr>
                <w:rFonts w:ascii="Calibri" w:hAnsi="Calibri" w:cs="Calibri"/>
                <w:color w:val="000000" w:themeColor="text1"/>
              </w:rPr>
              <w:t xml:space="preserve"> &gt; BTEC &gt; Unit 1 Practical Music Theory and Harmony </w:t>
            </w:r>
          </w:p>
          <w:p w14:paraId="76F04C4C" w14:textId="77777777" w:rsidR="004303C8" w:rsidRPr="00D15869" w:rsidRDefault="004303C8" w:rsidP="008A183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p w14:paraId="2C5E158F" w14:textId="39CFE0D0" w:rsidR="004303C8" w:rsidRPr="00D15869" w:rsidRDefault="004303C8" w:rsidP="008A183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Books;</w:t>
            </w:r>
          </w:p>
          <w:p w14:paraId="306DD888" w14:textId="77777777" w:rsidR="004303C8" w:rsidRPr="00D15869" w:rsidRDefault="004303C8" w:rsidP="008A1837">
            <w:pPr>
              <w:pStyle w:val="ListParagraph"/>
              <w:numPr>
                <w:ilvl w:val="0"/>
                <w:numId w:val="10"/>
              </w:numPr>
              <w:ind w:left="371" w:hanging="371"/>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 xml:space="preserve">Step up to GCSE </w:t>
            </w:r>
          </w:p>
          <w:p w14:paraId="0118B220" w14:textId="77777777" w:rsidR="004303C8" w:rsidRPr="00D15869" w:rsidRDefault="004303C8" w:rsidP="008A1837">
            <w:pPr>
              <w:pStyle w:val="ListParagraph"/>
              <w:numPr>
                <w:ilvl w:val="0"/>
                <w:numId w:val="10"/>
              </w:numPr>
              <w:ind w:left="371" w:hanging="371"/>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ABRSM Music Theory in Practice workbooks</w:t>
            </w:r>
          </w:p>
          <w:p w14:paraId="2B762B80" w14:textId="77777777" w:rsidR="004303C8" w:rsidRPr="00D15869" w:rsidRDefault="004303C8" w:rsidP="008A1837">
            <w:pPr>
              <w:pStyle w:val="ListParagraph"/>
              <w:numPr>
                <w:ilvl w:val="0"/>
                <w:numId w:val="10"/>
              </w:numPr>
              <w:ind w:left="371" w:hanging="371"/>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D15869">
              <w:rPr>
                <w:rFonts w:ascii="Calibri" w:hAnsi="Calibri" w:cs="Calibri"/>
                <w:color w:val="000000" w:themeColor="text1"/>
              </w:rPr>
              <w:t>Rockschool Popular Music Theory workbooks</w:t>
            </w:r>
          </w:p>
          <w:p w14:paraId="6F6F97FA" w14:textId="77777777" w:rsidR="004303C8" w:rsidRPr="00D15869" w:rsidRDefault="004303C8" w:rsidP="008A1837">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themeColor="text1"/>
                <w:shd w:val="clear" w:color="auto" w:fill="FFFFFF"/>
              </w:rPr>
            </w:pPr>
          </w:p>
          <w:p w14:paraId="27264C4B" w14:textId="77777777" w:rsidR="004303C8" w:rsidRPr="00D15869" w:rsidRDefault="004303C8" w:rsidP="008A1837">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themeColor="text1"/>
                <w:u w:val="single"/>
                <w:shd w:val="clear" w:color="auto" w:fill="FFFFFF"/>
              </w:rPr>
            </w:pPr>
            <w:r w:rsidRPr="00D15869">
              <w:rPr>
                <w:rStyle w:val="normaltextrun"/>
                <w:rFonts w:ascii="Calibri" w:hAnsi="Calibri" w:cs="Calibri"/>
                <w:color w:val="000000" w:themeColor="text1"/>
                <w:u w:val="single"/>
                <w:shd w:val="clear" w:color="auto" w:fill="FFFFFF"/>
              </w:rPr>
              <w:t>Recommended by Pearson</w:t>
            </w:r>
          </w:p>
          <w:p w14:paraId="39ED0CC1" w14:textId="2CFBACB7" w:rsidR="004303C8" w:rsidRPr="00D15869" w:rsidRDefault="00B53C9D"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hyperlink r:id="rId12" w:tgtFrame="_blank" w:history="1">
              <w:r w:rsidR="004303C8" w:rsidRPr="00D15869">
                <w:rPr>
                  <w:rStyle w:val="normaltextrun"/>
                  <w:rFonts w:ascii="Calibri" w:hAnsi="Calibri" w:cs="Calibri"/>
                  <w:color w:val="000000" w:themeColor="text1"/>
                  <w:sz w:val="22"/>
                  <w:szCs w:val="22"/>
                  <w:u w:val="single"/>
                </w:rPr>
                <w:t>www.musictheory.net</w:t>
              </w:r>
            </w:hyperlink>
            <w:r w:rsidR="004303C8" w:rsidRPr="00D15869">
              <w:rPr>
                <w:rStyle w:val="eop"/>
                <w:rFonts w:ascii="Calibri" w:hAnsi="Calibri" w:cs="Calibri"/>
                <w:color w:val="000000" w:themeColor="text1"/>
                <w:sz w:val="22"/>
                <w:szCs w:val="22"/>
              </w:rPr>
              <w:t> </w:t>
            </w:r>
          </w:p>
          <w:p w14:paraId="1F3FE32D" w14:textId="636D3B39" w:rsidR="004303C8" w:rsidRPr="00D15869" w:rsidRDefault="004303C8"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r w:rsidRPr="00D15869">
              <w:rPr>
                <w:rStyle w:val="normaltextrun"/>
                <w:rFonts w:ascii="Calibri" w:hAnsi="Calibri" w:cs="Calibri"/>
                <w:color w:val="000000" w:themeColor="text1"/>
                <w:sz w:val="22"/>
                <w:szCs w:val="22"/>
                <w:u w:val="single"/>
                <w:shd w:val="clear" w:color="auto" w:fill="E1E3E6"/>
              </w:rPr>
              <w:t>https://www.youtube.com/watch?v=Mj36tEcalBs</w:t>
            </w:r>
            <w:r w:rsidRPr="00D15869">
              <w:rPr>
                <w:rStyle w:val="apple-converted-space"/>
                <w:rFonts w:ascii="Calibri" w:hAnsi="Calibri" w:cs="Calibri"/>
                <w:color w:val="000000" w:themeColor="text1"/>
                <w:sz w:val="22"/>
                <w:szCs w:val="22"/>
              </w:rPr>
              <w:t> </w:t>
            </w:r>
            <w:r w:rsidRPr="00D15869">
              <w:rPr>
                <w:rStyle w:val="normaltextrun"/>
                <w:rFonts w:ascii="Calibri" w:hAnsi="Calibri" w:cs="Calibri"/>
                <w:color w:val="000000" w:themeColor="text1"/>
                <w:sz w:val="22"/>
                <w:szCs w:val="22"/>
              </w:rPr>
              <w:t>(a useful video for guitar theory)</w:t>
            </w:r>
            <w:r w:rsidRPr="00D15869">
              <w:rPr>
                <w:rStyle w:val="eop"/>
                <w:rFonts w:ascii="Calibri" w:hAnsi="Calibri" w:cs="Calibri"/>
                <w:color w:val="000000" w:themeColor="text1"/>
                <w:sz w:val="22"/>
                <w:szCs w:val="22"/>
              </w:rPr>
              <w:t> </w:t>
            </w:r>
          </w:p>
          <w:p w14:paraId="70FB0990" w14:textId="77777777" w:rsidR="004303C8" w:rsidRPr="00D15869" w:rsidRDefault="004303C8"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r w:rsidRPr="00D15869">
              <w:rPr>
                <w:rStyle w:val="normaltextrun"/>
                <w:rFonts w:ascii="Calibri" w:hAnsi="Calibri" w:cs="Calibri"/>
                <w:color w:val="000000" w:themeColor="text1"/>
                <w:sz w:val="22"/>
                <w:szCs w:val="22"/>
                <w:u w:val="single"/>
                <w:shd w:val="clear" w:color="auto" w:fill="E1E3E6"/>
              </w:rPr>
              <w:t>https://www.youtube.com/watch?v=4GIfRazbZh8</w:t>
            </w:r>
            <w:r w:rsidRPr="00D15869">
              <w:rPr>
                <w:rStyle w:val="apple-converted-space"/>
                <w:rFonts w:ascii="Calibri" w:hAnsi="Calibri" w:cs="Calibri"/>
                <w:color w:val="000000" w:themeColor="text1"/>
                <w:sz w:val="22"/>
                <w:szCs w:val="22"/>
              </w:rPr>
              <w:t> </w:t>
            </w:r>
            <w:r w:rsidRPr="00D15869">
              <w:rPr>
                <w:rStyle w:val="normaltextrun"/>
                <w:rFonts w:ascii="Calibri" w:hAnsi="Calibri" w:cs="Calibri"/>
                <w:color w:val="000000" w:themeColor="text1"/>
                <w:sz w:val="22"/>
                <w:szCs w:val="22"/>
              </w:rPr>
              <w:t>(a video for Music Theory on Scales, Chords and Time)</w:t>
            </w:r>
            <w:r w:rsidRPr="00D15869">
              <w:rPr>
                <w:rStyle w:val="eop"/>
                <w:rFonts w:ascii="Calibri" w:hAnsi="Calibri" w:cs="Calibri"/>
                <w:color w:val="000000" w:themeColor="text1"/>
                <w:sz w:val="22"/>
                <w:szCs w:val="22"/>
              </w:rPr>
              <w:t> </w:t>
            </w:r>
          </w:p>
          <w:p w14:paraId="69AADFCE" w14:textId="77777777" w:rsidR="004303C8" w:rsidRPr="00D15869" w:rsidRDefault="00B53C9D"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hyperlink r:id="rId13" w:tgtFrame="_blank" w:history="1">
              <w:r w:rsidR="004303C8" w:rsidRPr="00D15869">
                <w:rPr>
                  <w:rStyle w:val="normaltextrun"/>
                  <w:rFonts w:ascii="Calibri" w:hAnsi="Calibri" w:cs="Calibri"/>
                  <w:color w:val="000000" w:themeColor="text1"/>
                  <w:sz w:val="22"/>
                  <w:szCs w:val="22"/>
                  <w:u w:val="single"/>
                </w:rPr>
                <w:t>https://www.youtube.com/watch?v=G4UpHaJG_Nk</w:t>
              </w:r>
            </w:hyperlink>
            <w:r w:rsidR="004303C8" w:rsidRPr="00D15869">
              <w:rPr>
                <w:rStyle w:val="normaltextrun"/>
                <w:rFonts w:ascii="Calibri" w:hAnsi="Calibri" w:cs="Calibri"/>
                <w:color w:val="000000" w:themeColor="text1"/>
                <w:sz w:val="22"/>
                <w:szCs w:val="22"/>
                <w:u w:val="single"/>
              </w:rPr>
              <w:t> </w:t>
            </w:r>
            <w:r w:rsidR="004303C8" w:rsidRPr="00D15869">
              <w:rPr>
                <w:rStyle w:val="eop"/>
                <w:rFonts w:ascii="Calibri" w:hAnsi="Calibri" w:cs="Calibri"/>
                <w:color w:val="000000" w:themeColor="text1"/>
                <w:sz w:val="22"/>
                <w:szCs w:val="22"/>
              </w:rPr>
              <w:t> </w:t>
            </w:r>
          </w:p>
          <w:p w14:paraId="7C296833" w14:textId="5B1C9BFE" w:rsidR="004303C8" w:rsidRPr="00D15869" w:rsidRDefault="004303C8"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r w:rsidRPr="00D15869">
              <w:rPr>
                <w:rStyle w:val="normaltextrun"/>
                <w:rFonts w:ascii="Calibri" w:hAnsi="Calibri" w:cs="Calibri"/>
                <w:color w:val="000000" w:themeColor="text1"/>
                <w:sz w:val="22"/>
                <w:szCs w:val="22"/>
              </w:rPr>
              <w:t>(how to write chords to a melody - based on</w:t>
            </w:r>
            <w:r w:rsidRPr="00D15869">
              <w:rPr>
                <w:rStyle w:val="apple-converted-space"/>
                <w:rFonts w:ascii="Calibri" w:hAnsi="Calibri" w:cs="Calibri"/>
                <w:color w:val="000000" w:themeColor="text1"/>
                <w:sz w:val="22"/>
                <w:szCs w:val="22"/>
              </w:rPr>
              <w:t> </w:t>
            </w:r>
            <w:r w:rsidRPr="00D15869">
              <w:rPr>
                <w:rStyle w:val="contextualspellingandgrammarerror"/>
                <w:rFonts w:ascii="Calibri" w:hAnsi="Calibri" w:cs="Calibri"/>
                <w:color w:val="000000" w:themeColor="text1"/>
                <w:sz w:val="22"/>
                <w:szCs w:val="22"/>
              </w:rPr>
              <w:t>guitar</w:t>
            </w:r>
            <w:r w:rsidRPr="00D15869">
              <w:rPr>
                <w:rStyle w:val="normaltextrun"/>
                <w:rFonts w:ascii="Calibri" w:hAnsi="Calibri" w:cs="Calibri"/>
                <w:color w:val="000000" w:themeColor="text1"/>
                <w:sz w:val="22"/>
                <w:szCs w:val="22"/>
              </w:rPr>
              <w:t>)</w:t>
            </w:r>
            <w:r w:rsidRPr="00D15869">
              <w:rPr>
                <w:rStyle w:val="eop"/>
                <w:rFonts w:ascii="Calibri" w:hAnsi="Calibri" w:cs="Calibri"/>
                <w:color w:val="000000" w:themeColor="text1"/>
                <w:sz w:val="22"/>
                <w:szCs w:val="22"/>
              </w:rPr>
              <w:t> </w:t>
            </w:r>
          </w:p>
          <w:p w14:paraId="5B8F561A" w14:textId="77777777" w:rsidR="004303C8" w:rsidRPr="00D15869" w:rsidRDefault="00B53C9D"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hyperlink r:id="rId14" w:tgtFrame="_blank" w:history="1">
              <w:r w:rsidR="004303C8" w:rsidRPr="00D15869">
                <w:rPr>
                  <w:rStyle w:val="normaltextrun"/>
                  <w:rFonts w:ascii="Calibri" w:hAnsi="Calibri" w:cs="Calibri"/>
                  <w:color w:val="000000" w:themeColor="text1"/>
                  <w:sz w:val="22"/>
                  <w:szCs w:val="22"/>
                  <w:u w:val="single"/>
                </w:rPr>
                <w:t>https://www.youtube.com/watch?v=cDuA6RcMDw0</w:t>
              </w:r>
            </w:hyperlink>
            <w:r w:rsidR="004303C8" w:rsidRPr="00D15869">
              <w:rPr>
                <w:rStyle w:val="eop"/>
                <w:rFonts w:ascii="Calibri" w:hAnsi="Calibri" w:cs="Calibri"/>
                <w:color w:val="000000" w:themeColor="text1"/>
                <w:sz w:val="22"/>
                <w:szCs w:val="22"/>
              </w:rPr>
              <w:t> </w:t>
            </w:r>
          </w:p>
          <w:p w14:paraId="4C2DEF97" w14:textId="5AB4C23D" w:rsidR="004303C8" w:rsidRPr="00D15869" w:rsidRDefault="004303C8"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r w:rsidRPr="00D15869">
              <w:rPr>
                <w:rStyle w:val="normaltextrun"/>
                <w:rFonts w:ascii="Calibri" w:hAnsi="Calibri" w:cs="Calibri"/>
                <w:color w:val="000000" w:themeColor="text1"/>
                <w:sz w:val="22"/>
                <w:szCs w:val="22"/>
              </w:rPr>
              <w:t>(How to write chords to a melody - general)</w:t>
            </w:r>
            <w:r w:rsidRPr="00D15869">
              <w:rPr>
                <w:rStyle w:val="eop"/>
                <w:rFonts w:ascii="Calibri" w:hAnsi="Calibri" w:cs="Calibri"/>
                <w:color w:val="000000" w:themeColor="text1"/>
                <w:sz w:val="22"/>
                <w:szCs w:val="22"/>
              </w:rPr>
              <w:t> </w:t>
            </w:r>
          </w:p>
          <w:p w14:paraId="194D3FE9" w14:textId="77777777" w:rsidR="004303C8" w:rsidRPr="00D15869" w:rsidRDefault="00B53C9D" w:rsidP="1A79B300">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hyperlink r:id="rId15">
              <w:r w:rsidR="004303C8" w:rsidRPr="6229935C">
                <w:rPr>
                  <w:rStyle w:val="normaltextrun"/>
                  <w:rFonts w:ascii="Calibri" w:hAnsi="Calibri" w:cs="Calibri"/>
                  <w:color w:val="000000" w:themeColor="text1"/>
                  <w:sz w:val="22"/>
                  <w:szCs w:val="22"/>
                  <w:u w:val="single"/>
                </w:rPr>
                <w:t>https://www.youtube.com/watch?v=l1CRzIQhDsU&amp;t=21s</w:t>
              </w:r>
            </w:hyperlink>
            <w:r w:rsidR="004303C8" w:rsidRPr="6229935C">
              <w:rPr>
                <w:rStyle w:val="eop"/>
                <w:rFonts w:ascii="Calibri" w:hAnsi="Calibri" w:cs="Calibri"/>
                <w:color w:val="000000" w:themeColor="text1"/>
                <w:sz w:val="22"/>
                <w:szCs w:val="22"/>
              </w:rPr>
              <w:t> </w:t>
            </w:r>
          </w:p>
          <w:p w14:paraId="43998F22" w14:textId="77777777" w:rsidR="004303C8" w:rsidRPr="00D15869" w:rsidRDefault="004303C8"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r w:rsidRPr="00D15869">
              <w:rPr>
                <w:rStyle w:val="normaltextrun"/>
                <w:rFonts w:ascii="Calibri" w:hAnsi="Calibri" w:cs="Calibri"/>
                <w:color w:val="000000" w:themeColor="text1"/>
                <w:sz w:val="22"/>
                <w:szCs w:val="22"/>
              </w:rPr>
              <w:t>(transposing instruments)</w:t>
            </w:r>
            <w:r w:rsidRPr="00D15869">
              <w:rPr>
                <w:rStyle w:val="eop"/>
                <w:rFonts w:ascii="Calibri" w:hAnsi="Calibri" w:cs="Calibri"/>
                <w:color w:val="000000" w:themeColor="text1"/>
                <w:sz w:val="22"/>
                <w:szCs w:val="22"/>
              </w:rPr>
              <w:t> </w:t>
            </w:r>
          </w:p>
          <w:p w14:paraId="4196764D" w14:textId="77777777" w:rsidR="004303C8" w:rsidRPr="00D15869" w:rsidRDefault="004303C8" w:rsidP="008A183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p>
        </w:tc>
        <w:tc>
          <w:tcPr>
            <w:tcW w:w="5896" w:type="dxa"/>
            <w:tcBorders>
              <w:bottom w:val="single" w:sz="2" w:space="0" w:color="666666"/>
              <w:right w:val="single" w:sz="4" w:space="0" w:color="auto"/>
            </w:tcBorders>
          </w:tcPr>
          <w:p w14:paraId="2609118F" w14:textId="5A524E61" w:rsidR="004303C8" w:rsidRPr="006E064D" w:rsidRDefault="004303C8"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679F571">
              <w:rPr>
                <w:rFonts w:ascii="Calibri" w:hAnsi="Calibri" w:cs="Calibri"/>
                <w:color w:val="000000" w:themeColor="text1"/>
              </w:rPr>
              <w:t>Staff Shared Area &gt; Music &gt; 202</w:t>
            </w:r>
            <w:r w:rsidR="25388A0A" w:rsidRPr="5679F571">
              <w:rPr>
                <w:rFonts w:ascii="Calibri" w:hAnsi="Calibri" w:cs="Calibri"/>
                <w:color w:val="000000" w:themeColor="text1"/>
              </w:rPr>
              <w:t>3</w:t>
            </w:r>
            <w:r w:rsidRPr="5679F571">
              <w:rPr>
                <w:rFonts w:ascii="Calibri" w:hAnsi="Calibri" w:cs="Calibri"/>
                <w:color w:val="000000" w:themeColor="text1"/>
              </w:rPr>
              <w:t xml:space="preserve"> – 2</w:t>
            </w:r>
            <w:r w:rsidR="39F0E4E4" w:rsidRPr="5679F571">
              <w:rPr>
                <w:rFonts w:ascii="Calibri" w:hAnsi="Calibri" w:cs="Calibri"/>
                <w:color w:val="000000" w:themeColor="text1"/>
              </w:rPr>
              <w:t>4</w:t>
            </w:r>
            <w:r w:rsidRPr="5679F571">
              <w:rPr>
                <w:rFonts w:ascii="Calibri" w:hAnsi="Calibri" w:cs="Calibri"/>
                <w:color w:val="000000" w:themeColor="text1"/>
              </w:rPr>
              <w:t xml:space="preserve"> &gt; BTEC &gt; Unit 2 Professional Practice in The Music Industry</w:t>
            </w:r>
          </w:p>
          <w:p w14:paraId="44F374A3" w14:textId="77777777" w:rsidR="004303C8" w:rsidRPr="006E064D" w:rsidRDefault="004303C8"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p w14:paraId="6E5D8DB1" w14:textId="5EAF29AD" w:rsidR="004303C8" w:rsidRPr="006E064D" w:rsidRDefault="004303C8"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r w:rsidRPr="006E064D">
              <w:rPr>
                <w:rFonts w:ascii="Calibri" w:hAnsi="Calibri" w:cs="Calibri"/>
                <w:color w:val="000000" w:themeColor="text1"/>
                <w:u w:val="single"/>
              </w:rPr>
              <w:t>Websites:</w:t>
            </w:r>
          </w:p>
          <w:p w14:paraId="1611B325" w14:textId="77777777" w:rsidR="004303C8" w:rsidRPr="006E064D" w:rsidRDefault="00B53C9D"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hyperlink r:id="rId16" w:history="1">
              <w:r w:rsidR="004303C8" w:rsidRPr="006E064D">
                <w:rPr>
                  <w:rStyle w:val="Hyperlink"/>
                  <w:rFonts w:ascii="Calibri" w:hAnsi="Calibri" w:cs="Calibri"/>
                  <w:lang w:val="en-US"/>
                </w:rPr>
                <w:t>https://www.music-jobs.com/uk/jobtypes/job-descriptions.php</w:t>
              </w:r>
            </w:hyperlink>
          </w:p>
          <w:p w14:paraId="40123F06" w14:textId="77777777" w:rsidR="004303C8" w:rsidRPr="006E064D" w:rsidRDefault="00B53C9D"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hyperlink r:id="rId17" w:history="1">
              <w:r w:rsidR="004303C8" w:rsidRPr="006E064D">
                <w:rPr>
                  <w:rStyle w:val="Hyperlink"/>
                  <w:rFonts w:ascii="Calibri" w:hAnsi="Calibri" w:cs="Calibri"/>
                  <w:lang w:val="en-US"/>
                </w:rPr>
                <w:t>https://ccskills.org.uk/careers/advice/job-profiles/music</w:t>
              </w:r>
            </w:hyperlink>
          </w:p>
          <w:p w14:paraId="1708A5F2" w14:textId="77777777" w:rsidR="004303C8" w:rsidRPr="006E064D" w:rsidRDefault="00B53C9D"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hyperlink r:id="rId18" w:history="1">
              <w:r w:rsidR="004303C8" w:rsidRPr="006E064D">
                <w:rPr>
                  <w:rStyle w:val="Hyperlink"/>
                  <w:rFonts w:ascii="Calibri" w:hAnsi="Calibri" w:cs="Calibri"/>
                </w:rPr>
                <w:t>https://careertrend.com/</w:t>
              </w:r>
            </w:hyperlink>
          </w:p>
          <w:p w14:paraId="41D2E372" w14:textId="77777777" w:rsidR="004303C8" w:rsidRPr="006E064D" w:rsidRDefault="004303C8"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r w:rsidRPr="006E064D">
              <w:rPr>
                <w:rFonts w:ascii="Calibri" w:hAnsi="Calibri" w:cs="Calibri"/>
                <w:color w:val="000000" w:themeColor="text1"/>
                <w:u w:val="single"/>
                <w:lang w:val="en-US"/>
              </w:rPr>
              <w:t>https://www.bbc.co.uk/programmes/p01bm5qm</w:t>
            </w:r>
          </w:p>
          <w:p w14:paraId="526C5E89" w14:textId="77777777" w:rsidR="004303C8" w:rsidRPr="006E064D" w:rsidRDefault="00B53C9D"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hyperlink r:id="rId19" w:history="1">
              <w:r w:rsidR="004303C8" w:rsidRPr="006E064D">
                <w:rPr>
                  <w:rStyle w:val="Hyperlink"/>
                  <w:rFonts w:ascii="Calibri" w:hAnsi="Calibri" w:cs="Calibri"/>
                  <w:lang w:val="en-US"/>
                </w:rPr>
                <w:t>https://www.theguardian.com/culture/2018/mar/28/viola-player-wins-royal-opera-house-case-for-hearing-damage</w:t>
              </w:r>
            </w:hyperlink>
            <w:r w:rsidR="004303C8" w:rsidRPr="006E064D">
              <w:rPr>
                <w:rFonts w:ascii="Calibri" w:hAnsi="Calibri" w:cs="Calibri"/>
                <w:color w:val="000000" w:themeColor="text1"/>
                <w:u w:val="single"/>
              </w:rPr>
              <w:br/>
            </w:r>
            <w:r w:rsidR="004303C8" w:rsidRPr="006E064D">
              <w:rPr>
                <w:rFonts w:ascii="Calibri" w:hAnsi="Calibri" w:cs="Calibri"/>
                <w:color w:val="000000" w:themeColor="text1"/>
                <w:u w:val="single"/>
              </w:rPr>
              <w:br/>
            </w:r>
            <w:hyperlink r:id="rId20" w:history="1">
              <w:r w:rsidR="004303C8" w:rsidRPr="006E064D">
                <w:rPr>
                  <w:rStyle w:val="Hyperlink"/>
                  <w:rFonts w:ascii="Calibri" w:hAnsi="Calibri" w:cs="Calibri"/>
                  <w:lang w:val="en-US"/>
                </w:rPr>
                <w:t>https://www.musiciansunion.org.uk/Home/Advice/Your-Career/Health-and-Safety/Health-and-Safety-The-Basics</w:t>
              </w:r>
            </w:hyperlink>
          </w:p>
          <w:p w14:paraId="22738A9C" w14:textId="77777777" w:rsidR="004303C8" w:rsidRPr="006E064D" w:rsidRDefault="00B53C9D"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hyperlink r:id="rId21" w:history="1">
              <w:r w:rsidR="004303C8" w:rsidRPr="006E064D">
                <w:rPr>
                  <w:rStyle w:val="Hyperlink"/>
                  <w:rFonts w:ascii="Calibri" w:hAnsi="Calibri" w:cs="Calibri"/>
                  <w:lang w:val="en-US"/>
                </w:rPr>
                <w:t>www.hse.gov.uk</w:t>
              </w:r>
            </w:hyperlink>
          </w:p>
          <w:p w14:paraId="4599382C" w14:textId="77777777" w:rsidR="004303C8" w:rsidRPr="006E064D" w:rsidRDefault="004303C8"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u w:val="single"/>
              </w:rPr>
            </w:pPr>
            <w:r w:rsidRPr="006E064D">
              <w:rPr>
                <w:rFonts w:ascii="Calibri" w:hAnsi="Calibri" w:cs="Calibri"/>
                <w:color w:val="000000" w:themeColor="text1"/>
                <w:u w:val="single"/>
              </w:rPr>
              <w:t>https://www.thebalancesmb.com/attract-event-sponsors-for-your-next-special-event-1223367</w:t>
            </w:r>
          </w:p>
          <w:p w14:paraId="220CBDFD" w14:textId="77777777" w:rsidR="004303C8" w:rsidRPr="006E064D" w:rsidRDefault="00B53C9D"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hyperlink r:id="rId22" w:history="1">
              <w:r w:rsidR="004303C8" w:rsidRPr="006E064D">
                <w:rPr>
                  <w:rStyle w:val="Hyperlink"/>
                  <w:rFonts w:ascii="Calibri" w:hAnsi="Calibri" w:cs="Calibri"/>
                  <w:lang w:val="en-US"/>
                </w:rPr>
                <w:t>www.fiverr.com</w:t>
              </w:r>
            </w:hyperlink>
          </w:p>
          <w:p w14:paraId="444530BA" w14:textId="43913DA5" w:rsidR="004303C8" w:rsidRPr="00D15869" w:rsidRDefault="004303C8" w:rsidP="000A4E54">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5896" w:type="dxa"/>
            <w:tcBorders>
              <w:bottom w:val="single" w:sz="2" w:space="0" w:color="666666"/>
              <w:right w:val="single" w:sz="4" w:space="0" w:color="auto"/>
            </w:tcBorders>
          </w:tcPr>
          <w:p w14:paraId="79DB8656" w14:textId="1B794F5A" w:rsidR="006C57CC" w:rsidRPr="00C02ACB" w:rsidRDefault="006C57CC" w:rsidP="5679F571">
            <w:pPr>
              <w:cnfStyle w:val="000000000000" w:firstRow="0" w:lastRow="0" w:firstColumn="0" w:lastColumn="0" w:oddVBand="0" w:evenVBand="0" w:oddHBand="0" w:evenHBand="0" w:firstRowFirstColumn="0" w:firstRowLastColumn="0" w:lastRowFirstColumn="0" w:lastRowLastColumn="0"/>
              <w:rPr>
                <w:rStyle w:val="normaltextrun"/>
                <w:color w:val="000000"/>
                <w:shd w:val="clear" w:color="auto" w:fill="FFFFFF"/>
              </w:rPr>
            </w:pPr>
            <w:r w:rsidRPr="5679F571">
              <w:t>Staff Shared Area &gt; Music &gt; 202</w:t>
            </w:r>
            <w:r w:rsidR="79100DDF" w:rsidRPr="5679F571">
              <w:t>3</w:t>
            </w:r>
            <w:r w:rsidRPr="5679F571">
              <w:t xml:space="preserve"> – 2</w:t>
            </w:r>
            <w:r w:rsidR="5F976879" w:rsidRPr="5679F571">
              <w:t>4</w:t>
            </w:r>
            <w:r w:rsidRPr="5679F571">
              <w:t xml:space="preserve"> &gt; BTEC &gt; Unit 3 Ensemble Performance</w:t>
            </w:r>
          </w:p>
          <w:p w14:paraId="75BD8F32" w14:textId="77777777" w:rsidR="006C57CC" w:rsidRPr="00C02ACB" w:rsidRDefault="006C57CC" w:rsidP="006C57CC">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042B580B" w14:textId="77777777" w:rsidR="006C57CC" w:rsidRPr="00C02ACB" w:rsidRDefault="006C57CC" w:rsidP="006C57CC">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02ACB">
              <w:rPr>
                <w:rFonts w:asciiTheme="minorHAnsi" w:hAnsiTheme="minorHAnsi" w:cstheme="minorHAnsi"/>
                <w:sz w:val="22"/>
                <w:szCs w:val="22"/>
              </w:rPr>
              <w:t xml:space="preserve">Students should have access to instruments, recording equipment, </w:t>
            </w:r>
            <w:r>
              <w:rPr>
                <w:rFonts w:asciiTheme="minorHAnsi" w:hAnsiTheme="minorHAnsi" w:cstheme="minorHAnsi"/>
                <w:sz w:val="22"/>
                <w:szCs w:val="22"/>
              </w:rPr>
              <w:t xml:space="preserve">a stage, </w:t>
            </w:r>
            <w:r w:rsidRPr="00C02ACB">
              <w:rPr>
                <w:rFonts w:asciiTheme="minorHAnsi" w:hAnsiTheme="minorHAnsi" w:cstheme="minorHAnsi"/>
                <w:sz w:val="22"/>
                <w:szCs w:val="22"/>
              </w:rPr>
              <w:t>mic</w:t>
            </w:r>
            <w:r>
              <w:rPr>
                <w:rFonts w:asciiTheme="minorHAnsi" w:hAnsiTheme="minorHAnsi" w:cstheme="minorHAnsi"/>
                <w:sz w:val="22"/>
                <w:szCs w:val="22"/>
              </w:rPr>
              <w:t>rophones and mic stands</w:t>
            </w:r>
            <w:r w:rsidRPr="00C02ACB">
              <w:rPr>
                <w:rFonts w:asciiTheme="minorHAnsi" w:hAnsiTheme="minorHAnsi" w:cstheme="minorHAnsi"/>
                <w:sz w:val="22"/>
                <w:szCs w:val="22"/>
              </w:rPr>
              <w:t xml:space="preserve"> and the PA.</w:t>
            </w:r>
          </w:p>
          <w:p w14:paraId="0DDD609C" w14:textId="77777777" w:rsidR="006C57CC" w:rsidRPr="00C02ACB" w:rsidRDefault="006C57CC" w:rsidP="006C57CC">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00D00682" w14:textId="77777777" w:rsidR="006C57CC" w:rsidRPr="00C02ACB" w:rsidRDefault="006C57CC" w:rsidP="006C57CC">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u w:val="single"/>
              </w:rPr>
            </w:pPr>
            <w:r w:rsidRPr="00C02ACB">
              <w:rPr>
                <w:rFonts w:asciiTheme="minorHAnsi" w:hAnsiTheme="minorHAnsi" w:cstheme="minorHAnsi"/>
                <w:sz w:val="22"/>
                <w:szCs w:val="22"/>
                <w:u w:val="single"/>
              </w:rPr>
              <w:t>Books</w:t>
            </w:r>
          </w:p>
          <w:p w14:paraId="479667CB" w14:textId="77777777" w:rsidR="006C57CC" w:rsidRPr="00C02ACB" w:rsidRDefault="006C57CC" w:rsidP="006C57CC">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02ACB">
              <w:rPr>
                <w:rFonts w:asciiTheme="minorHAnsi" w:hAnsiTheme="minorHAnsi" w:cstheme="minorHAnsi"/>
                <w:sz w:val="22"/>
                <w:szCs w:val="22"/>
              </w:rPr>
              <w:t xml:space="preserve">Taylor, L. (2011), </w:t>
            </w:r>
            <w:r w:rsidRPr="00C02ACB">
              <w:rPr>
                <w:rFonts w:asciiTheme="minorHAnsi" w:hAnsiTheme="minorHAnsi" w:cstheme="minorHAnsi"/>
                <w:i/>
                <w:sz w:val="22"/>
                <w:szCs w:val="22"/>
              </w:rPr>
              <w:t>Stage Performance</w:t>
            </w:r>
            <w:r w:rsidRPr="00C02ACB">
              <w:rPr>
                <w:rFonts w:asciiTheme="minorHAnsi" w:hAnsiTheme="minorHAnsi" w:cstheme="minorHAnsi"/>
                <w:sz w:val="22"/>
                <w:szCs w:val="22"/>
              </w:rPr>
              <w:t xml:space="preserve">, Revised edition CreateSpace Independent Publishing Platform; </w:t>
            </w:r>
            <w:r w:rsidRPr="00C02ACB">
              <w:rPr>
                <w:rFonts w:asciiTheme="minorHAnsi" w:hAnsiTheme="minorHAnsi" w:cstheme="minorHAnsi"/>
                <w:sz w:val="22"/>
                <w:szCs w:val="22"/>
              </w:rPr>
              <w:br/>
            </w:r>
            <w:r w:rsidRPr="00C02ACB">
              <w:rPr>
                <w:rFonts w:asciiTheme="minorHAnsi" w:hAnsiTheme="minorHAnsi" w:cstheme="minorHAnsi"/>
                <w:color w:val="000000"/>
                <w:sz w:val="22"/>
                <w:szCs w:val="22"/>
              </w:rPr>
              <w:t xml:space="preserve">Buswell, D. (2006). </w:t>
            </w:r>
            <w:r w:rsidRPr="00C02ACB">
              <w:rPr>
                <w:rFonts w:asciiTheme="minorHAnsi" w:hAnsiTheme="minorHAnsi" w:cstheme="minorHAnsi"/>
                <w:i/>
                <w:color w:val="000000"/>
                <w:sz w:val="22"/>
                <w:szCs w:val="22"/>
              </w:rPr>
              <w:t>Performance Strategies for Musicians</w:t>
            </w:r>
            <w:r w:rsidRPr="00C02ACB">
              <w:rPr>
                <w:rFonts w:asciiTheme="minorHAnsi" w:hAnsiTheme="minorHAnsi" w:cstheme="minorHAnsi"/>
                <w:color w:val="000000"/>
                <w:sz w:val="22"/>
                <w:szCs w:val="22"/>
              </w:rPr>
              <w:t>. 1st ed. Stansted Abbotts: MX.</w:t>
            </w:r>
          </w:p>
          <w:p w14:paraId="4E5D13A2" w14:textId="77777777" w:rsidR="004303C8" w:rsidRPr="3012681F" w:rsidRDefault="004303C8" w:rsidP="006E06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r>
      <w:tr w:rsidR="004303C8" w:rsidRPr="00D15869" w14:paraId="3D947E55" w14:textId="28763265" w:rsidTr="5679F5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tcBorders>
          </w:tcPr>
          <w:p w14:paraId="5ADF2A50" w14:textId="2F24A452" w:rsidR="004303C8" w:rsidRPr="00D15869" w:rsidRDefault="004303C8" w:rsidP="0081403D">
            <w:pPr>
              <w:rPr>
                <w:rFonts w:ascii="Calibri" w:hAnsi="Calibri" w:cs="Calibri"/>
                <w:bCs w:val="0"/>
                <w:color w:val="000000" w:themeColor="text1"/>
              </w:rPr>
            </w:pPr>
            <w:r w:rsidRPr="00D15869">
              <w:rPr>
                <w:rFonts w:ascii="Calibri" w:hAnsi="Calibri" w:cs="Calibri"/>
                <w:b w:val="0"/>
                <w:color w:val="000000" w:themeColor="text1"/>
              </w:rPr>
              <w:t>Notes</w:t>
            </w:r>
          </w:p>
          <w:p w14:paraId="2BC0B6A8" w14:textId="77777777" w:rsidR="004303C8" w:rsidRPr="00D15869" w:rsidRDefault="004303C8" w:rsidP="0081403D">
            <w:pPr>
              <w:rPr>
                <w:rFonts w:ascii="Calibri" w:hAnsi="Calibri" w:cs="Calibri"/>
                <w:b w:val="0"/>
                <w:bCs w:val="0"/>
                <w:color w:val="000000" w:themeColor="text1"/>
              </w:rPr>
            </w:pPr>
          </w:p>
          <w:p w14:paraId="205F3E4E" w14:textId="77777777" w:rsidR="004303C8" w:rsidRPr="00D15869" w:rsidRDefault="004303C8" w:rsidP="0081403D">
            <w:pPr>
              <w:rPr>
                <w:rFonts w:ascii="Calibri" w:hAnsi="Calibri" w:cs="Calibri"/>
                <w:b w:val="0"/>
                <w:bCs w:val="0"/>
                <w:color w:val="000000" w:themeColor="text1"/>
              </w:rPr>
            </w:pPr>
            <w:r w:rsidRPr="00D15869">
              <w:rPr>
                <w:rFonts w:ascii="Calibri" w:hAnsi="Calibri" w:cs="Calibri"/>
                <w:color w:val="000000" w:themeColor="text1"/>
              </w:rPr>
              <w:t>Why this topic is important…</w:t>
            </w:r>
          </w:p>
          <w:p w14:paraId="58FA1875" w14:textId="1A433BF1" w:rsidR="004303C8" w:rsidRPr="00D15869" w:rsidRDefault="004303C8" w:rsidP="0081403D">
            <w:pPr>
              <w:rPr>
                <w:rFonts w:ascii="Calibri" w:hAnsi="Calibri" w:cs="Calibri"/>
                <w:color w:val="000000" w:themeColor="text1"/>
              </w:rPr>
            </w:pPr>
          </w:p>
        </w:tc>
        <w:tc>
          <w:tcPr>
            <w:tcW w:w="5896" w:type="dxa"/>
          </w:tcPr>
          <w:p w14:paraId="473F20B0" w14:textId="77777777"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This topic is important as it strengthens students’ understanding of music theory so they are able to understand the music they are performing. </w:t>
            </w:r>
          </w:p>
          <w:p w14:paraId="34CBA794" w14:textId="77777777"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226042BF" w14:textId="77777777"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provides them with the tools to understanding an teach music in a variety of forms, if they were to work as an instrumental teacher alongside being a performer.</w:t>
            </w:r>
          </w:p>
          <w:p w14:paraId="6B4DE20E" w14:textId="77777777"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36AE7D3" w14:textId="3B65D9A6"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provides students with the knowledge and skills to rehearse effectively as an ensemble as they will have a deeper understanding of the music they are playing, to allow them to problem-solve in rehearsals.</w:t>
            </w:r>
          </w:p>
          <w:p w14:paraId="6C62FE79" w14:textId="77777777"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429A2214" w14:textId="77777777"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3BDFDEBC" w14:textId="77777777" w:rsidR="004303C8"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0D8927E9" w14:textId="2E1A23E5" w:rsidR="004303C8" w:rsidRPr="00D15869" w:rsidRDefault="004303C8" w:rsidP="00DF237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5896" w:type="dxa"/>
            <w:tcBorders>
              <w:right w:val="single" w:sz="4" w:space="0" w:color="auto"/>
            </w:tcBorders>
          </w:tcPr>
          <w:p w14:paraId="7C1E2FD7" w14:textId="77777777" w:rsidR="004303C8" w:rsidRDefault="004303C8"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This topic is important because it is directly linked to the music industry. Learning about a wide variety of roles in the music industry can inspire students with their career path.</w:t>
            </w:r>
          </w:p>
          <w:p w14:paraId="37F44714" w14:textId="77777777" w:rsidR="004303C8" w:rsidRDefault="004303C8"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6BCBCB56" w14:textId="75B4370B" w:rsidR="004303C8" w:rsidRDefault="004303C8"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It gives students </w:t>
            </w:r>
            <w:r w:rsidR="0021701C">
              <w:rPr>
                <w:rFonts w:ascii="Calibri" w:hAnsi="Calibri" w:cs="Calibri"/>
                <w:color w:val="000000" w:themeColor="text1"/>
              </w:rPr>
              <w:t xml:space="preserve">a </w:t>
            </w:r>
            <w:r>
              <w:rPr>
                <w:rFonts w:ascii="Calibri" w:hAnsi="Calibri" w:cs="Calibri"/>
                <w:color w:val="000000" w:themeColor="text1"/>
              </w:rPr>
              <w:t>good understanding of how to promote themselves as musicians in order to gain work in the industry.</w:t>
            </w:r>
          </w:p>
          <w:p w14:paraId="58A59ABF" w14:textId="77777777" w:rsidR="004303C8" w:rsidRDefault="004303C8"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3916C2AB" w14:textId="77777777" w:rsidR="004303C8" w:rsidRDefault="004303C8"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provides students with knowledge of music business which they will need in order to be successful when working in the music industry.</w:t>
            </w:r>
          </w:p>
          <w:p w14:paraId="61CCBC3B" w14:textId="3936E5E0" w:rsidR="004303C8" w:rsidRPr="00D15869" w:rsidRDefault="004303C8"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5896" w:type="dxa"/>
            <w:tcBorders>
              <w:right w:val="single" w:sz="4" w:space="0" w:color="auto"/>
            </w:tcBorders>
          </w:tcPr>
          <w:p w14:paraId="4AB05E2D" w14:textId="5D1BE83A" w:rsidR="004303C8" w:rsidRDefault="0021701C"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This topic is important as it develops students’ rehearsal and preparation skills which they can then apply to other performance contexts. This develops their musicianship and prepares students for working as a musician in the industry. </w:t>
            </w:r>
          </w:p>
          <w:p w14:paraId="5717B84C" w14:textId="77777777" w:rsidR="0021701C" w:rsidRDefault="0021701C"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1BB7B831" w14:textId="4FFD0EB0" w:rsidR="0021701C" w:rsidRDefault="0021701C"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provides students with the opportunity to perform with other musicians in a variety of musical styles, to a live audience.</w:t>
            </w:r>
          </w:p>
          <w:p w14:paraId="1A8BBBC9" w14:textId="77777777" w:rsidR="0021701C" w:rsidRDefault="0021701C"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14:paraId="5978190B" w14:textId="4FAA54AA" w:rsidR="0021701C" w:rsidRDefault="0021701C" w:rsidP="000A4E5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gives students the opportunity to perform to live audiences, develop their instrumental/vocal skills and prepare students for working as a musician in the industry.</w:t>
            </w:r>
          </w:p>
        </w:tc>
      </w:tr>
    </w:tbl>
    <w:p w14:paraId="7519E960" w14:textId="2006421E" w:rsidR="00FC2FAB" w:rsidRPr="00D15869" w:rsidRDefault="00310F22" w:rsidP="00FC2FAB">
      <w:pPr>
        <w:rPr>
          <w:rFonts w:ascii="Calibri" w:hAnsi="Calibri" w:cs="Calibri"/>
          <w:color w:val="000000" w:themeColor="text1"/>
        </w:rPr>
      </w:pPr>
      <w:r>
        <w:rPr>
          <w:rFonts w:ascii="Calibri" w:hAnsi="Calibri" w:cs="Calibri"/>
          <w:color w:val="000000" w:themeColor="text1"/>
        </w:rPr>
        <w:t xml:space="preserve"> </w:t>
      </w:r>
    </w:p>
    <w:sectPr w:rsidR="00FC2FAB" w:rsidRPr="00D15869"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543B1" w14:textId="77777777" w:rsidR="004C1CC4" w:rsidRDefault="004C1CC4" w:rsidP="000A4E54">
      <w:pPr>
        <w:spacing w:after="0" w:line="240" w:lineRule="auto"/>
      </w:pPr>
      <w:r>
        <w:separator/>
      </w:r>
    </w:p>
  </w:endnote>
  <w:endnote w:type="continuationSeparator" w:id="0">
    <w:p w14:paraId="285C0FE7" w14:textId="77777777" w:rsidR="004C1CC4" w:rsidRDefault="004C1CC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MT">
    <w:altName w:val="Cambria"/>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9BC5A" w14:textId="77777777" w:rsidR="004C1CC4" w:rsidRDefault="004C1CC4" w:rsidP="000A4E54">
      <w:pPr>
        <w:spacing w:after="0" w:line="240" w:lineRule="auto"/>
      </w:pPr>
      <w:r>
        <w:separator/>
      </w:r>
    </w:p>
  </w:footnote>
  <w:footnote w:type="continuationSeparator" w:id="0">
    <w:p w14:paraId="4DE1E5AD" w14:textId="77777777" w:rsidR="004C1CC4" w:rsidRDefault="004C1CC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76C"/>
    <w:multiLevelType w:val="hybridMultilevel"/>
    <w:tmpl w:val="BA0C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912EE"/>
    <w:multiLevelType w:val="multilevel"/>
    <w:tmpl w:val="E2A8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FE5637"/>
    <w:multiLevelType w:val="hybridMultilevel"/>
    <w:tmpl w:val="D48CB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6D713BE"/>
    <w:multiLevelType w:val="hybridMultilevel"/>
    <w:tmpl w:val="BB58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87F1A31"/>
    <w:multiLevelType w:val="multilevel"/>
    <w:tmpl w:val="0C14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024B30"/>
    <w:multiLevelType w:val="hybridMultilevel"/>
    <w:tmpl w:val="667638B8"/>
    <w:lvl w:ilvl="0" w:tplc="08090001">
      <w:start w:val="1"/>
      <w:numFmt w:val="bullet"/>
      <w:lvlText w:val=""/>
      <w:lvlJc w:val="left"/>
      <w:pPr>
        <w:ind w:left="720" w:hanging="360"/>
      </w:pPr>
      <w:rPr>
        <w:rFonts w:ascii="Symbol" w:hAnsi="Symbol" w:hint="default"/>
      </w:rPr>
    </w:lvl>
    <w:lvl w:ilvl="1" w:tplc="4582E9D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A461FA"/>
    <w:multiLevelType w:val="hybridMultilevel"/>
    <w:tmpl w:val="E9306C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3CC2D39"/>
    <w:multiLevelType w:val="hybridMultilevel"/>
    <w:tmpl w:val="31E0D7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16794A98"/>
    <w:multiLevelType w:val="hybridMultilevel"/>
    <w:tmpl w:val="C9848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644A5A"/>
    <w:multiLevelType w:val="hybridMultilevel"/>
    <w:tmpl w:val="286032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E7C399A"/>
    <w:multiLevelType w:val="hybridMultilevel"/>
    <w:tmpl w:val="1988D9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24311916"/>
    <w:multiLevelType w:val="hybridMultilevel"/>
    <w:tmpl w:val="614C0C38"/>
    <w:lvl w:ilvl="0" w:tplc="C122C7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904EC4"/>
    <w:multiLevelType w:val="hybridMultilevel"/>
    <w:tmpl w:val="CF42B730"/>
    <w:lvl w:ilvl="0" w:tplc="33F239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A0310"/>
    <w:multiLevelType w:val="hybridMultilevel"/>
    <w:tmpl w:val="697AE1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359E337B"/>
    <w:multiLevelType w:val="multilevel"/>
    <w:tmpl w:val="E2A8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9202B2"/>
    <w:multiLevelType w:val="multilevel"/>
    <w:tmpl w:val="B81A4FB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3BDC21EE"/>
    <w:multiLevelType w:val="hybridMultilevel"/>
    <w:tmpl w:val="62469800"/>
    <w:lvl w:ilvl="0" w:tplc="C7E2D224">
      <w:numFmt w:val="bullet"/>
      <w:lvlText w:val="•"/>
      <w:lvlJc w:val="left"/>
      <w:pPr>
        <w:ind w:left="804" w:hanging="360"/>
      </w:pPr>
      <w:rPr>
        <w:rFonts w:ascii="SymbolMT" w:eastAsia="Times New Roman" w:hAnsi="SymbolMT" w:cs="Times New Roman" w:hint="default"/>
        <w:sz w:val="20"/>
        <w:u w:val="none"/>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cs="Wingdings" w:hint="default"/>
      </w:rPr>
    </w:lvl>
    <w:lvl w:ilvl="3" w:tplc="08090001" w:tentative="1">
      <w:start w:val="1"/>
      <w:numFmt w:val="bullet"/>
      <w:lvlText w:val=""/>
      <w:lvlJc w:val="left"/>
      <w:pPr>
        <w:ind w:left="2964" w:hanging="360"/>
      </w:pPr>
      <w:rPr>
        <w:rFonts w:ascii="Symbol" w:hAnsi="Symbol" w:cs="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cs="Wingdings" w:hint="default"/>
      </w:rPr>
    </w:lvl>
    <w:lvl w:ilvl="6" w:tplc="08090001" w:tentative="1">
      <w:start w:val="1"/>
      <w:numFmt w:val="bullet"/>
      <w:lvlText w:val=""/>
      <w:lvlJc w:val="left"/>
      <w:pPr>
        <w:ind w:left="5124" w:hanging="360"/>
      </w:pPr>
      <w:rPr>
        <w:rFonts w:ascii="Symbol" w:hAnsi="Symbol" w:cs="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cs="Wingdings" w:hint="default"/>
      </w:rPr>
    </w:lvl>
  </w:abstractNum>
  <w:abstractNum w:abstractNumId="21" w15:restartNumberingAfterBreak="0">
    <w:nsid w:val="3C857736"/>
    <w:multiLevelType w:val="hybridMultilevel"/>
    <w:tmpl w:val="536CE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596952"/>
    <w:multiLevelType w:val="hybridMultilevel"/>
    <w:tmpl w:val="948AD7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3D36498"/>
    <w:multiLevelType w:val="hybridMultilevel"/>
    <w:tmpl w:val="BDE21FDE"/>
    <w:lvl w:ilvl="0" w:tplc="08090001">
      <w:start w:val="1"/>
      <w:numFmt w:val="bullet"/>
      <w:lvlText w:val=""/>
      <w:lvlJc w:val="left"/>
      <w:pPr>
        <w:ind w:left="804" w:hanging="360"/>
      </w:pPr>
      <w:rPr>
        <w:rFonts w:ascii="Symbol" w:hAnsi="Symbol" w:cs="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cs="Wingdings" w:hint="default"/>
      </w:rPr>
    </w:lvl>
    <w:lvl w:ilvl="3" w:tplc="08090001" w:tentative="1">
      <w:start w:val="1"/>
      <w:numFmt w:val="bullet"/>
      <w:lvlText w:val=""/>
      <w:lvlJc w:val="left"/>
      <w:pPr>
        <w:ind w:left="2964" w:hanging="360"/>
      </w:pPr>
      <w:rPr>
        <w:rFonts w:ascii="Symbol" w:hAnsi="Symbol" w:cs="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cs="Wingdings" w:hint="default"/>
      </w:rPr>
    </w:lvl>
    <w:lvl w:ilvl="6" w:tplc="08090001" w:tentative="1">
      <w:start w:val="1"/>
      <w:numFmt w:val="bullet"/>
      <w:lvlText w:val=""/>
      <w:lvlJc w:val="left"/>
      <w:pPr>
        <w:ind w:left="5124" w:hanging="360"/>
      </w:pPr>
      <w:rPr>
        <w:rFonts w:ascii="Symbol" w:hAnsi="Symbol" w:cs="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cs="Wingdings" w:hint="default"/>
      </w:rPr>
    </w:lvl>
  </w:abstractNum>
  <w:abstractNum w:abstractNumId="26" w15:restartNumberingAfterBreak="0">
    <w:nsid w:val="6542664A"/>
    <w:multiLevelType w:val="multilevel"/>
    <w:tmpl w:val="E2A8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8C4632"/>
    <w:multiLevelType w:val="hybridMultilevel"/>
    <w:tmpl w:val="514E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D30EA"/>
    <w:multiLevelType w:val="hybridMultilevel"/>
    <w:tmpl w:val="C7188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28409C5"/>
    <w:multiLevelType w:val="hybridMultilevel"/>
    <w:tmpl w:val="F56A76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6E9273B"/>
    <w:multiLevelType w:val="hybridMultilevel"/>
    <w:tmpl w:val="67F24D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9C61A0"/>
    <w:multiLevelType w:val="hybridMultilevel"/>
    <w:tmpl w:val="E988AB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9"/>
  </w:num>
  <w:num w:numId="2">
    <w:abstractNumId w:val="22"/>
  </w:num>
  <w:num w:numId="3">
    <w:abstractNumId w:val="23"/>
  </w:num>
  <w:num w:numId="4">
    <w:abstractNumId w:val="7"/>
  </w:num>
  <w:num w:numId="5">
    <w:abstractNumId w:val="16"/>
  </w:num>
  <w:num w:numId="6">
    <w:abstractNumId w:val="4"/>
  </w:num>
  <w:num w:numId="7">
    <w:abstractNumId w:val="3"/>
  </w:num>
  <w:num w:numId="8">
    <w:abstractNumId w:val="17"/>
  </w:num>
  <w:num w:numId="9">
    <w:abstractNumId w:val="31"/>
  </w:num>
  <w:num w:numId="10">
    <w:abstractNumId w:val="24"/>
  </w:num>
  <w:num w:numId="11">
    <w:abstractNumId w:val="30"/>
  </w:num>
  <w:num w:numId="12">
    <w:abstractNumId w:val="8"/>
  </w:num>
  <w:num w:numId="13">
    <w:abstractNumId w:val="25"/>
  </w:num>
  <w:num w:numId="14">
    <w:abstractNumId w:val="20"/>
  </w:num>
  <w:num w:numId="15">
    <w:abstractNumId w:val="32"/>
  </w:num>
  <w:num w:numId="16">
    <w:abstractNumId w:val="12"/>
  </w:num>
  <w:num w:numId="17">
    <w:abstractNumId w:val="11"/>
  </w:num>
  <w:num w:numId="18">
    <w:abstractNumId w:val="9"/>
  </w:num>
  <w:num w:numId="19">
    <w:abstractNumId w:val="15"/>
  </w:num>
  <w:num w:numId="20">
    <w:abstractNumId w:val="2"/>
  </w:num>
  <w:num w:numId="21">
    <w:abstractNumId w:val="27"/>
  </w:num>
  <w:num w:numId="22">
    <w:abstractNumId w:val="6"/>
  </w:num>
  <w:num w:numId="23">
    <w:abstractNumId w:val="5"/>
  </w:num>
  <w:num w:numId="24">
    <w:abstractNumId w:val="10"/>
  </w:num>
  <w:num w:numId="25">
    <w:abstractNumId w:val="26"/>
  </w:num>
  <w:num w:numId="26">
    <w:abstractNumId w:val="1"/>
  </w:num>
  <w:num w:numId="27">
    <w:abstractNumId w:val="18"/>
  </w:num>
  <w:num w:numId="28">
    <w:abstractNumId w:val="19"/>
  </w:num>
  <w:num w:numId="29">
    <w:abstractNumId w:val="28"/>
  </w:num>
  <w:num w:numId="30">
    <w:abstractNumId w:val="14"/>
  </w:num>
  <w:num w:numId="31">
    <w:abstractNumId w:val="13"/>
  </w:num>
  <w:num w:numId="32">
    <w:abstractNumId w:val="21"/>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0B7"/>
    <w:rsid w:val="00047A78"/>
    <w:rsid w:val="00081517"/>
    <w:rsid w:val="000A4E54"/>
    <w:rsid w:val="000B2C1D"/>
    <w:rsid w:val="000D1ABD"/>
    <w:rsid w:val="000F4C5B"/>
    <w:rsid w:val="0010658C"/>
    <w:rsid w:val="00164D56"/>
    <w:rsid w:val="001D2832"/>
    <w:rsid w:val="001F3CC3"/>
    <w:rsid w:val="0021466C"/>
    <w:rsid w:val="0021701C"/>
    <w:rsid w:val="002475CF"/>
    <w:rsid w:val="00260FDE"/>
    <w:rsid w:val="002908E1"/>
    <w:rsid w:val="00297E29"/>
    <w:rsid w:val="002D4B3A"/>
    <w:rsid w:val="00310F22"/>
    <w:rsid w:val="00311588"/>
    <w:rsid w:val="00363492"/>
    <w:rsid w:val="0038346C"/>
    <w:rsid w:val="00392FF0"/>
    <w:rsid w:val="003A439E"/>
    <w:rsid w:val="003D0259"/>
    <w:rsid w:val="003E250B"/>
    <w:rsid w:val="004303C8"/>
    <w:rsid w:val="004658C5"/>
    <w:rsid w:val="00485B81"/>
    <w:rsid w:val="004940A0"/>
    <w:rsid w:val="004C1CC4"/>
    <w:rsid w:val="004F0331"/>
    <w:rsid w:val="00537D0B"/>
    <w:rsid w:val="0053BCF0"/>
    <w:rsid w:val="005B4C33"/>
    <w:rsid w:val="005E2E47"/>
    <w:rsid w:val="0062480F"/>
    <w:rsid w:val="0062584C"/>
    <w:rsid w:val="00637BA9"/>
    <w:rsid w:val="006422EC"/>
    <w:rsid w:val="006513A0"/>
    <w:rsid w:val="006742F7"/>
    <w:rsid w:val="006C57CC"/>
    <w:rsid w:val="006D3263"/>
    <w:rsid w:val="006E064D"/>
    <w:rsid w:val="00724CAB"/>
    <w:rsid w:val="007840CC"/>
    <w:rsid w:val="007F410D"/>
    <w:rsid w:val="00875928"/>
    <w:rsid w:val="008A1837"/>
    <w:rsid w:val="008A79D2"/>
    <w:rsid w:val="008A7E3F"/>
    <w:rsid w:val="008B442F"/>
    <w:rsid w:val="008C10B5"/>
    <w:rsid w:val="009637C6"/>
    <w:rsid w:val="00976311"/>
    <w:rsid w:val="009D5AE6"/>
    <w:rsid w:val="00A325AB"/>
    <w:rsid w:val="00A342F0"/>
    <w:rsid w:val="00AF037C"/>
    <w:rsid w:val="00B53C9D"/>
    <w:rsid w:val="00BA7B1E"/>
    <w:rsid w:val="00BB3A52"/>
    <w:rsid w:val="00BB40B8"/>
    <w:rsid w:val="00BC516B"/>
    <w:rsid w:val="00BE541C"/>
    <w:rsid w:val="00C357ED"/>
    <w:rsid w:val="00C74312"/>
    <w:rsid w:val="00C90F7C"/>
    <w:rsid w:val="00CD1790"/>
    <w:rsid w:val="00D10434"/>
    <w:rsid w:val="00D15869"/>
    <w:rsid w:val="00D53E33"/>
    <w:rsid w:val="00D86CFF"/>
    <w:rsid w:val="00DA155E"/>
    <w:rsid w:val="00DA2970"/>
    <w:rsid w:val="00DF2370"/>
    <w:rsid w:val="00E24FC4"/>
    <w:rsid w:val="00EE0E96"/>
    <w:rsid w:val="00F21F50"/>
    <w:rsid w:val="00F64354"/>
    <w:rsid w:val="00F95DAB"/>
    <w:rsid w:val="00FA7E26"/>
    <w:rsid w:val="00FB41B5"/>
    <w:rsid w:val="00FC2FAB"/>
    <w:rsid w:val="00FD7620"/>
    <w:rsid w:val="00FE3BED"/>
    <w:rsid w:val="00FE5AD9"/>
    <w:rsid w:val="00FF1F2A"/>
    <w:rsid w:val="0FED293F"/>
    <w:rsid w:val="147A1B80"/>
    <w:rsid w:val="1A2E8DDC"/>
    <w:rsid w:val="1A79B300"/>
    <w:rsid w:val="1F1D3149"/>
    <w:rsid w:val="21AEB18A"/>
    <w:rsid w:val="238EA7C6"/>
    <w:rsid w:val="25388A0A"/>
    <w:rsid w:val="25ED1655"/>
    <w:rsid w:val="2820E769"/>
    <w:rsid w:val="2C00EE53"/>
    <w:rsid w:val="2E034BAB"/>
    <w:rsid w:val="2FE7A74D"/>
    <w:rsid w:val="3012681F"/>
    <w:rsid w:val="39F0E4E4"/>
    <w:rsid w:val="3A6D83B7"/>
    <w:rsid w:val="47B0034E"/>
    <w:rsid w:val="4C486C44"/>
    <w:rsid w:val="50E09669"/>
    <w:rsid w:val="54E13B3F"/>
    <w:rsid w:val="5679F571"/>
    <w:rsid w:val="5F976879"/>
    <w:rsid w:val="60E00B5C"/>
    <w:rsid w:val="6229935C"/>
    <w:rsid w:val="67A888D1"/>
    <w:rsid w:val="6E02E85F"/>
    <w:rsid w:val="71C4A73A"/>
    <w:rsid w:val="789B99DB"/>
    <w:rsid w:val="79100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5E2E47"/>
  </w:style>
  <w:style w:type="character" w:styleId="UnresolvedMention">
    <w:name w:val="Unresolved Mention"/>
    <w:basedOn w:val="DefaultParagraphFont"/>
    <w:uiPriority w:val="99"/>
    <w:semiHidden/>
    <w:unhideWhenUsed/>
    <w:rsid w:val="005E2E47"/>
    <w:rPr>
      <w:color w:val="605E5C"/>
      <w:shd w:val="clear" w:color="auto" w:fill="E1DFDD"/>
    </w:rPr>
  </w:style>
  <w:style w:type="character" w:customStyle="1" w:styleId="contextualspellingandgrammarerror">
    <w:name w:val="contextualspellingandgrammarerror"/>
    <w:basedOn w:val="DefaultParagraphFont"/>
    <w:rsid w:val="008A1837"/>
  </w:style>
  <w:style w:type="paragraph" w:customStyle="1" w:styleId="paragraph">
    <w:name w:val="paragraph"/>
    <w:basedOn w:val="Normal"/>
    <w:rsid w:val="008A18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A1837"/>
  </w:style>
  <w:style w:type="character" w:customStyle="1" w:styleId="apple-converted-space">
    <w:name w:val="apple-converted-space"/>
    <w:basedOn w:val="DefaultParagraphFont"/>
    <w:rsid w:val="008A1837"/>
  </w:style>
  <w:style w:type="character" w:customStyle="1" w:styleId="spellingerror">
    <w:name w:val="spellingerror"/>
    <w:basedOn w:val="DefaultParagraphFont"/>
    <w:rsid w:val="008A1837"/>
  </w:style>
  <w:style w:type="paragraph" w:styleId="NormalWeb">
    <w:name w:val="Normal (Web)"/>
    <w:basedOn w:val="Normal"/>
    <w:uiPriority w:val="99"/>
    <w:unhideWhenUsed/>
    <w:rsid w:val="008A18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1">
    <w:name w:val="Normal1"/>
    <w:rsid w:val="006C57CC"/>
    <w:pPr>
      <w:spacing w:after="0" w:line="240" w:lineRule="auto"/>
    </w:pPr>
    <w:rPr>
      <w:rFonts w:ascii="Verdana" w:eastAsia="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G4UpHaJG_Nk" TargetMode="External"/><Relationship Id="rId18" Type="http://schemas.openxmlformats.org/officeDocument/2006/relationships/hyperlink" Target="https://careertrend.com/" TargetMode="External"/><Relationship Id="rId3" Type="http://schemas.openxmlformats.org/officeDocument/2006/relationships/customXml" Target="../customXml/item3.xml"/><Relationship Id="rId21" Type="http://schemas.openxmlformats.org/officeDocument/2006/relationships/hyperlink" Target="http://www.hse.gov.uk/" TargetMode="External"/><Relationship Id="rId7" Type="http://schemas.openxmlformats.org/officeDocument/2006/relationships/settings" Target="settings.xml"/><Relationship Id="rId12" Type="http://schemas.openxmlformats.org/officeDocument/2006/relationships/hyperlink" Target="http://www.musictheory.net" TargetMode="External"/><Relationship Id="rId17" Type="http://schemas.openxmlformats.org/officeDocument/2006/relationships/hyperlink" Target="https://ccskills.org.uk/careers/advice/job-profiles/music"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cskills.org.uk/careers/advice/job-profiles/music" TargetMode="External"/><Relationship Id="rId20" Type="http://schemas.openxmlformats.org/officeDocument/2006/relationships/hyperlink" Target="https://www.musiciansunion.org.uk/Home/Advice/Your-Career/Health-and-Safety/Health-and-Safety-The-Bas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tube.com/watch?v=l1CRzIQhDsU&amp;t=21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theguardian.com/culture/2018/mar/28/viola-player-wins-royal-opera-house-case-for-hearing-dama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cDuA6RcMDw0" TargetMode="External"/><Relationship Id="rId22" Type="http://schemas.openxmlformats.org/officeDocument/2006/relationships/hyperlink" Target="http://www.fiver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6b92a56-9f5f-4481-b81e-14a9a3da49a0">
      <UserInfo>
        <DisplayName/>
        <AccountId xsi:nil="true"/>
        <AccountType/>
      </UserInfo>
    </SharedWithUsers>
    <lcf76f155ced4ddcb4097134ff3c332f xmlns="ec1c97b4-a0fc-4995-ab03-7d6b58328fb8">
      <Terms xmlns="http://schemas.microsoft.com/office/infopath/2007/PartnerControls"/>
    </lcf76f155ced4ddcb4097134ff3c332f>
    <TaxCatchAll xmlns="06b92a56-9f5f-4481-b81e-14a9a3da49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E0DA90099853942973586096DD25C5C" ma:contentTypeVersion="16" ma:contentTypeDescription="Create a new document." ma:contentTypeScope="" ma:versionID="8e5448bff4ccfe071dd1a3b7896e3253">
  <xsd:schema xmlns:xsd="http://www.w3.org/2001/XMLSchema" xmlns:xs="http://www.w3.org/2001/XMLSchema" xmlns:p="http://schemas.microsoft.com/office/2006/metadata/properties" xmlns:ns2="ec1c97b4-a0fc-4995-ab03-7d6b58328fb8" xmlns:ns3="06b92a56-9f5f-4481-b81e-14a9a3da49a0" targetNamespace="http://schemas.microsoft.com/office/2006/metadata/properties" ma:root="true" ma:fieldsID="b05803f232dc38afcfb5bba38e38f843" ns2:_="" ns3:_="">
    <xsd:import namespace="ec1c97b4-a0fc-4995-ab03-7d6b58328fb8"/>
    <xsd:import namespace="06b92a56-9f5f-4481-b81e-14a9a3da49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c97b4-a0fc-4995-ab03-7d6b58328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b92a56-9f5f-4481-b81e-14a9a3da49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a06aca-6bfd-485b-89d0-f84e76c36c7b}" ma:internalName="TaxCatchAll" ma:showField="CatchAllData" ma:web="06b92a56-9f5f-4481-b81e-14a9a3da49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06b92a56-9f5f-4481-b81e-14a9a3da49a0"/>
    <ds:schemaRef ds:uri="ec1c97b4-a0fc-4995-ab03-7d6b58328fb8"/>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FB9A647-93A1-4782-A09C-8A4B1A1C4A14}">
  <ds:schemaRefs>
    <ds:schemaRef ds:uri="http://schemas.openxmlformats.org/officeDocument/2006/bibliography"/>
  </ds:schemaRefs>
</ds:datastoreItem>
</file>

<file path=customXml/itemProps4.xml><?xml version="1.0" encoding="utf-8"?>
<ds:datastoreItem xmlns:ds="http://schemas.openxmlformats.org/officeDocument/2006/customXml" ds:itemID="{74A2400A-E062-4AD6-A3BC-4408BA241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c97b4-a0fc-4995-ab03-7d6b58328fb8"/>
    <ds:schemaRef ds:uri="06b92a56-9f5f-4481-b81e-14a9a3da4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2690</Words>
  <Characters>15334</Characters>
  <Application>Microsoft Office Word</Application>
  <DocSecurity>0</DocSecurity>
  <Lines>127</Lines>
  <Paragraphs>35</Paragraphs>
  <ScaleCrop>false</ScaleCrop>
  <Company>Share Multi Academy Trust</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V Caine</cp:lastModifiedBy>
  <cp:revision>8</cp:revision>
  <dcterms:created xsi:type="dcterms:W3CDTF">2023-02-17T17:24:00Z</dcterms:created>
  <dcterms:modified xsi:type="dcterms:W3CDTF">2023-07-05T09:39:00Z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0x0101008E0DA90099853942973586096DD25C5C</vt:lpwstr>
  </property>
  <property fmtid="{D5CDD505-2E9C-101B-9397-08002B2CF9AE}" pid="3" name="Order">
    <vt:r8>23400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