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E709F" w14:textId="77777777" w:rsidR="007C716D" w:rsidRPr="0000595F" w:rsidRDefault="000A4E54" w:rsidP="007C716D">
      <w:pPr>
        <w:jc w:val="right"/>
        <w:rPr>
          <w:rFonts w:cstheme="minorHAnsi"/>
        </w:rPr>
      </w:pPr>
      <w:r w:rsidRPr="0000595F">
        <w:rPr>
          <w:rFonts w:cstheme="minorHAnsi"/>
          <w:noProof/>
        </w:rPr>
        <w:drawing>
          <wp:inline distT="0" distB="0" distL="0" distR="0" wp14:anchorId="39E4725F" wp14:editId="0F585946">
            <wp:extent cx="2378884" cy="79564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27101" cy="811774"/>
                    </a:xfrm>
                    <a:prstGeom prst="rect">
                      <a:avLst/>
                    </a:prstGeom>
                  </pic:spPr>
                </pic:pic>
              </a:graphicData>
            </a:graphic>
          </wp:inline>
        </w:drawing>
      </w:r>
    </w:p>
    <w:p w14:paraId="0D964707" w14:textId="29593D39" w:rsidR="007C716D" w:rsidRPr="0000595F" w:rsidRDefault="00FC2FAB" w:rsidP="007C716D">
      <w:pPr>
        <w:rPr>
          <w:rFonts w:cstheme="minorHAnsi"/>
          <w:b/>
        </w:rPr>
      </w:pPr>
      <w:r w:rsidRPr="0000595F">
        <w:rPr>
          <w:rFonts w:cstheme="minorHAnsi"/>
          <w:b/>
        </w:rPr>
        <w:t>Share Multi Academy Trust</w:t>
      </w:r>
    </w:p>
    <w:p w14:paraId="1A8C9B5D" w14:textId="3E34E086" w:rsidR="002475CF" w:rsidRPr="0000595F" w:rsidRDefault="00FC2FAB">
      <w:pPr>
        <w:rPr>
          <w:rFonts w:cstheme="minorHAnsi"/>
          <w:b/>
        </w:rPr>
      </w:pPr>
      <w:r w:rsidRPr="0000595F">
        <w:rPr>
          <w:rFonts w:cstheme="minorHAnsi"/>
          <w:b/>
        </w:rPr>
        <w:t>Curriculum Planning Template</w:t>
      </w:r>
    </w:p>
    <w:tbl>
      <w:tblPr>
        <w:tblStyle w:val="GridTable4"/>
        <w:tblW w:w="0" w:type="auto"/>
        <w:tblInd w:w="-5" w:type="dxa"/>
        <w:tblLook w:val="04A0" w:firstRow="1" w:lastRow="0" w:firstColumn="1" w:lastColumn="0" w:noHBand="0" w:noVBand="1"/>
      </w:tblPr>
      <w:tblGrid>
        <w:gridCol w:w="1129"/>
        <w:gridCol w:w="2552"/>
        <w:gridCol w:w="801"/>
        <w:gridCol w:w="2126"/>
        <w:gridCol w:w="1276"/>
        <w:gridCol w:w="1417"/>
      </w:tblGrid>
      <w:tr w:rsidR="002475CF" w:rsidRPr="0000595F" w14:paraId="50BBD655" w14:textId="2999313B" w:rsidTr="007C716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00595F" w:rsidRDefault="002475CF" w:rsidP="00597073">
            <w:pPr>
              <w:rPr>
                <w:rFonts w:cstheme="minorHAnsi"/>
                <w:color w:val="E7E6E6" w:themeColor="background2"/>
              </w:rPr>
            </w:pPr>
            <w:r w:rsidRPr="0000595F">
              <w:rPr>
                <w:rFonts w:cstheme="minorHAnsi"/>
                <w:color w:val="E7E6E6" w:themeColor="background2"/>
              </w:rPr>
              <w:t>Subject:</w:t>
            </w:r>
          </w:p>
        </w:tc>
        <w:tc>
          <w:tcPr>
            <w:tcW w:w="2552" w:type="dxa"/>
          </w:tcPr>
          <w:p w14:paraId="572DE178" w14:textId="0CCE5851" w:rsidR="002475CF" w:rsidRPr="0000595F" w:rsidRDefault="001078E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00595F">
              <w:rPr>
                <w:rFonts w:cstheme="minorHAnsi"/>
              </w:rPr>
              <w:t>Biology</w:t>
            </w:r>
          </w:p>
        </w:tc>
        <w:tc>
          <w:tcPr>
            <w:tcW w:w="801" w:type="dxa"/>
          </w:tcPr>
          <w:p w14:paraId="162FAC83" w14:textId="040492CF" w:rsidR="002475CF" w:rsidRPr="0000595F"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00595F">
              <w:rPr>
                <w:rFonts w:cstheme="minorHAnsi"/>
                <w:color w:val="E7E6E6" w:themeColor="background2"/>
              </w:rPr>
              <w:t>Year</w:t>
            </w:r>
            <w:r w:rsidR="001078EC" w:rsidRPr="0000595F">
              <w:rPr>
                <w:rFonts w:cstheme="minorHAnsi"/>
                <w:color w:val="E7E6E6" w:themeColor="background2"/>
              </w:rPr>
              <w:t>:9</w:t>
            </w:r>
          </w:p>
        </w:tc>
        <w:tc>
          <w:tcPr>
            <w:tcW w:w="2126" w:type="dxa"/>
          </w:tcPr>
          <w:p w14:paraId="3DF9D0FE" w14:textId="54188EAB" w:rsidR="002475CF" w:rsidRPr="0000595F"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rPr>
            </w:pPr>
          </w:p>
        </w:tc>
        <w:tc>
          <w:tcPr>
            <w:tcW w:w="1276" w:type="dxa"/>
          </w:tcPr>
          <w:p w14:paraId="33D36AFA" w14:textId="5B958D78" w:rsidR="002475CF" w:rsidRPr="0000595F"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00595F">
              <w:rPr>
                <w:rFonts w:cstheme="minorHAnsi"/>
                <w:color w:val="E7E6E6" w:themeColor="background2"/>
              </w:rPr>
              <w:t>Ability</w:t>
            </w:r>
            <w:r w:rsidR="001078EC" w:rsidRPr="0000595F">
              <w:rPr>
                <w:rFonts w:cstheme="minorHAnsi"/>
                <w:color w:val="E7E6E6" w:themeColor="background2"/>
              </w:rPr>
              <w:t>: All</w:t>
            </w:r>
          </w:p>
        </w:tc>
        <w:tc>
          <w:tcPr>
            <w:tcW w:w="1417" w:type="dxa"/>
          </w:tcPr>
          <w:p w14:paraId="75027CB2" w14:textId="259C9C6B" w:rsidR="002475CF" w:rsidRPr="0000595F"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rPr>
            </w:pPr>
          </w:p>
        </w:tc>
      </w:tr>
    </w:tbl>
    <w:p w14:paraId="01D89515" w14:textId="4D695E90" w:rsidR="00FC2FAB" w:rsidRPr="0000595F" w:rsidRDefault="00FC2FAB">
      <w:pPr>
        <w:rPr>
          <w:rFonts w:cstheme="minorHAnsi"/>
          <w:b/>
        </w:rPr>
      </w:pPr>
    </w:p>
    <w:tbl>
      <w:tblPr>
        <w:tblStyle w:val="GridTable2"/>
        <w:tblW w:w="22775" w:type="dxa"/>
        <w:tblInd w:w="-851" w:type="dxa"/>
        <w:tblLook w:val="04A0" w:firstRow="1" w:lastRow="0" w:firstColumn="1" w:lastColumn="0" w:noHBand="0" w:noVBand="1"/>
      </w:tblPr>
      <w:tblGrid>
        <w:gridCol w:w="1531"/>
        <w:gridCol w:w="5279"/>
        <w:gridCol w:w="2546"/>
        <w:gridCol w:w="10206"/>
        <w:gridCol w:w="2977"/>
        <w:gridCol w:w="236"/>
      </w:tblGrid>
      <w:tr w:rsidR="004308D8" w:rsidRPr="0000595F" w14:paraId="6B62B51A" w14:textId="4B1F758D" w:rsidTr="004308D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31" w:type="dxa"/>
          </w:tcPr>
          <w:p w14:paraId="73CF56ED" w14:textId="19490A68" w:rsidR="004308D8" w:rsidRPr="0000595F" w:rsidRDefault="004308D8" w:rsidP="004308D8">
            <w:pPr>
              <w:rPr>
                <w:rFonts w:cstheme="minorHAnsi"/>
              </w:rPr>
            </w:pPr>
            <w:r w:rsidRPr="0000595F">
              <w:rPr>
                <w:rFonts w:cstheme="minorHAnsi"/>
              </w:rPr>
              <w:t xml:space="preserve">Topic </w:t>
            </w:r>
          </w:p>
        </w:tc>
        <w:tc>
          <w:tcPr>
            <w:tcW w:w="5279" w:type="dxa"/>
          </w:tcPr>
          <w:p w14:paraId="5A288F40" w14:textId="491A8106" w:rsidR="004308D8" w:rsidRPr="005B4921" w:rsidRDefault="004308D8" w:rsidP="004308D8">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5B4921">
              <w:rPr>
                <w:rFonts w:cstheme="minorHAnsi"/>
                <w:sz w:val="32"/>
                <w:szCs w:val="32"/>
              </w:rPr>
              <w:t>Cell Structure</w:t>
            </w:r>
          </w:p>
        </w:tc>
        <w:tc>
          <w:tcPr>
            <w:tcW w:w="2546" w:type="dxa"/>
          </w:tcPr>
          <w:p w14:paraId="27AA0FEE" w14:textId="5B68213A" w:rsidR="004308D8" w:rsidRPr="005B4921" w:rsidRDefault="004308D8" w:rsidP="004308D8">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E05876">
              <w:rPr>
                <w:rFonts w:cstheme="minorHAnsi"/>
                <w:sz w:val="32"/>
                <w:szCs w:val="32"/>
              </w:rPr>
              <w:t>Cell Transport</w:t>
            </w:r>
          </w:p>
        </w:tc>
        <w:tc>
          <w:tcPr>
            <w:tcW w:w="10206" w:type="dxa"/>
          </w:tcPr>
          <w:p w14:paraId="610C82CF" w14:textId="650B329C" w:rsidR="004308D8" w:rsidRPr="005B4921" w:rsidRDefault="004308D8" w:rsidP="004308D8">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5B4921">
              <w:rPr>
                <w:rFonts w:cstheme="minorHAnsi"/>
                <w:sz w:val="32"/>
                <w:szCs w:val="32"/>
              </w:rPr>
              <w:t>Principles of Organisation</w:t>
            </w:r>
          </w:p>
        </w:tc>
        <w:tc>
          <w:tcPr>
            <w:tcW w:w="2977" w:type="dxa"/>
          </w:tcPr>
          <w:p w14:paraId="6C9C33EA" w14:textId="1E2402C1" w:rsidR="004308D8" w:rsidRPr="005B4921" w:rsidRDefault="004308D8" w:rsidP="004308D8">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5B4921">
              <w:rPr>
                <w:rFonts w:cstheme="minorHAnsi"/>
                <w:sz w:val="32"/>
                <w:szCs w:val="32"/>
              </w:rPr>
              <w:t>Cell Division</w:t>
            </w:r>
            <w:r>
              <w:rPr>
                <w:rFonts w:cstheme="minorHAnsi"/>
                <w:sz w:val="32"/>
                <w:szCs w:val="32"/>
              </w:rPr>
              <w:t xml:space="preserve"> </w:t>
            </w:r>
          </w:p>
        </w:tc>
        <w:tc>
          <w:tcPr>
            <w:tcW w:w="236" w:type="dxa"/>
          </w:tcPr>
          <w:p w14:paraId="38032301" w14:textId="61A75CB3" w:rsidR="004308D8" w:rsidRPr="005B4921" w:rsidRDefault="004308D8" w:rsidP="004308D8">
            <w:pPr>
              <w:cnfStyle w:val="100000000000" w:firstRow="1" w:lastRow="0" w:firstColumn="0" w:lastColumn="0" w:oddVBand="0" w:evenVBand="0" w:oddHBand="0" w:evenHBand="0" w:firstRowFirstColumn="0" w:firstRowLastColumn="0" w:lastRowFirstColumn="0" w:lastRowLastColumn="0"/>
              <w:rPr>
                <w:rFonts w:cstheme="minorHAnsi"/>
                <w:sz w:val="32"/>
                <w:szCs w:val="32"/>
              </w:rPr>
            </w:pPr>
          </w:p>
        </w:tc>
      </w:tr>
      <w:tr w:rsidR="004308D8" w:rsidRPr="0000595F" w14:paraId="3E69A59A" w14:textId="027DDAD3" w:rsidTr="004308D8">
        <w:trPr>
          <w:gridAfter w:val="1"/>
          <w:cnfStyle w:val="000000100000" w:firstRow="0" w:lastRow="0" w:firstColumn="0" w:lastColumn="0" w:oddVBand="0" w:evenVBand="0" w:oddHBand="1" w:evenHBand="0" w:firstRowFirstColumn="0" w:firstRowLastColumn="0" w:lastRowFirstColumn="0" w:lastRowLastColumn="0"/>
          <w:wAfter w:w="236" w:type="dxa"/>
          <w:trHeight w:val="460"/>
        </w:trPr>
        <w:tc>
          <w:tcPr>
            <w:cnfStyle w:val="001000000000" w:firstRow="0" w:lastRow="0" w:firstColumn="1" w:lastColumn="0" w:oddVBand="0" w:evenVBand="0" w:oddHBand="0" w:evenHBand="0" w:firstRowFirstColumn="0" w:firstRowLastColumn="0" w:lastRowFirstColumn="0" w:lastRowLastColumn="0"/>
            <w:tcW w:w="1531" w:type="dxa"/>
          </w:tcPr>
          <w:p w14:paraId="44CA9B2F" w14:textId="77777777" w:rsidR="004308D8" w:rsidRPr="0000595F" w:rsidRDefault="004308D8" w:rsidP="004308D8">
            <w:pPr>
              <w:rPr>
                <w:rFonts w:cstheme="minorHAnsi"/>
                <w:bCs w:val="0"/>
              </w:rPr>
            </w:pPr>
            <w:r w:rsidRPr="0000595F">
              <w:rPr>
                <w:rFonts w:cstheme="minorHAnsi"/>
                <w:bCs w:val="0"/>
              </w:rPr>
              <w:t>Topic overview</w:t>
            </w:r>
          </w:p>
          <w:p w14:paraId="2BB033EA" w14:textId="77777777" w:rsidR="004308D8" w:rsidRPr="0000595F" w:rsidRDefault="004308D8" w:rsidP="004308D8">
            <w:pPr>
              <w:rPr>
                <w:rFonts w:cstheme="minorHAnsi"/>
              </w:rPr>
            </w:pPr>
          </w:p>
          <w:p w14:paraId="21C469AF" w14:textId="640E048C" w:rsidR="004308D8" w:rsidRPr="0000595F" w:rsidRDefault="004308D8" w:rsidP="004308D8">
            <w:pPr>
              <w:rPr>
                <w:rFonts w:cstheme="minorHAnsi"/>
              </w:rPr>
            </w:pPr>
            <w:r w:rsidRPr="0000595F">
              <w:rPr>
                <w:rFonts w:cstheme="minorHAnsi"/>
              </w:rPr>
              <w:t>Students will learn…</w:t>
            </w:r>
          </w:p>
          <w:p w14:paraId="66638022" w14:textId="77777777" w:rsidR="004308D8" w:rsidRPr="0000595F" w:rsidRDefault="004308D8" w:rsidP="004308D8">
            <w:pPr>
              <w:rPr>
                <w:rFonts w:cstheme="minorHAnsi"/>
                <w:b w:val="0"/>
                <w:bCs w:val="0"/>
              </w:rPr>
            </w:pPr>
          </w:p>
          <w:p w14:paraId="0717119B" w14:textId="2220EC62" w:rsidR="004308D8" w:rsidRPr="0000595F" w:rsidRDefault="004308D8" w:rsidP="004308D8">
            <w:pPr>
              <w:rPr>
                <w:rFonts w:cstheme="minorHAnsi"/>
              </w:rPr>
            </w:pPr>
          </w:p>
        </w:tc>
        <w:tc>
          <w:tcPr>
            <w:tcW w:w="5279" w:type="dxa"/>
          </w:tcPr>
          <w:p w14:paraId="37E0C521" w14:textId="71757FC2"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 xml:space="preserve">In this section students will learn that cells are the basic unit of all forms of life. In this section we explore how structural differences between types of cells enables them to perform specific functions within the organism. </w:t>
            </w:r>
          </w:p>
          <w:p w14:paraId="1251D6BD" w14:textId="1DB7A76A"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p>
        </w:tc>
        <w:tc>
          <w:tcPr>
            <w:tcW w:w="2546" w:type="dxa"/>
          </w:tcPr>
          <w:p w14:paraId="0CD5D11A" w14:textId="44CF88A9"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In this section we will learn about how substances move into and out of cells in different living organisms. These processes will include diffusion, osmosis and active transport. Students will learn how to apply these cell transport processes to unfamiliar contexts and be able to interpret data linked to scientific investigations.</w:t>
            </w:r>
          </w:p>
        </w:tc>
        <w:tc>
          <w:tcPr>
            <w:tcW w:w="10206" w:type="dxa"/>
          </w:tcPr>
          <w:p w14:paraId="6FF60760" w14:textId="4414B3A9"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 xml:space="preserve">In this section students will learn about the human digestive system which provides the body with nutrients and the respiratory system that provides it with oxygen and removes carbon dioxide. </w:t>
            </w:r>
          </w:p>
          <w:p w14:paraId="0AC83A1A" w14:textId="12BB35EF"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Students will also learn how the plant’s transport system is dependent on environmental conditions to ensure that leaf cells are provided with the water and carbon dioxide that they need for photosynthesis (linked to Year 8).</w:t>
            </w:r>
          </w:p>
        </w:tc>
        <w:tc>
          <w:tcPr>
            <w:tcW w:w="2977" w:type="dxa"/>
          </w:tcPr>
          <w:p w14:paraId="3FAD4BC8" w14:textId="16AFE8DC" w:rsidR="004308D8" w:rsidRPr="0000595F" w:rsidRDefault="004308D8" w:rsidP="004308D8">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To enable students to deepen their understanding of genes, they will learn how cell division occurs including the importance of this in growth and repair in all living organisms.</w:t>
            </w:r>
          </w:p>
        </w:tc>
      </w:tr>
    </w:tbl>
    <w:p w14:paraId="7519E960" w14:textId="3C49A119" w:rsidR="00FC2FAB" w:rsidRDefault="00FC2FAB" w:rsidP="00FC2FAB">
      <w:pPr>
        <w:rPr>
          <w:rFonts w:cstheme="minorHAnsi"/>
        </w:rPr>
      </w:pPr>
    </w:p>
    <w:p w14:paraId="38F41E9C" w14:textId="77777777" w:rsidR="00734FD2" w:rsidRDefault="00734FD2" w:rsidP="00734FD2">
      <w:pPr>
        <w:jc w:val="right"/>
      </w:pPr>
      <w:r>
        <w:rPr>
          <w:noProof/>
        </w:rPr>
        <w:drawing>
          <wp:anchor distT="0" distB="0" distL="114300" distR="114300" simplePos="0" relativeHeight="251659264" behindDoc="0" locked="0" layoutInCell="1" allowOverlap="1" wp14:anchorId="20FD2B62" wp14:editId="2B76218C">
            <wp:simplePos x="0" y="0"/>
            <wp:positionH relativeFrom="margin">
              <wp:align>right</wp:align>
            </wp:positionH>
            <wp:positionV relativeFrom="margin">
              <wp:posOffset>-321310</wp:posOffset>
            </wp:positionV>
            <wp:extent cx="3127375" cy="10426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7375" cy="1042670"/>
                    </a:xfrm>
                    <a:prstGeom prst="rect">
                      <a:avLst/>
                    </a:prstGeom>
                    <a:noFill/>
                  </pic:spPr>
                </pic:pic>
              </a:graphicData>
            </a:graphic>
          </wp:anchor>
        </w:drawing>
      </w:r>
    </w:p>
    <w:tbl>
      <w:tblPr>
        <w:tblStyle w:val="GridTable4"/>
        <w:tblpPr w:leftFromText="180" w:rightFromText="180" w:vertAnchor="text" w:horzAnchor="margin" w:tblpY="-28"/>
        <w:tblW w:w="0" w:type="auto"/>
        <w:tblLook w:val="04A0" w:firstRow="1" w:lastRow="0" w:firstColumn="1" w:lastColumn="0" w:noHBand="0" w:noVBand="1"/>
      </w:tblPr>
      <w:tblGrid>
        <w:gridCol w:w="1129"/>
        <w:gridCol w:w="2552"/>
        <w:gridCol w:w="709"/>
        <w:gridCol w:w="567"/>
        <w:gridCol w:w="850"/>
        <w:gridCol w:w="2552"/>
      </w:tblGrid>
      <w:tr w:rsidR="00734FD2" w:rsidRPr="002475CF" w14:paraId="221EA6FE" w14:textId="77777777" w:rsidTr="00E5210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08470A43" w14:textId="77777777" w:rsidR="00734FD2" w:rsidRPr="002475CF" w:rsidRDefault="00734FD2" w:rsidP="00E5210E">
            <w:pPr>
              <w:rPr>
                <w:color w:val="E7E6E6" w:themeColor="background2"/>
              </w:rPr>
            </w:pPr>
            <w:r w:rsidRPr="002475CF">
              <w:rPr>
                <w:color w:val="E7E6E6" w:themeColor="background2"/>
              </w:rPr>
              <w:t>Subject:</w:t>
            </w:r>
          </w:p>
        </w:tc>
        <w:tc>
          <w:tcPr>
            <w:tcW w:w="2552" w:type="dxa"/>
          </w:tcPr>
          <w:p w14:paraId="286159AC" w14:textId="77777777" w:rsidR="00734FD2" w:rsidRPr="002475CF" w:rsidRDefault="00734FD2" w:rsidP="00E5210E">
            <w:pPr>
              <w:cnfStyle w:val="100000000000" w:firstRow="1" w:lastRow="0" w:firstColumn="0" w:lastColumn="0" w:oddVBand="0" w:evenVBand="0" w:oddHBand="0" w:evenHBand="0" w:firstRowFirstColumn="0" w:firstRowLastColumn="0" w:lastRowFirstColumn="0" w:lastRowLastColumn="0"/>
            </w:pPr>
            <w:r>
              <w:t>Science - Chemistry</w:t>
            </w:r>
          </w:p>
        </w:tc>
        <w:tc>
          <w:tcPr>
            <w:tcW w:w="709" w:type="dxa"/>
          </w:tcPr>
          <w:p w14:paraId="39B9F134" w14:textId="77777777" w:rsidR="00734FD2" w:rsidRDefault="00734FD2" w:rsidP="00E5210E">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Pr>
                <w:color w:val="E7E6E6" w:themeColor="background2"/>
              </w:rPr>
              <w:t xml:space="preserve"> </w:t>
            </w:r>
          </w:p>
          <w:p w14:paraId="2D6729F0" w14:textId="77777777" w:rsidR="00734FD2" w:rsidRPr="002475CF" w:rsidRDefault="00734FD2" w:rsidP="00E5210E">
            <w:pPr>
              <w:cnfStyle w:val="100000000000" w:firstRow="1" w:lastRow="0" w:firstColumn="0" w:lastColumn="0" w:oddVBand="0" w:evenVBand="0" w:oddHBand="0" w:evenHBand="0" w:firstRowFirstColumn="0" w:firstRowLastColumn="0" w:lastRowFirstColumn="0" w:lastRowLastColumn="0"/>
              <w:rPr>
                <w:color w:val="E7E6E6" w:themeColor="background2"/>
              </w:rPr>
            </w:pPr>
          </w:p>
        </w:tc>
        <w:tc>
          <w:tcPr>
            <w:tcW w:w="567" w:type="dxa"/>
          </w:tcPr>
          <w:p w14:paraId="69C0B20E" w14:textId="77777777" w:rsidR="00734FD2" w:rsidRPr="002475CF" w:rsidRDefault="00734FD2" w:rsidP="00E5210E">
            <w:pPr>
              <w:cnfStyle w:val="100000000000" w:firstRow="1" w:lastRow="0" w:firstColumn="0" w:lastColumn="0" w:oddVBand="0" w:evenVBand="0" w:oddHBand="0" w:evenHBand="0" w:firstRowFirstColumn="0" w:firstRowLastColumn="0" w:lastRowFirstColumn="0" w:lastRowLastColumn="0"/>
            </w:pPr>
            <w:r>
              <w:t>9</w:t>
            </w:r>
          </w:p>
        </w:tc>
        <w:tc>
          <w:tcPr>
            <w:tcW w:w="850" w:type="dxa"/>
          </w:tcPr>
          <w:p w14:paraId="207BA312" w14:textId="77777777" w:rsidR="00734FD2" w:rsidRPr="002475CF" w:rsidRDefault="00734FD2" w:rsidP="00E5210E">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422BB72A" w14:textId="77777777" w:rsidR="00734FD2" w:rsidRPr="002475CF" w:rsidRDefault="00734FD2" w:rsidP="00E5210E">
            <w:pPr>
              <w:cnfStyle w:val="100000000000" w:firstRow="1" w:lastRow="0" w:firstColumn="0" w:lastColumn="0" w:oddVBand="0" w:evenVBand="0" w:oddHBand="0" w:evenHBand="0" w:firstRowFirstColumn="0" w:firstRowLastColumn="0" w:lastRowFirstColumn="0" w:lastRowLastColumn="0"/>
            </w:pPr>
            <w:r>
              <w:t>ALL</w:t>
            </w:r>
          </w:p>
        </w:tc>
      </w:tr>
    </w:tbl>
    <w:p w14:paraId="0CF924DC" w14:textId="77777777" w:rsidR="00734FD2" w:rsidRDefault="00734FD2" w:rsidP="00734FD2"/>
    <w:tbl>
      <w:tblPr>
        <w:tblStyle w:val="GridTable2"/>
        <w:tblW w:w="22221" w:type="dxa"/>
        <w:tblInd w:w="-108" w:type="dxa"/>
        <w:tblLook w:val="04A0" w:firstRow="1" w:lastRow="0" w:firstColumn="1" w:lastColumn="0" w:noHBand="0" w:noVBand="1"/>
      </w:tblPr>
      <w:tblGrid>
        <w:gridCol w:w="2837"/>
        <w:gridCol w:w="9692"/>
        <w:gridCol w:w="9692"/>
      </w:tblGrid>
      <w:tr w:rsidR="00734FD2" w14:paraId="375708E6" w14:textId="77777777" w:rsidTr="00734FD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37" w:type="dxa"/>
          </w:tcPr>
          <w:p w14:paraId="4D07C371" w14:textId="77777777" w:rsidR="00734FD2" w:rsidRDefault="00734FD2" w:rsidP="00E5210E"/>
          <w:p w14:paraId="3DE1B6BE" w14:textId="77777777" w:rsidR="00734FD2" w:rsidRPr="00FC2FAB" w:rsidRDefault="00734FD2" w:rsidP="00E5210E">
            <w:pPr>
              <w:rPr>
                <w:sz w:val="40"/>
                <w:szCs w:val="40"/>
              </w:rPr>
            </w:pPr>
            <w:r w:rsidRPr="3AD5465A">
              <w:rPr>
                <w:sz w:val="36"/>
                <w:szCs w:val="36"/>
              </w:rPr>
              <w:t xml:space="preserve">Topic: </w:t>
            </w:r>
          </w:p>
        </w:tc>
        <w:tc>
          <w:tcPr>
            <w:tcW w:w="9692" w:type="dxa"/>
          </w:tcPr>
          <w:p w14:paraId="172C780F" w14:textId="77777777" w:rsidR="00734FD2" w:rsidRPr="00FC2FAB" w:rsidRDefault="00734FD2" w:rsidP="00E5210E">
            <w:pPr>
              <w:cnfStyle w:val="100000000000" w:firstRow="1" w:lastRow="0" w:firstColumn="0" w:lastColumn="0" w:oddVBand="0" w:evenVBand="0" w:oddHBand="0" w:evenHBand="0" w:firstRowFirstColumn="0" w:firstRowLastColumn="0" w:lastRowFirstColumn="0" w:lastRowLastColumn="0"/>
              <w:rPr>
                <w:color w:val="000000" w:themeColor="text1"/>
                <w:sz w:val="40"/>
                <w:szCs w:val="40"/>
              </w:rPr>
            </w:pPr>
            <w:r w:rsidRPr="71C3BD50">
              <w:rPr>
                <w:color w:val="000000" w:themeColor="text1"/>
                <w:sz w:val="36"/>
                <w:szCs w:val="36"/>
              </w:rPr>
              <w:t>Atomic Structure and the Periodic Table (HT1-3)</w:t>
            </w:r>
          </w:p>
        </w:tc>
        <w:tc>
          <w:tcPr>
            <w:tcW w:w="9692" w:type="dxa"/>
          </w:tcPr>
          <w:p w14:paraId="2006938B" w14:textId="77777777" w:rsidR="00734FD2" w:rsidRPr="00FC2FAB" w:rsidRDefault="00734FD2" w:rsidP="00E5210E">
            <w:pPr>
              <w:cnfStyle w:val="100000000000" w:firstRow="1" w:lastRow="0" w:firstColumn="0" w:lastColumn="0" w:oddVBand="0" w:evenVBand="0" w:oddHBand="0" w:evenHBand="0" w:firstRowFirstColumn="0" w:firstRowLastColumn="0" w:lastRowFirstColumn="0" w:lastRowLastColumn="0"/>
              <w:rPr>
                <w:color w:val="000000" w:themeColor="text1"/>
                <w:sz w:val="40"/>
                <w:szCs w:val="40"/>
              </w:rPr>
            </w:pPr>
            <w:r w:rsidRPr="71C3BD50">
              <w:rPr>
                <w:color w:val="000000" w:themeColor="text1"/>
                <w:sz w:val="36"/>
                <w:szCs w:val="36"/>
              </w:rPr>
              <w:t>Bonding, Structure and Properties of matter (HT4-6)</w:t>
            </w:r>
          </w:p>
        </w:tc>
      </w:tr>
      <w:tr w:rsidR="00734FD2" w:rsidRPr="00FC2FAB" w14:paraId="2748AE1F" w14:textId="77777777" w:rsidTr="00734FD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37" w:type="dxa"/>
          </w:tcPr>
          <w:p w14:paraId="71435400" w14:textId="77777777" w:rsidR="00734FD2" w:rsidRDefault="00734FD2" w:rsidP="00E5210E">
            <w:r w:rsidRPr="3AD5465A">
              <w:t>Topic overview</w:t>
            </w:r>
          </w:p>
          <w:p w14:paraId="3EFA6CE6" w14:textId="77777777" w:rsidR="00734FD2" w:rsidRDefault="00734FD2" w:rsidP="00E5210E"/>
          <w:p w14:paraId="283098C9" w14:textId="77777777" w:rsidR="00734FD2" w:rsidRDefault="00734FD2" w:rsidP="00E5210E">
            <w:r w:rsidRPr="3AD5465A">
              <w:t>Students will learn…</w:t>
            </w:r>
          </w:p>
          <w:p w14:paraId="6B6219B4" w14:textId="77777777" w:rsidR="00734FD2" w:rsidRDefault="00734FD2" w:rsidP="00E5210E"/>
        </w:tc>
        <w:tc>
          <w:tcPr>
            <w:tcW w:w="9692" w:type="dxa"/>
          </w:tcPr>
          <w:p w14:paraId="2D81018F" w14:textId="77777777" w:rsidR="00734FD2" w:rsidRPr="00B51480" w:rsidRDefault="00734FD2" w:rsidP="00E5210E">
            <w:pPr>
              <w:pStyle w:val="NoSpacing"/>
              <w:cnfStyle w:val="000000100000" w:firstRow="0" w:lastRow="0" w:firstColumn="0" w:lastColumn="0" w:oddVBand="0" w:evenVBand="0" w:oddHBand="1" w:evenHBand="0" w:firstRowFirstColumn="0" w:firstRowLastColumn="0" w:lastRowFirstColumn="0" w:lastRowLastColumn="0"/>
            </w:pPr>
            <w:r w:rsidRPr="3AD5465A">
              <w:t>The development and organisation of the periodic table.</w:t>
            </w:r>
          </w:p>
          <w:p w14:paraId="49258578" w14:textId="77777777" w:rsidR="00734FD2" w:rsidRPr="00B51480" w:rsidRDefault="00734FD2" w:rsidP="00E5210E">
            <w:pPr>
              <w:pStyle w:val="NoSpacing"/>
              <w:cnfStyle w:val="000000100000" w:firstRow="0" w:lastRow="0" w:firstColumn="0" w:lastColumn="0" w:oddVBand="0" w:evenVBand="0" w:oddHBand="1" w:evenHBand="0" w:firstRowFirstColumn="0" w:firstRowLastColumn="0" w:lastRowFirstColumn="0" w:lastRowLastColumn="0"/>
            </w:pPr>
          </w:p>
          <w:p w14:paraId="3F7E211D" w14:textId="77777777" w:rsidR="00734FD2" w:rsidRPr="00B51480" w:rsidRDefault="00734FD2" w:rsidP="00E5210E">
            <w:pPr>
              <w:pStyle w:val="NoSpacing"/>
              <w:cnfStyle w:val="000000100000" w:firstRow="0" w:lastRow="0" w:firstColumn="0" w:lastColumn="0" w:oddVBand="0" w:evenVBand="0" w:oddHBand="1" w:evenHBand="0" w:firstRowFirstColumn="0" w:firstRowLastColumn="0" w:lastRowFirstColumn="0" w:lastRowLastColumn="0"/>
            </w:pPr>
            <w:r w:rsidRPr="3AD5465A">
              <w:t>How the structure of the atom determines the position of its element on the periodic table.</w:t>
            </w:r>
          </w:p>
          <w:p w14:paraId="64C92B2D" w14:textId="77777777" w:rsidR="00734FD2" w:rsidRPr="00B51480" w:rsidRDefault="00734FD2" w:rsidP="00E5210E">
            <w:pPr>
              <w:pStyle w:val="NoSpacing"/>
              <w:cnfStyle w:val="000000100000" w:firstRow="0" w:lastRow="0" w:firstColumn="0" w:lastColumn="0" w:oddVBand="0" w:evenVBand="0" w:oddHBand="1" w:evenHBand="0" w:firstRowFirstColumn="0" w:firstRowLastColumn="0" w:lastRowFirstColumn="0" w:lastRowLastColumn="0"/>
            </w:pPr>
          </w:p>
          <w:p w14:paraId="148A4ECB" w14:textId="77777777" w:rsidR="00734FD2" w:rsidRPr="00FC2FAB" w:rsidRDefault="00734FD2" w:rsidP="00E5210E">
            <w:pPr>
              <w:cnfStyle w:val="000000100000" w:firstRow="0" w:lastRow="0" w:firstColumn="0" w:lastColumn="0" w:oddVBand="0" w:evenVBand="0" w:oddHBand="1" w:evenHBand="0" w:firstRowFirstColumn="0" w:firstRowLastColumn="0" w:lastRowFirstColumn="0" w:lastRowLastColumn="0"/>
            </w:pPr>
          </w:p>
        </w:tc>
        <w:tc>
          <w:tcPr>
            <w:tcW w:w="9692" w:type="dxa"/>
          </w:tcPr>
          <w:p w14:paraId="18FD7560" w14:textId="77777777" w:rsidR="00734FD2" w:rsidRPr="00B51480" w:rsidRDefault="00734FD2" w:rsidP="00E5210E">
            <w:pPr>
              <w:pStyle w:val="NoSpacing"/>
              <w:cnfStyle w:val="000000100000" w:firstRow="0" w:lastRow="0" w:firstColumn="0" w:lastColumn="0" w:oddVBand="0" w:evenVBand="0" w:oddHBand="1" w:evenHBand="0" w:firstRowFirstColumn="0" w:firstRowLastColumn="0" w:lastRowFirstColumn="0" w:lastRowLastColumn="0"/>
            </w:pPr>
            <w:r w:rsidRPr="00B51480">
              <w:t>The three types of bonding and their structures.</w:t>
            </w:r>
          </w:p>
          <w:p w14:paraId="4E8C9D1F" w14:textId="77777777" w:rsidR="00734FD2" w:rsidRPr="00B51480" w:rsidRDefault="00734FD2" w:rsidP="00E5210E">
            <w:pPr>
              <w:pStyle w:val="NoSpacing"/>
              <w:cnfStyle w:val="000000100000" w:firstRow="0" w:lastRow="0" w:firstColumn="0" w:lastColumn="0" w:oddVBand="0" w:evenVBand="0" w:oddHBand="1" w:evenHBand="0" w:firstRowFirstColumn="0" w:firstRowLastColumn="0" w:lastRowFirstColumn="0" w:lastRowLastColumn="0"/>
            </w:pPr>
          </w:p>
          <w:p w14:paraId="03747F6A" w14:textId="77777777" w:rsidR="00734FD2" w:rsidRPr="00FC2FAB" w:rsidRDefault="00734FD2" w:rsidP="00E5210E">
            <w:pPr>
              <w:cnfStyle w:val="000000100000" w:firstRow="0" w:lastRow="0" w:firstColumn="0" w:lastColumn="0" w:oddVBand="0" w:evenVBand="0" w:oddHBand="1" w:evenHBand="0" w:firstRowFirstColumn="0" w:firstRowLastColumn="0" w:lastRowFirstColumn="0" w:lastRowLastColumn="0"/>
            </w:pPr>
            <w:r w:rsidRPr="00B51480">
              <w:t>Link the structures of simple and giant structures to their properties and characteristics.</w:t>
            </w:r>
          </w:p>
        </w:tc>
      </w:tr>
    </w:tbl>
    <w:p w14:paraId="6FB6061C" w14:textId="6AB41629" w:rsidR="00734FD2" w:rsidRDefault="00734FD2" w:rsidP="00FC2FAB">
      <w:pPr>
        <w:rPr>
          <w:rFonts w:cstheme="minorHAnsi"/>
        </w:rPr>
      </w:pPr>
    </w:p>
    <w:p w14:paraId="19C30D12" w14:textId="6AD92DC6" w:rsidR="00734FD2" w:rsidRDefault="00734FD2" w:rsidP="00FC2FAB">
      <w:pPr>
        <w:rPr>
          <w:rFonts w:cstheme="minorHAnsi"/>
        </w:rPr>
      </w:pPr>
    </w:p>
    <w:p w14:paraId="0F55105F" w14:textId="77777777" w:rsidR="00734FD2" w:rsidRPr="0028666E" w:rsidRDefault="00734FD2" w:rsidP="00734FD2">
      <w:pPr>
        <w:rPr>
          <w:sz w:val="28"/>
          <w:szCs w:val="28"/>
        </w:rPr>
      </w:pPr>
      <w:r w:rsidRPr="0028666E">
        <w:rPr>
          <w:sz w:val="28"/>
          <w:szCs w:val="28"/>
        </w:rPr>
        <w:t>Curriculum Planning Template</w:t>
      </w:r>
    </w:p>
    <w:p w14:paraId="4D61D6B1" w14:textId="77777777" w:rsidR="00734FD2" w:rsidRPr="0028666E" w:rsidRDefault="00734FD2" w:rsidP="00734FD2">
      <w:pPr>
        <w:rPr>
          <w:sz w:val="28"/>
          <w:szCs w:val="28"/>
        </w:rPr>
      </w:pPr>
    </w:p>
    <w:tbl>
      <w:tblPr>
        <w:tblStyle w:val="GridTable4"/>
        <w:tblW w:w="0" w:type="auto"/>
        <w:tblLook w:val="04A0" w:firstRow="1" w:lastRow="0" w:firstColumn="1" w:lastColumn="0" w:noHBand="0" w:noVBand="1"/>
      </w:tblPr>
      <w:tblGrid>
        <w:gridCol w:w="1153"/>
        <w:gridCol w:w="2552"/>
        <w:gridCol w:w="741"/>
        <w:gridCol w:w="567"/>
        <w:gridCol w:w="972"/>
        <w:gridCol w:w="2552"/>
      </w:tblGrid>
      <w:tr w:rsidR="00734FD2" w:rsidRPr="0028666E" w14:paraId="3B8DFC10" w14:textId="77777777" w:rsidTr="00E5210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D761766" w14:textId="77777777" w:rsidR="00734FD2" w:rsidRPr="0028666E" w:rsidRDefault="00734FD2" w:rsidP="00E5210E">
            <w:pPr>
              <w:rPr>
                <w:color w:val="E7E6E6" w:themeColor="background2"/>
                <w:sz w:val="28"/>
                <w:szCs w:val="28"/>
              </w:rPr>
            </w:pPr>
            <w:r w:rsidRPr="0028666E">
              <w:rPr>
                <w:color w:val="E7E6E6" w:themeColor="background2"/>
                <w:sz w:val="28"/>
                <w:szCs w:val="28"/>
              </w:rPr>
              <w:t>Subject:</w:t>
            </w:r>
          </w:p>
        </w:tc>
        <w:tc>
          <w:tcPr>
            <w:tcW w:w="2552" w:type="dxa"/>
          </w:tcPr>
          <w:p w14:paraId="766C6863" w14:textId="77777777" w:rsidR="00734FD2" w:rsidRPr="0028666E" w:rsidRDefault="00734FD2" w:rsidP="00E5210E">
            <w:pPr>
              <w:cnfStyle w:val="100000000000" w:firstRow="1" w:lastRow="0" w:firstColumn="0" w:lastColumn="0" w:oddVBand="0" w:evenVBand="0" w:oddHBand="0" w:evenHBand="0" w:firstRowFirstColumn="0" w:firstRowLastColumn="0" w:lastRowFirstColumn="0" w:lastRowLastColumn="0"/>
              <w:rPr>
                <w:sz w:val="28"/>
                <w:szCs w:val="28"/>
              </w:rPr>
            </w:pPr>
            <w:r w:rsidRPr="0028666E">
              <w:rPr>
                <w:sz w:val="28"/>
                <w:szCs w:val="28"/>
              </w:rPr>
              <w:t xml:space="preserve">Science </w:t>
            </w:r>
            <w:r>
              <w:rPr>
                <w:sz w:val="28"/>
                <w:szCs w:val="28"/>
              </w:rPr>
              <w:t>(Physics)</w:t>
            </w:r>
          </w:p>
        </w:tc>
        <w:tc>
          <w:tcPr>
            <w:tcW w:w="709" w:type="dxa"/>
          </w:tcPr>
          <w:p w14:paraId="37ED90FB" w14:textId="77777777" w:rsidR="00734FD2" w:rsidRPr="0028666E" w:rsidRDefault="00734FD2" w:rsidP="00E5210E">
            <w:pPr>
              <w:cnfStyle w:val="100000000000" w:firstRow="1" w:lastRow="0" w:firstColumn="0" w:lastColumn="0" w:oddVBand="0" w:evenVBand="0" w:oddHBand="0" w:evenHBand="0" w:firstRowFirstColumn="0" w:firstRowLastColumn="0" w:lastRowFirstColumn="0" w:lastRowLastColumn="0"/>
              <w:rPr>
                <w:color w:val="E7E6E6" w:themeColor="background2"/>
                <w:sz w:val="28"/>
                <w:szCs w:val="28"/>
              </w:rPr>
            </w:pPr>
            <w:r>
              <w:rPr>
                <w:color w:val="E7E6E6" w:themeColor="background2"/>
                <w:sz w:val="28"/>
                <w:szCs w:val="28"/>
              </w:rPr>
              <w:t>Year</w:t>
            </w:r>
          </w:p>
        </w:tc>
        <w:tc>
          <w:tcPr>
            <w:tcW w:w="567" w:type="dxa"/>
          </w:tcPr>
          <w:p w14:paraId="2FDFC021" w14:textId="77777777" w:rsidR="00734FD2" w:rsidRPr="0028666E" w:rsidRDefault="00734FD2" w:rsidP="00E5210E">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9</w:t>
            </w:r>
          </w:p>
        </w:tc>
        <w:tc>
          <w:tcPr>
            <w:tcW w:w="850" w:type="dxa"/>
          </w:tcPr>
          <w:p w14:paraId="35DA8EC0" w14:textId="77777777" w:rsidR="00734FD2" w:rsidRPr="0028666E" w:rsidRDefault="00734FD2" w:rsidP="00E5210E">
            <w:pPr>
              <w:cnfStyle w:val="100000000000" w:firstRow="1" w:lastRow="0" w:firstColumn="0" w:lastColumn="0" w:oddVBand="0" w:evenVBand="0" w:oddHBand="0" w:evenHBand="0" w:firstRowFirstColumn="0" w:firstRowLastColumn="0" w:lastRowFirstColumn="0" w:lastRowLastColumn="0"/>
              <w:rPr>
                <w:color w:val="E7E6E6" w:themeColor="background2"/>
                <w:sz w:val="28"/>
                <w:szCs w:val="28"/>
              </w:rPr>
            </w:pPr>
            <w:r w:rsidRPr="0028666E">
              <w:rPr>
                <w:color w:val="E7E6E6" w:themeColor="background2"/>
                <w:sz w:val="28"/>
                <w:szCs w:val="28"/>
              </w:rPr>
              <w:t xml:space="preserve">Ability </w:t>
            </w:r>
          </w:p>
        </w:tc>
        <w:tc>
          <w:tcPr>
            <w:tcW w:w="2552" w:type="dxa"/>
          </w:tcPr>
          <w:p w14:paraId="1CA330A5" w14:textId="77777777" w:rsidR="00734FD2" w:rsidRPr="0028666E" w:rsidRDefault="00734FD2" w:rsidP="00E5210E">
            <w:pPr>
              <w:cnfStyle w:val="100000000000" w:firstRow="1" w:lastRow="0" w:firstColumn="0" w:lastColumn="0" w:oddVBand="0" w:evenVBand="0" w:oddHBand="0" w:evenHBand="0" w:firstRowFirstColumn="0" w:firstRowLastColumn="0" w:lastRowFirstColumn="0" w:lastRowLastColumn="0"/>
              <w:rPr>
                <w:sz w:val="28"/>
                <w:szCs w:val="28"/>
              </w:rPr>
            </w:pPr>
            <w:r w:rsidRPr="0028666E">
              <w:rPr>
                <w:sz w:val="28"/>
                <w:szCs w:val="28"/>
              </w:rPr>
              <w:t>ALL</w:t>
            </w:r>
          </w:p>
        </w:tc>
      </w:tr>
    </w:tbl>
    <w:p w14:paraId="510BCEA6" w14:textId="77777777" w:rsidR="00734FD2" w:rsidRPr="0028666E" w:rsidRDefault="00734FD2" w:rsidP="00734FD2">
      <w:pPr>
        <w:rPr>
          <w:sz w:val="28"/>
          <w:szCs w:val="28"/>
        </w:rPr>
      </w:pPr>
    </w:p>
    <w:tbl>
      <w:tblPr>
        <w:tblStyle w:val="GridTable2"/>
        <w:tblW w:w="21688" w:type="dxa"/>
        <w:tblInd w:w="-5" w:type="dxa"/>
        <w:tblLayout w:type="fixed"/>
        <w:tblLook w:val="04A0" w:firstRow="1" w:lastRow="0" w:firstColumn="1" w:lastColumn="0" w:noHBand="0" w:noVBand="1"/>
      </w:tblPr>
      <w:tblGrid>
        <w:gridCol w:w="1842"/>
        <w:gridCol w:w="5388"/>
        <w:gridCol w:w="6662"/>
        <w:gridCol w:w="7796"/>
      </w:tblGrid>
      <w:tr w:rsidR="00734FD2" w:rsidRPr="0028666E" w14:paraId="4872A1BB" w14:textId="77777777" w:rsidTr="00E5210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2" w:type="dxa"/>
            <w:tcBorders>
              <w:top w:val="single" w:sz="4" w:space="0" w:color="auto"/>
              <w:left w:val="single" w:sz="4" w:space="0" w:color="auto"/>
              <w:bottom w:val="single" w:sz="4" w:space="0" w:color="auto"/>
              <w:right w:val="single" w:sz="4" w:space="0" w:color="auto"/>
            </w:tcBorders>
          </w:tcPr>
          <w:p w14:paraId="4D03922B" w14:textId="77777777" w:rsidR="00734FD2" w:rsidRPr="0028666E" w:rsidRDefault="00734FD2" w:rsidP="00E5210E">
            <w:pPr>
              <w:rPr>
                <w:sz w:val="28"/>
                <w:szCs w:val="28"/>
              </w:rPr>
            </w:pPr>
            <w:r w:rsidRPr="0028666E">
              <w:rPr>
                <w:sz w:val="28"/>
                <w:szCs w:val="28"/>
              </w:rPr>
              <w:t>Topic</w:t>
            </w:r>
          </w:p>
        </w:tc>
        <w:tc>
          <w:tcPr>
            <w:tcW w:w="5388" w:type="dxa"/>
            <w:tcBorders>
              <w:top w:val="single" w:sz="4" w:space="0" w:color="auto"/>
              <w:left w:val="single" w:sz="4" w:space="0" w:color="auto"/>
              <w:bottom w:val="single" w:sz="4" w:space="0" w:color="auto"/>
              <w:right w:val="single" w:sz="4" w:space="0" w:color="auto"/>
            </w:tcBorders>
          </w:tcPr>
          <w:p w14:paraId="1D0B49A0" w14:textId="77777777" w:rsidR="00734FD2" w:rsidRPr="00007DC5" w:rsidRDefault="00734FD2" w:rsidP="00E5210E">
            <w:pPr>
              <w:cnfStyle w:val="100000000000" w:firstRow="1" w:lastRow="0" w:firstColumn="0" w:lastColumn="0" w:oddVBand="0" w:evenVBand="0" w:oddHBand="0" w:evenHBand="0" w:firstRowFirstColumn="0" w:firstRowLastColumn="0" w:lastRowFirstColumn="0" w:lastRowLastColumn="0"/>
              <w:rPr>
                <w:b w:val="0"/>
                <w:sz w:val="36"/>
              </w:rPr>
            </w:pPr>
            <w:r w:rsidRPr="00007DC5">
              <w:rPr>
                <w:sz w:val="36"/>
              </w:rPr>
              <w:t>Energy</w:t>
            </w:r>
          </w:p>
        </w:tc>
        <w:tc>
          <w:tcPr>
            <w:tcW w:w="6662" w:type="dxa"/>
            <w:tcBorders>
              <w:top w:val="single" w:sz="4" w:space="0" w:color="auto"/>
              <w:left w:val="single" w:sz="4" w:space="0" w:color="auto"/>
              <w:bottom w:val="single" w:sz="4" w:space="0" w:color="auto"/>
              <w:right w:val="single" w:sz="4" w:space="0" w:color="auto"/>
            </w:tcBorders>
          </w:tcPr>
          <w:p w14:paraId="551435F9" w14:textId="77777777" w:rsidR="00734FD2" w:rsidRPr="00007DC5" w:rsidRDefault="00734FD2" w:rsidP="00E5210E">
            <w:pPr>
              <w:cnfStyle w:val="100000000000" w:firstRow="1" w:lastRow="0" w:firstColumn="0" w:lastColumn="0" w:oddVBand="0" w:evenVBand="0" w:oddHBand="0" w:evenHBand="0" w:firstRowFirstColumn="0" w:firstRowLastColumn="0" w:lastRowFirstColumn="0" w:lastRowLastColumn="0"/>
              <w:rPr>
                <w:b w:val="0"/>
                <w:sz w:val="36"/>
              </w:rPr>
            </w:pPr>
            <w:r w:rsidRPr="00007DC5">
              <w:rPr>
                <w:sz w:val="36"/>
              </w:rPr>
              <w:t>Particle Model of Matter</w:t>
            </w:r>
          </w:p>
        </w:tc>
        <w:tc>
          <w:tcPr>
            <w:tcW w:w="7796" w:type="dxa"/>
            <w:tcBorders>
              <w:top w:val="single" w:sz="4" w:space="0" w:color="auto"/>
              <w:left w:val="single" w:sz="4" w:space="0" w:color="auto"/>
              <w:bottom w:val="single" w:sz="4" w:space="0" w:color="auto"/>
              <w:right w:val="single" w:sz="4" w:space="0" w:color="auto"/>
            </w:tcBorders>
          </w:tcPr>
          <w:p w14:paraId="036769CD" w14:textId="77777777" w:rsidR="00734FD2" w:rsidRPr="00942D36" w:rsidRDefault="00734FD2" w:rsidP="00E5210E">
            <w:pPr>
              <w:cnfStyle w:val="100000000000" w:firstRow="1" w:lastRow="0" w:firstColumn="0" w:lastColumn="0" w:oddVBand="0" w:evenVBand="0" w:oddHBand="0" w:evenHBand="0" w:firstRowFirstColumn="0" w:firstRowLastColumn="0" w:lastRowFirstColumn="0" w:lastRowLastColumn="0"/>
              <w:rPr>
                <w:b w:val="0"/>
                <w:sz w:val="32"/>
              </w:rPr>
            </w:pPr>
            <w:r w:rsidRPr="00942D36">
              <w:rPr>
                <w:sz w:val="32"/>
              </w:rPr>
              <w:t>Atomic structure.</w:t>
            </w:r>
          </w:p>
          <w:p w14:paraId="315296DE" w14:textId="77777777" w:rsidR="00734FD2" w:rsidRPr="00007DC5" w:rsidRDefault="00734FD2" w:rsidP="00E5210E">
            <w:pPr>
              <w:cnfStyle w:val="100000000000" w:firstRow="1" w:lastRow="0" w:firstColumn="0" w:lastColumn="0" w:oddVBand="0" w:evenVBand="0" w:oddHBand="0" w:evenHBand="0" w:firstRowFirstColumn="0" w:firstRowLastColumn="0" w:lastRowFirstColumn="0" w:lastRowLastColumn="0"/>
              <w:rPr>
                <w:b w:val="0"/>
                <w:sz w:val="36"/>
              </w:rPr>
            </w:pPr>
            <w:r w:rsidRPr="00942D36">
              <w:rPr>
                <w:color w:val="FF0000"/>
                <w:sz w:val="32"/>
              </w:rPr>
              <w:lastRenderedPageBreak/>
              <w:t>Atomic structure (physics only)</w:t>
            </w:r>
          </w:p>
        </w:tc>
      </w:tr>
      <w:tr w:rsidR="00734FD2" w:rsidRPr="0028666E" w14:paraId="11F61F6E" w14:textId="77777777" w:rsidTr="00E521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2" w:type="dxa"/>
            <w:tcBorders>
              <w:top w:val="single" w:sz="4" w:space="0" w:color="auto"/>
              <w:left w:val="single" w:sz="4" w:space="0" w:color="auto"/>
              <w:bottom w:val="single" w:sz="4" w:space="0" w:color="auto"/>
              <w:right w:val="single" w:sz="4" w:space="0" w:color="auto"/>
            </w:tcBorders>
          </w:tcPr>
          <w:p w14:paraId="70B37007" w14:textId="77777777" w:rsidR="00734FD2" w:rsidRPr="0028666E" w:rsidRDefault="00734FD2" w:rsidP="00E5210E">
            <w:pPr>
              <w:rPr>
                <w:sz w:val="28"/>
                <w:szCs w:val="28"/>
              </w:rPr>
            </w:pPr>
            <w:r w:rsidRPr="0028666E">
              <w:rPr>
                <w:sz w:val="28"/>
                <w:szCs w:val="28"/>
              </w:rPr>
              <w:lastRenderedPageBreak/>
              <w:t>Topic overview</w:t>
            </w:r>
          </w:p>
          <w:p w14:paraId="2EDDA85E" w14:textId="77777777" w:rsidR="00734FD2" w:rsidRPr="0028666E" w:rsidRDefault="00734FD2" w:rsidP="00E5210E">
            <w:pPr>
              <w:rPr>
                <w:sz w:val="28"/>
                <w:szCs w:val="28"/>
              </w:rPr>
            </w:pPr>
          </w:p>
          <w:p w14:paraId="0890E050" w14:textId="77777777" w:rsidR="00734FD2" w:rsidRPr="0028666E" w:rsidRDefault="00734FD2" w:rsidP="00E5210E">
            <w:pPr>
              <w:rPr>
                <w:sz w:val="28"/>
                <w:szCs w:val="28"/>
              </w:rPr>
            </w:pPr>
            <w:r>
              <w:rPr>
                <w:sz w:val="28"/>
                <w:szCs w:val="28"/>
              </w:rPr>
              <w:t>Students</w:t>
            </w:r>
            <w:r w:rsidRPr="0028666E">
              <w:rPr>
                <w:sz w:val="28"/>
                <w:szCs w:val="28"/>
              </w:rPr>
              <w:t xml:space="preserve"> will learn…</w:t>
            </w:r>
          </w:p>
          <w:p w14:paraId="38FA1F73" w14:textId="77777777" w:rsidR="00734FD2" w:rsidRPr="0028666E" w:rsidRDefault="00734FD2" w:rsidP="00E5210E">
            <w:pPr>
              <w:rPr>
                <w:sz w:val="28"/>
                <w:szCs w:val="28"/>
              </w:rPr>
            </w:pPr>
          </w:p>
        </w:tc>
        <w:tc>
          <w:tcPr>
            <w:tcW w:w="5388" w:type="dxa"/>
            <w:tcBorders>
              <w:top w:val="single" w:sz="4" w:space="0" w:color="auto"/>
              <w:left w:val="single" w:sz="4" w:space="0" w:color="auto"/>
              <w:bottom w:val="single" w:sz="4" w:space="0" w:color="auto"/>
              <w:right w:val="single" w:sz="4" w:space="0" w:color="auto"/>
            </w:tcBorders>
          </w:tcPr>
          <w:p w14:paraId="6E955611" w14:textId="77777777" w:rsidR="00734FD2" w:rsidRDefault="00734FD2" w:rsidP="00E5210E">
            <w:pPr>
              <w:cnfStyle w:val="000000100000" w:firstRow="0" w:lastRow="0" w:firstColumn="0" w:lastColumn="0" w:oddVBand="0" w:evenVBand="0" w:oddHBand="1" w:evenHBand="0" w:firstRowFirstColumn="0" w:firstRowLastColumn="0" w:lastRowFirstColumn="0" w:lastRowLastColumn="0"/>
            </w:pPr>
            <w:r w:rsidRPr="004548EB">
              <w:t xml:space="preserve">to recall stores and transfers of energy and apply these </w:t>
            </w:r>
            <w:proofErr w:type="spellStart"/>
            <w:r w:rsidRPr="004548EB">
              <w:t>to</w:t>
            </w:r>
            <w:proofErr w:type="spellEnd"/>
            <w:r w:rsidRPr="004548EB">
              <w:t xml:space="preserve"> systems. </w:t>
            </w:r>
          </w:p>
          <w:p w14:paraId="7213BB77" w14:textId="77777777" w:rsidR="00734FD2" w:rsidRPr="004548EB" w:rsidRDefault="00734FD2" w:rsidP="00E5210E">
            <w:pPr>
              <w:cnfStyle w:val="000000100000" w:firstRow="0" w:lastRow="0" w:firstColumn="0" w:lastColumn="0" w:oddVBand="0" w:evenVBand="0" w:oddHBand="1" w:evenHBand="0" w:firstRowFirstColumn="0" w:firstRowLastColumn="0" w:lastRowFirstColumn="0" w:lastRowLastColumn="0"/>
            </w:pPr>
          </w:p>
          <w:p w14:paraId="7A0BB6A5" w14:textId="77777777" w:rsidR="00734FD2" w:rsidRPr="004548EB" w:rsidRDefault="00734FD2" w:rsidP="00E5210E">
            <w:pPr>
              <w:cnfStyle w:val="000000100000" w:firstRow="0" w:lastRow="0" w:firstColumn="0" w:lastColumn="0" w:oddVBand="0" w:evenVBand="0" w:oddHBand="1" w:evenHBand="0" w:firstRowFirstColumn="0" w:firstRowLastColumn="0" w:lastRowFirstColumn="0" w:lastRowLastColumn="0"/>
            </w:pPr>
            <w:r w:rsidRPr="004548EB">
              <w:t>how to quantify changes in energy to systems and how energy is conserved and dissipated.</w:t>
            </w:r>
          </w:p>
          <w:p w14:paraId="2E6ABFDE" w14:textId="77777777" w:rsidR="00734FD2" w:rsidRPr="004548EB" w:rsidRDefault="00734FD2" w:rsidP="00E5210E">
            <w:pPr>
              <w:cnfStyle w:val="000000100000" w:firstRow="0" w:lastRow="0" w:firstColumn="0" w:lastColumn="0" w:oddVBand="0" w:evenVBand="0" w:oddHBand="1" w:evenHBand="0" w:firstRowFirstColumn="0" w:firstRowLastColumn="0" w:lastRowFirstColumn="0" w:lastRowLastColumn="0"/>
            </w:pPr>
          </w:p>
          <w:p w14:paraId="504F7F17" w14:textId="77777777" w:rsidR="00734FD2" w:rsidRPr="004548EB" w:rsidRDefault="00734FD2" w:rsidP="00E5210E">
            <w:pPr>
              <w:cnfStyle w:val="000000100000" w:firstRow="0" w:lastRow="0" w:firstColumn="0" w:lastColumn="0" w:oddVBand="0" w:evenVBand="0" w:oddHBand="1" w:evenHBand="0" w:firstRowFirstColumn="0" w:firstRowLastColumn="0" w:lastRowFirstColumn="0" w:lastRowLastColumn="0"/>
            </w:pPr>
            <w:r>
              <w:t>how</w:t>
            </w:r>
            <w:r w:rsidRPr="004548EB">
              <w:t xml:space="preserve"> energy is generated and transported.</w:t>
            </w:r>
          </w:p>
        </w:tc>
        <w:tc>
          <w:tcPr>
            <w:tcW w:w="6662" w:type="dxa"/>
            <w:tcBorders>
              <w:top w:val="single" w:sz="4" w:space="0" w:color="auto"/>
              <w:left w:val="single" w:sz="4" w:space="0" w:color="auto"/>
              <w:bottom w:val="single" w:sz="4" w:space="0" w:color="auto"/>
              <w:right w:val="single" w:sz="4" w:space="0" w:color="auto"/>
            </w:tcBorders>
          </w:tcPr>
          <w:p w14:paraId="14CB6E39" w14:textId="77777777" w:rsidR="00734FD2" w:rsidRPr="004548EB" w:rsidRDefault="00734FD2" w:rsidP="00E5210E">
            <w:pPr>
              <w:cnfStyle w:val="000000100000" w:firstRow="0" w:lastRow="0" w:firstColumn="0" w:lastColumn="0" w:oddVBand="0" w:evenVBand="0" w:oddHBand="1" w:evenHBand="0" w:firstRowFirstColumn="0" w:firstRowLastColumn="0" w:lastRowFirstColumn="0" w:lastRowLastColumn="0"/>
            </w:pPr>
            <w:r>
              <w:t>to</w:t>
            </w:r>
            <w:r w:rsidRPr="004548EB">
              <w:t xml:space="preserve"> utilise a particle model to predict the behaviour of solids, liquids and gases and their behaviour when exposed to different temperatures and pressures.</w:t>
            </w:r>
          </w:p>
          <w:p w14:paraId="5B504484" w14:textId="77777777" w:rsidR="00734FD2" w:rsidRPr="004548EB" w:rsidRDefault="00734FD2" w:rsidP="00E5210E">
            <w:pPr>
              <w:cnfStyle w:val="000000100000" w:firstRow="0" w:lastRow="0" w:firstColumn="0" w:lastColumn="0" w:oddVBand="0" w:evenVBand="0" w:oddHBand="1" w:evenHBand="0" w:firstRowFirstColumn="0" w:firstRowLastColumn="0" w:lastRowFirstColumn="0" w:lastRowLastColumn="0"/>
            </w:pPr>
          </w:p>
          <w:p w14:paraId="3161648E" w14:textId="77777777" w:rsidR="00734FD2" w:rsidRDefault="00734FD2" w:rsidP="00E5210E">
            <w:pPr>
              <w:cnfStyle w:val="000000100000" w:firstRow="0" w:lastRow="0" w:firstColumn="0" w:lastColumn="0" w:oddVBand="0" w:evenVBand="0" w:oddHBand="1" w:evenHBand="0" w:firstRowFirstColumn="0" w:firstRowLastColumn="0" w:lastRowFirstColumn="0" w:lastRowLastColumn="0"/>
            </w:pPr>
            <w:r>
              <w:t>to calculate changes in thermal energy and energy required for a change in state.</w:t>
            </w:r>
          </w:p>
          <w:p w14:paraId="005B64F2" w14:textId="77777777" w:rsidR="00734FD2" w:rsidRDefault="00734FD2" w:rsidP="00E5210E">
            <w:pPr>
              <w:cnfStyle w:val="000000100000" w:firstRow="0" w:lastRow="0" w:firstColumn="0" w:lastColumn="0" w:oddVBand="0" w:evenVBand="0" w:oddHBand="1" w:evenHBand="0" w:firstRowFirstColumn="0" w:firstRowLastColumn="0" w:lastRowFirstColumn="0" w:lastRowLastColumn="0"/>
            </w:pPr>
          </w:p>
          <w:p w14:paraId="4D3C44B9" w14:textId="77777777" w:rsidR="00734FD2" w:rsidRPr="004548EB" w:rsidRDefault="00734FD2" w:rsidP="00E5210E">
            <w:pPr>
              <w:cnfStyle w:val="000000100000" w:firstRow="0" w:lastRow="0" w:firstColumn="0" w:lastColumn="0" w:oddVBand="0" w:evenVBand="0" w:oddHBand="1" w:evenHBand="0" w:firstRowFirstColumn="0" w:firstRowLastColumn="0" w:lastRowFirstColumn="0" w:lastRowLastColumn="0"/>
            </w:pPr>
            <w:r>
              <w:t>That the internal energy of a system and the effect of changes of state and temperature on this.</w:t>
            </w:r>
          </w:p>
        </w:tc>
        <w:tc>
          <w:tcPr>
            <w:tcW w:w="7796" w:type="dxa"/>
            <w:tcBorders>
              <w:top w:val="single" w:sz="4" w:space="0" w:color="auto"/>
              <w:left w:val="single" w:sz="4" w:space="0" w:color="auto"/>
              <w:bottom w:val="single" w:sz="4" w:space="0" w:color="auto"/>
              <w:right w:val="single" w:sz="4" w:space="0" w:color="auto"/>
            </w:tcBorders>
          </w:tcPr>
          <w:p w14:paraId="1C253884" w14:textId="77777777" w:rsidR="00734FD2" w:rsidRDefault="00734FD2" w:rsidP="00E5210E">
            <w:pPr>
              <w:cnfStyle w:val="000000100000" w:firstRow="0" w:lastRow="0" w:firstColumn="0" w:lastColumn="0" w:oddVBand="0" w:evenVBand="0" w:oddHBand="1" w:evenHBand="0" w:firstRowFirstColumn="0" w:firstRowLastColumn="0" w:lastRowFirstColumn="0" w:lastRowLastColumn="0"/>
            </w:pPr>
            <w:r w:rsidRPr="004548EB">
              <w:t>to recognise the different historical models of the atom and understand how the model has changed overtime.</w:t>
            </w:r>
            <w:r>
              <w:t xml:space="preserve"> (</w:t>
            </w:r>
            <w:proofErr w:type="gramStart"/>
            <w:r>
              <w:t>crossover</w:t>
            </w:r>
            <w:proofErr w:type="gramEnd"/>
            <w:r>
              <w:t xml:space="preserve"> content with chemistry unit atomic structure)</w:t>
            </w:r>
          </w:p>
          <w:p w14:paraId="5AF5D081" w14:textId="77777777" w:rsidR="00734FD2" w:rsidRDefault="00734FD2" w:rsidP="00E5210E">
            <w:pPr>
              <w:cnfStyle w:val="000000100000" w:firstRow="0" w:lastRow="0" w:firstColumn="0" w:lastColumn="0" w:oddVBand="0" w:evenVBand="0" w:oddHBand="1" w:evenHBand="0" w:firstRowFirstColumn="0" w:firstRowLastColumn="0" w:lastRowFirstColumn="0" w:lastRowLastColumn="0"/>
            </w:pPr>
          </w:p>
          <w:p w14:paraId="234CD9AE" w14:textId="77777777" w:rsidR="00734FD2" w:rsidRDefault="00734FD2" w:rsidP="00E5210E">
            <w:pPr>
              <w:cnfStyle w:val="000000100000" w:firstRow="0" w:lastRow="0" w:firstColumn="0" w:lastColumn="0" w:oddVBand="0" w:evenVBand="0" w:oddHBand="1" w:evenHBand="0" w:firstRowFirstColumn="0" w:firstRowLastColumn="0" w:lastRowFirstColumn="0" w:lastRowLastColumn="0"/>
            </w:pPr>
            <w:r>
              <w:t>to describe the currently accepted model of the atom</w:t>
            </w:r>
          </w:p>
          <w:p w14:paraId="5647A281" w14:textId="77777777" w:rsidR="00734FD2" w:rsidRDefault="00734FD2" w:rsidP="00E5210E">
            <w:pPr>
              <w:cnfStyle w:val="000000100000" w:firstRow="0" w:lastRow="0" w:firstColumn="0" w:lastColumn="0" w:oddVBand="0" w:evenVBand="0" w:oddHBand="1" w:evenHBand="0" w:firstRowFirstColumn="0" w:firstRowLastColumn="0" w:lastRowFirstColumn="0" w:lastRowLastColumn="0"/>
            </w:pPr>
          </w:p>
          <w:p w14:paraId="153214D8" w14:textId="77777777" w:rsidR="00734FD2" w:rsidRPr="004548EB" w:rsidRDefault="00734FD2" w:rsidP="00E5210E">
            <w:pPr>
              <w:cnfStyle w:val="000000100000" w:firstRow="0" w:lastRow="0" w:firstColumn="0" w:lastColumn="0" w:oddVBand="0" w:evenVBand="0" w:oddHBand="1" w:evenHBand="0" w:firstRowFirstColumn="0" w:firstRowLastColumn="0" w:lastRowFirstColumn="0" w:lastRowLastColumn="0"/>
            </w:pPr>
            <w:r w:rsidRPr="004548EB">
              <w:t xml:space="preserve">to describe nuclear radiation, its uses and management. </w:t>
            </w:r>
          </w:p>
          <w:p w14:paraId="3D565E1D" w14:textId="77777777" w:rsidR="00734FD2" w:rsidRPr="004548EB" w:rsidRDefault="00734FD2" w:rsidP="00E5210E">
            <w:pPr>
              <w:cnfStyle w:val="000000100000" w:firstRow="0" w:lastRow="0" w:firstColumn="0" w:lastColumn="0" w:oddVBand="0" w:evenVBand="0" w:oddHBand="1" w:evenHBand="0" w:firstRowFirstColumn="0" w:firstRowLastColumn="0" w:lastRowFirstColumn="0" w:lastRowLastColumn="0"/>
            </w:pPr>
          </w:p>
          <w:p w14:paraId="3565487E" w14:textId="77777777" w:rsidR="00734FD2" w:rsidRDefault="00734FD2" w:rsidP="00E5210E">
            <w:pPr>
              <w:cnfStyle w:val="000000100000" w:firstRow="0" w:lastRow="0" w:firstColumn="0" w:lastColumn="0" w:oddVBand="0" w:evenVBand="0" w:oddHBand="1" w:evenHBand="0" w:firstRowFirstColumn="0" w:firstRowLastColumn="0" w:lastRowFirstColumn="0" w:lastRowLastColumn="0"/>
            </w:pPr>
            <w:r w:rsidRPr="004548EB">
              <w:t xml:space="preserve">to quantify nuclear decay and explain how nuclear fission and fusion work. </w:t>
            </w:r>
          </w:p>
          <w:p w14:paraId="099AC7F8" w14:textId="77777777" w:rsidR="00734FD2" w:rsidRPr="004548EB" w:rsidRDefault="00734FD2" w:rsidP="00E5210E">
            <w:pPr>
              <w:cnfStyle w:val="000000100000" w:firstRow="0" w:lastRow="0" w:firstColumn="0" w:lastColumn="0" w:oddVBand="0" w:evenVBand="0" w:oddHBand="1" w:evenHBand="0" w:firstRowFirstColumn="0" w:firstRowLastColumn="0" w:lastRowFirstColumn="0" w:lastRowLastColumn="0"/>
            </w:pPr>
          </w:p>
        </w:tc>
      </w:tr>
    </w:tbl>
    <w:p w14:paraId="28BDF4A6" w14:textId="77777777" w:rsidR="00734FD2" w:rsidRPr="0000595F" w:rsidRDefault="00734FD2" w:rsidP="00FC2FAB">
      <w:pPr>
        <w:rPr>
          <w:rFonts w:cstheme="minorHAnsi"/>
        </w:rPr>
      </w:pPr>
    </w:p>
    <w:sectPr w:rsidR="00734FD2" w:rsidRPr="0000595F" w:rsidSect="000A4E54">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4EE2"/>
    <w:multiLevelType w:val="hybridMultilevel"/>
    <w:tmpl w:val="C890ED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F01DD"/>
    <w:multiLevelType w:val="hybridMultilevel"/>
    <w:tmpl w:val="346695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8F637A"/>
    <w:multiLevelType w:val="hybridMultilevel"/>
    <w:tmpl w:val="F1A25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3"/>
  </w:num>
  <w:num w:numId="3">
    <w:abstractNumId w:val="4"/>
  </w:num>
  <w:num w:numId="4">
    <w:abstractNumId w:val="1"/>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595F"/>
    <w:rsid w:val="000678F9"/>
    <w:rsid w:val="00086FE1"/>
    <w:rsid w:val="000A4E54"/>
    <w:rsid w:val="000B2C1D"/>
    <w:rsid w:val="000C1F6E"/>
    <w:rsid w:val="000D1ABD"/>
    <w:rsid w:val="000F4C5B"/>
    <w:rsid w:val="001078EC"/>
    <w:rsid w:val="0016394C"/>
    <w:rsid w:val="00164D56"/>
    <w:rsid w:val="0018116F"/>
    <w:rsid w:val="001D6789"/>
    <w:rsid w:val="001E0E3D"/>
    <w:rsid w:val="001F3CC3"/>
    <w:rsid w:val="00206309"/>
    <w:rsid w:val="00220E7A"/>
    <w:rsid w:val="002475CF"/>
    <w:rsid w:val="002D3AD4"/>
    <w:rsid w:val="002E751E"/>
    <w:rsid w:val="002F32FB"/>
    <w:rsid w:val="00311588"/>
    <w:rsid w:val="00355EF0"/>
    <w:rsid w:val="00380B20"/>
    <w:rsid w:val="0038346C"/>
    <w:rsid w:val="00395090"/>
    <w:rsid w:val="003A439E"/>
    <w:rsid w:val="004308D8"/>
    <w:rsid w:val="00485B81"/>
    <w:rsid w:val="005A662D"/>
    <w:rsid w:val="005B4921"/>
    <w:rsid w:val="005B4C33"/>
    <w:rsid w:val="00616E99"/>
    <w:rsid w:val="006422EC"/>
    <w:rsid w:val="006742F7"/>
    <w:rsid w:val="006D3263"/>
    <w:rsid w:val="006D477A"/>
    <w:rsid w:val="0072248B"/>
    <w:rsid w:val="00724CAB"/>
    <w:rsid w:val="00734FD2"/>
    <w:rsid w:val="00746628"/>
    <w:rsid w:val="007539C3"/>
    <w:rsid w:val="007C716D"/>
    <w:rsid w:val="00842881"/>
    <w:rsid w:val="00891442"/>
    <w:rsid w:val="008A79D2"/>
    <w:rsid w:val="008A7E3F"/>
    <w:rsid w:val="008B442F"/>
    <w:rsid w:val="008C67CC"/>
    <w:rsid w:val="009426DE"/>
    <w:rsid w:val="00984E06"/>
    <w:rsid w:val="009C73F9"/>
    <w:rsid w:val="009C7E0E"/>
    <w:rsid w:val="009D5AE6"/>
    <w:rsid w:val="009D7D6F"/>
    <w:rsid w:val="009E734D"/>
    <w:rsid w:val="009F3229"/>
    <w:rsid w:val="009F5ACE"/>
    <w:rsid w:val="00A342F0"/>
    <w:rsid w:val="00A70CB6"/>
    <w:rsid w:val="00A91D1C"/>
    <w:rsid w:val="00B653AA"/>
    <w:rsid w:val="00BA7B1E"/>
    <w:rsid w:val="00BB40B8"/>
    <w:rsid w:val="00BC516B"/>
    <w:rsid w:val="00C33293"/>
    <w:rsid w:val="00C357ED"/>
    <w:rsid w:val="00C53856"/>
    <w:rsid w:val="00C57B43"/>
    <w:rsid w:val="00C80322"/>
    <w:rsid w:val="00CD1790"/>
    <w:rsid w:val="00D10434"/>
    <w:rsid w:val="00D362E5"/>
    <w:rsid w:val="00D86CFF"/>
    <w:rsid w:val="00DC3DF5"/>
    <w:rsid w:val="00DF2370"/>
    <w:rsid w:val="00E24FC4"/>
    <w:rsid w:val="00E40CD8"/>
    <w:rsid w:val="00EE0E96"/>
    <w:rsid w:val="00F128C8"/>
    <w:rsid w:val="00F53459"/>
    <w:rsid w:val="00F61591"/>
    <w:rsid w:val="00F72334"/>
    <w:rsid w:val="00FC2FAB"/>
    <w:rsid w:val="00FE0B5C"/>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7C716D"/>
    <w:rPr>
      <w:color w:val="605E5C"/>
      <w:shd w:val="clear" w:color="auto" w:fill="E1DFDD"/>
    </w:rPr>
  </w:style>
  <w:style w:type="paragraph" w:styleId="NoSpacing">
    <w:name w:val="No Spacing"/>
    <w:uiPriority w:val="1"/>
    <w:qFormat/>
    <w:rsid w:val="00734FD2"/>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F8B28A-3907-477E-A1BB-C281408BE9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openxmlformats.org/package/2006/metadata/core-properties"/>
    <ds:schemaRef ds:uri="http://schemas.microsoft.com/office/2006/documentManagement/types"/>
    <ds:schemaRef ds:uri="6095e2ef-9582-4a15-9f8b-228fb12e72e5"/>
    <ds:schemaRef ds:uri="http://schemas.microsoft.com/office/infopath/2007/PartnerControls"/>
    <ds:schemaRef ds:uri="http://purl.org/dc/dcmitype/"/>
    <ds:schemaRef ds:uri="http://purl.org/dc/terms/"/>
    <ds:schemaRef ds:uri="http://schemas.microsoft.com/office/2006/metadata/properties"/>
    <ds:schemaRef ds:uri="f5438901-017a-41c0-bb01-ef9492b40ab6"/>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445</Words>
  <Characters>2538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Ward</dc:creator>
  <cp:keywords/>
  <dc:description/>
  <cp:lastModifiedBy>A Hewitt</cp:lastModifiedBy>
  <cp:revision>2</cp:revision>
  <dcterms:created xsi:type="dcterms:W3CDTF">2022-11-17T10:45:00Z</dcterms:created>
  <dcterms:modified xsi:type="dcterms:W3CDTF">2022-11-17T10:45:00Z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