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Default="000A4E54" w:rsidP="007C716D">
      <w:pPr>
        <w:jc w:val="right"/>
      </w:pPr>
      <w:r>
        <w:rPr>
          <w:noProof/>
        </w:rPr>
        <w:drawing>
          <wp:inline distT="0" distB="0" distL="0" distR="0" wp14:anchorId="39E4725F" wp14:editId="627EC060">
            <wp:extent cx="1281535"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0281" cy="431550"/>
                    </a:xfrm>
                    <a:prstGeom prst="rect">
                      <a:avLst/>
                    </a:prstGeom>
                  </pic:spPr>
                </pic:pic>
              </a:graphicData>
            </a:graphic>
          </wp:inline>
        </w:drawing>
      </w:r>
    </w:p>
    <w:p w14:paraId="0D964707" w14:textId="29593D39" w:rsidR="007C716D" w:rsidRPr="007C716D" w:rsidRDefault="00FC2FAB" w:rsidP="007C716D">
      <w:pPr>
        <w:rPr>
          <w:b/>
        </w:rPr>
      </w:pPr>
      <w:r w:rsidRPr="007C716D">
        <w:rPr>
          <w:b/>
        </w:rPr>
        <w:t>Share Multi Academy Trust</w:t>
      </w:r>
    </w:p>
    <w:p w14:paraId="1A8C9B5D" w14:textId="3E34E086" w:rsidR="002475CF" w:rsidRPr="007C716D" w:rsidRDefault="00FC2FAB">
      <w:pPr>
        <w:rPr>
          <w:b/>
        </w:rPr>
      </w:pPr>
      <w:r w:rsidRPr="007C716D">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2475CF" w:rsidRPr="002475CF"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481D8066" w:rsidR="002475CF" w:rsidRPr="002475CF" w:rsidRDefault="00613A5D" w:rsidP="00597073">
            <w:pPr>
              <w:cnfStyle w:val="100000000000" w:firstRow="1" w:lastRow="0" w:firstColumn="0" w:lastColumn="0" w:oddVBand="0" w:evenVBand="0" w:oddHBand="0" w:evenHBand="0" w:firstRowFirstColumn="0" w:firstRowLastColumn="0" w:lastRowFirstColumn="0" w:lastRowLastColumn="0"/>
            </w:pPr>
            <w:r>
              <w:t xml:space="preserve">Applied Science </w:t>
            </w:r>
          </w:p>
        </w:tc>
        <w:tc>
          <w:tcPr>
            <w:tcW w:w="801" w:type="dxa"/>
          </w:tcPr>
          <w:p w14:paraId="162FAC83" w14:textId="3340FDC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1078EC">
              <w:rPr>
                <w:color w:val="E7E6E6" w:themeColor="background2"/>
              </w:rPr>
              <w:t>:</w:t>
            </w:r>
            <w:r w:rsidR="00613A5D">
              <w:rPr>
                <w:color w:val="E7E6E6" w:themeColor="background2"/>
              </w:rPr>
              <w:t>12</w:t>
            </w:r>
          </w:p>
        </w:tc>
        <w:tc>
          <w:tcPr>
            <w:tcW w:w="2126" w:type="dxa"/>
          </w:tcPr>
          <w:p w14:paraId="3DF9D0FE" w14:textId="54188EA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1276" w:type="dxa"/>
          </w:tcPr>
          <w:p w14:paraId="33D36AFA" w14:textId="5B958D78"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sidR="001078EC">
              <w:rPr>
                <w:color w:val="E7E6E6" w:themeColor="background2"/>
              </w:rPr>
              <w:t>: All</w:t>
            </w:r>
          </w:p>
        </w:tc>
        <w:tc>
          <w:tcPr>
            <w:tcW w:w="1417" w:type="dxa"/>
          </w:tcPr>
          <w:p w14:paraId="75027CB2" w14:textId="259C9C6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r>
    </w:tbl>
    <w:p w14:paraId="01D89515" w14:textId="40E7CD5A" w:rsidR="00FC2FAB" w:rsidRPr="007C716D" w:rsidRDefault="007C716D">
      <w:pPr>
        <w:rPr>
          <w:rFonts w:cstheme="minorHAnsi"/>
          <w:b/>
          <w:sz w:val="20"/>
          <w:szCs w:val="20"/>
        </w:rPr>
      </w:pPr>
      <w:r w:rsidRPr="00CF7668">
        <w:rPr>
          <w:rFonts w:cstheme="minorHAnsi"/>
          <w:b/>
          <w:sz w:val="20"/>
          <w:szCs w:val="20"/>
        </w:rPr>
        <w:t>Link to specification:</w:t>
      </w:r>
      <w:r>
        <w:rPr>
          <w:rFonts w:cstheme="minorHAnsi"/>
          <w:b/>
          <w:sz w:val="20"/>
          <w:szCs w:val="20"/>
        </w:rPr>
        <w:t xml:space="preserve"> </w:t>
      </w:r>
      <w:hyperlink r:id="rId11" w:history="1">
        <w:r w:rsidR="00613A5D">
          <w:rPr>
            <w:rStyle w:val="Hyperlink"/>
          </w:rPr>
          <w:t xml:space="preserve">Cambridge </w:t>
        </w:r>
        <w:proofErr w:type="spellStart"/>
        <w:r w:rsidR="00613A5D">
          <w:rPr>
            <w:rStyle w:val="Hyperlink"/>
          </w:rPr>
          <w:t>Technicals</w:t>
        </w:r>
        <w:proofErr w:type="spellEnd"/>
        <w:r w:rsidR="00613A5D">
          <w:rPr>
            <w:rStyle w:val="Hyperlink"/>
          </w:rPr>
          <w:t xml:space="preserve"> - Applied Science - OCR</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220E7A" w14:paraId="72384581" w14:textId="41CE224D" w:rsidTr="00220E7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CDBF049" w14:textId="77777777" w:rsidR="00C53856" w:rsidRPr="00FC2FAB" w:rsidRDefault="00C53856" w:rsidP="00C53856">
            <w:r w:rsidRPr="00FC2FAB">
              <w:t>Term / Date(s)</w:t>
            </w:r>
          </w:p>
        </w:tc>
        <w:tc>
          <w:tcPr>
            <w:tcW w:w="3543" w:type="dxa"/>
          </w:tcPr>
          <w:p w14:paraId="4C9E206D" w14:textId="2BA2FC75"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t>Half Term 1 (Sep – Oct Half Term)</w:t>
            </w:r>
          </w:p>
        </w:tc>
        <w:tc>
          <w:tcPr>
            <w:tcW w:w="3544" w:type="dxa"/>
          </w:tcPr>
          <w:p w14:paraId="694EC266" w14:textId="482A3E55"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rsidRPr="00FC2FAB">
              <w:t xml:space="preserve">Half-term </w:t>
            </w:r>
            <w:r>
              <w:t>2 (Oct Half Term to Xmas)</w:t>
            </w:r>
          </w:p>
        </w:tc>
        <w:tc>
          <w:tcPr>
            <w:tcW w:w="3686" w:type="dxa"/>
          </w:tcPr>
          <w:p w14:paraId="0D84A3DE" w14:textId="52B8A609"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rsidRPr="00FC2FAB">
              <w:t xml:space="preserve">Half-term </w:t>
            </w:r>
            <w:r>
              <w:t>3 (Xmas to Feb)</w:t>
            </w:r>
          </w:p>
        </w:tc>
        <w:tc>
          <w:tcPr>
            <w:tcW w:w="3402" w:type="dxa"/>
          </w:tcPr>
          <w:p w14:paraId="348F22D6" w14:textId="2400BFF3"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rsidRPr="00FC2FAB">
              <w:t xml:space="preserve">Half-term </w:t>
            </w:r>
            <w:r>
              <w:t>4 (Feb to Easter)</w:t>
            </w:r>
          </w:p>
        </w:tc>
        <w:tc>
          <w:tcPr>
            <w:tcW w:w="3402" w:type="dxa"/>
          </w:tcPr>
          <w:p w14:paraId="3D3389AE" w14:textId="781053BA"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rsidRPr="00FC2FAB">
              <w:t xml:space="preserve">Half-term </w:t>
            </w:r>
            <w:r>
              <w:t>5 (Easter to May)</w:t>
            </w:r>
          </w:p>
        </w:tc>
        <w:tc>
          <w:tcPr>
            <w:tcW w:w="3402" w:type="dxa"/>
          </w:tcPr>
          <w:p w14:paraId="1C06C77B" w14:textId="0B2FD574" w:rsidR="00C53856" w:rsidRPr="00FC2FAB" w:rsidRDefault="00C53856" w:rsidP="00C53856">
            <w:pPr>
              <w:cnfStyle w:val="100000000000" w:firstRow="1" w:lastRow="0" w:firstColumn="0" w:lastColumn="0" w:oddVBand="0" w:evenVBand="0" w:oddHBand="0" w:evenHBand="0" w:firstRowFirstColumn="0" w:firstRowLastColumn="0" w:lastRowFirstColumn="0" w:lastRowLastColumn="0"/>
            </w:pPr>
            <w:r w:rsidRPr="00FC2FAB">
              <w:t xml:space="preserve">Half-term </w:t>
            </w:r>
            <w:r>
              <w:t>6 (May to July)</w:t>
            </w:r>
          </w:p>
        </w:tc>
      </w:tr>
      <w:tr w:rsidR="00613A5D" w14:paraId="6B62B51A" w14:textId="4B1F758D" w:rsidTr="00220E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3CF56ED" w14:textId="17BDD1A3" w:rsidR="00613A5D" w:rsidRPr="00FC2FAB" w:rsidRDefault="00613A5D" w:rsidP="00613A5D">
            <w:r>
              <w:t xml:space="preserve">Topic </w:t>
            </w:r>
          </w:p>
        </w:tc>
        <w:tc>
          <w:tcPr>
            <w:tcW w:w="3543" w:type="dxa"/>
          </w:tcPr>
          <w:p w14:paraId="7446C60B" w14:textId="10BA802A" w:rsidR="00613A5D" w:rsidRPr="00FC2FAB"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1 - Science Fundamentals  </w:t>
            </w:r>
          </w:p>
        </w:tc>
        <w:tc>
          <w:tcPr>
            <w:tcW w:w="3544" w:type="dxa"/>
          </w:tcPr>
          <w:p w14:paraId="5A288F40" w14:textId="6D5FD6A6" w:rsidR="00613A5D" w:rsidRPr="00FC2FAB"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1 - Science Fundamentals  </w:t>
            </w:r>
          </w:p>
        </w:tc>
        <w:tc>
          <w:tcPr>
            <w:tcW w:w="3686" w:type="dxa"/>
          </w:tcPr>
          <w:p w14:paraId="16BF2562" w14:textId="77777777" w:rsidR="00613A5D"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2 – Laboratory techniques </w:t>
            </w:r>
          </w:p>
          <w:p w14:paraId="610C82CF" w14:textId="5EC95344" w:rsidR="00613A5D" w:rsidRPr="00FC2FAB" w:rsidRDefault="00613A5D" w:rsidP="00613A5D">
            <w:pPr>
              <w:cnfStyle w:val="000000100000" w:firstRow="0" w:lastRow="0" w:firstColumn="0" w:lastColumn="0" w:oddVBand="0" w:evenVBand="0" w:oddHBand="1" w:evenHBand="0" w:firstRowFirstColumn="0" w:firstRowLastColumn="0" w:lastRowFirstColumn="0" w:lastRowLastColumn="0"/>
            </w:pPr>
            <w:r>
              <w:t>Unit 18 – Microbiology</w:t>
            </w:r>
          </w:p>
        </w:tc>
        <w:tc>
          <w:tcPr>
            <w:tcW w:w="3402" w:type="dxa"/>
          </w:tcPr>
          <w:p w14:paraId="1052D084" w14:textId="77777777" w:rsidR="00613A5D"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2 – Laboratory techniques </w:t>
            </w:r>
          </w:p>
          <w:p w14:paraId="38032301" w14:textId="54161000" w:rsidR="00613A5D" w:rsidRPr="00613A5D" w:rsidRDefault="00613A5D" w:rsidP="00613A5D">
            <w:pPr>
              <w:cnfStyle w:val="000000100000" w:firstRow="0" w:lastRow="0" w:firstColumn="0" w:lastColumn="0" w:oddVBand="0" w:evenVBand="0" w:oddHBand="1" w:evenHBand="0" w:firstRowFirstColumn="0" w:firstRowLastColumn="0" w:lastRowFirstColumn="0" w:lastRowLastColumn="0"/>
            </w:pPr>
            <w:r>
              <w:t>Unit 18 – Microbiology</w:t>
            </w:r>
          </w:p>
        </w:tc>
        <w:tc>
          <w:tcPr>
            <w:tcW w:w="3402" w:type="dxa"/>
          </w:tcPr>
          <w:p w14:paraId="156CF793" w14:textId="77777777" w:rsidR="00613A5D"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2 – Laboratory techniques </w:t>
            </w:r>
          </w:p>
          <w:p w14:paraId="0ED45BB8" w14:textId="10628145" w:rsidR="00613A5D" w:rsidRPr="00FC2FAB" w:rsidRDefault="00613A5D" w:rsidP="00613A5D">
            <w:pPr>
              <w:cnfStyle w:val="000000100000" w:firstRow="0" w:lastRow="0" w:firstColumn="0" w:lastColumn="0" w:oddVBand="0" w:evenVBand="0" w:oddHBand="1" w:evenHBand="0" w:firstRowFirstColumn="0" w:firstRowLastColumn="0" w:lastRowFirstColumn="0" w:lastRowLastColumn="0"/>
            </w:pPr>
            <w:r>
              <w:t>Unit 18 – Microbiology</w:t>
            </w:r>
          </w:p>
        </w:tc>
        <w:tc>
          <w:tcPr>
            <w:tcW w:w="3402" w:type="dxa"/>
          </w:tcPr>
          <w:p w14:paraId="35D816EA" w14:textId="77777777" w:rsidR="00613A5D" w:rsidRDefault="00613A5D" w:rsidP="00613A5D">
            <w:pPr>
              <w:cnfStyle w:val="000000100000" w:firstRow="0" w:lastRow="0" w:firstColumn="0" w:lastColumn="0" w:oddVBand="0" w:evenVBand="0" w:oddHBand="1" w:evenHBand="0" w:firstRowFirstColumn="0" w:firstRowLastColumn="0" w:lastRowFirstColumn="0" w:lastRowLastColumn="0"/>
            </w:pPr>
            <w:r>
              <w:t xml:space="preserve">Unit 2 – Laboratory techniques </w:t>
            </w:r>
          </w:p>
          <w:p w14:paraId="10ED8116" w14:textId="3DF3EFD1" w:rsidR="00613A5D" w:rsidRPr="00FC2FAB" w:rsidRDefault="00613A5D" w:rsidP="00613A5D">
            <w:pPr>
              <w:cnfStyle w:val="000000100000" w:firstRow="0" w:lastRow="0" w:firstColumn="0" w:lastColumn="0" w:oddVBand="0" w:evenVBand="0" w:oddHBand="1" w:evenHBand="0" w:firstRowFirstColumn="0" w:firstRowLastColumn="0" w:lastRowFirstColumn="0" w:lastRowLastColumn="0"/>
            </w:pPr>
            <w:r>
              <w:t>Unit 18 – Microbiology</w:t>
            </w:r>
          </w:p>
        </w:tc>
      </w:tr>
      <w:tr w:rsidR="00613A5D" w14:paraId="3E69A59A" w14:textId="027DDAD3" w:rsidTr="00220E7A">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E3C1589" w14:textId="77777777" w:rsidR="00613A5D" w:rsidRPr="000A4E54" w:rsidRDefault="00613A5D" w:rsidP="00613A5D">
            <w:pPr>
              <w:rPr>
                <w:b w:val="0"/>
              </w:rPr>
            </w:pPr>
            <w:r w:rsidRPr="000A4E54">
              <w:rPr>
                <w:b w:val="0"/>
              </w:rPr>
              <w:t>Topic overview</w:t>
            </w:r>
          </w:p>
          <w:p w14:paraId="0212E145" w14:textId="77777777" w:rsidR="00613A5D" w:rsidRDefault="00613A5D" w:rsidP="00613A5D"/>
          <w:p w14:paraId="1F32F42D" w14:textId="77777777" w:rsidR="00613A5D" w:rsidRDefault="00613A5D" w:rsidP="00613A5D">
            <w:pPr>
              <w:rPr>
                <w:b w:val="0"/>
                <w:bCs w:val="0"/>
              </w:rPr>
            </w:pPr>
            <w:r>
              <w:t>Pupils will learn…</w:t>
            </w:r>
          </w:p>
          <w:p w14:paraId="0717119B" w14:textId="636E72B2" w:rsidR="00613A5D" w:rsidRDefault="00613A5D" w:rsidP="00613A5D"/>
        </w:tc>
        <w:tc>
          <w:tcPr>
            <w:tcW w:w="3543" w:type="dxa"/>
          </w:tcPr>
          <w:p w14:paraId="1B0B0F2C" w14:textId="67F1B488" w:rsidR="00613A5D" w:rsidRPr="001D6789" w:rsidRDefault="00613A5D"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Pupils will improve on knowledge </w:t>
            </w:r>
            <w:r w:rsidR="000431A9">
              <w:rPr>
                <w:rFonts w:cstheme="minorHAnsi"/>
                <w:sz w:val="20"/>
                <w:szCs w:val="20"/>
              </w:rPr>
              <w:t>acquired</w:t>
            </w:r>
            <w:r>
              <w:rPr>
                <w:rFonts w:cstheme="minorHAnsi"/>
                <w:sz w:val="20"/>
                <w:szCs w:val="20"/>
              </w:rPr>
              <w:t xml:space="preserve"> at GCSE to gain an understanding of how the basic building blocks (atoms</w:t>
            </w:r>
            <w:r w:rsidR="000431A9">
              <w:rPr>
                <w:rFonts w:cstheme="minorHAnsi"/>
                <w:sz w:val="20"/>
                <w:szCs w:val="20"/>
              </w:rPr>
              <w:t xml:space="preserve"> and cells</w:t>
            </w:r>
            <w:r>
              <w:rPr>
                <w:rFonts w:cstheme="minorHAnsi"/>
                <w:sz w:val="20"/>
                <w:szCs w:val="20"/>
              </w:rPr>
              <w:t xml:space="preserve">) are </w:t>
            </w:r>
            <w:r w:rsidR="000431A9">
              <w:rPr>
                <w:rFonts w:cstheme="minorHAnsi"/>
                <w:sz w:val="20"/>
                <w:szCs w:val="20"/>
              </w:rPr>
              <w:t>made</w:t>
            </w:r>
            <w:r>
              <w:rPr>
                <w:rFonts w:cstheme="minorHAnsi"/>
                <w:sz w:val="20"/>
                <w:szCs w:val="20"/>
              </w:rPr>
              <w:t>, form larger</w:t>
            </w:r>
            <w:r w:rsidR="000431A9">
              <w:rPr>
                <w:rFonts w:cstheme="minorHAnsi"/>
                <w:sz w:val="20"/>
                <w:szCs w:val="20"/>
              </w:rPr>
              <w:t xml:space="preserve"> structures</w:t>
            </w:r>
            <w:r>
              <w:rPr>
                <w:rFonts w:cstheme="minorHAnsi"/>
                <w:sz w:val="20"/>
                <w:szCs w:val="20"/>
              </w:rPr>
              <w:t xml:space="preserve"> </w:t>
            </w:r>
            <w:r w:rsidR="000431A9">
              <w:rPr>
                <w:rFonts w:cstheme="minorHAnsi"/>
                <w:sz w:val="20"/>
                <w:szCs w:val="20"/>
              </w:rPr>
              <w:t>and interact.</w:t>
            </w:r>
            <w:r>
              <w:rPr>
                <w:rFonts w:cstheme="minorHAnsi"/>
                <w:sz w:val="20"/>
                <w:szCs w:val="20"/>
              </w:rPr>
              <w:t xml:space="preserve"> </w:t>
            </w:r>
          </w:p>
        </w:tc>
        <w:tc>
          <w:tcPr>
            <w:tcW w:w="3544" w:type="dxa"/>
          </w:tcPr>
          <w:p w14:paraId="1251D6BD" w14:textId="5120C1E6" w:rsidR="00613A5D" w:rsidRPr="001D6789" w:rsidRDefault="000431A9"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Students will now use apply their understanding to learn about more complex </w:t>
            </w:r>
            <w:r w:rsidR="00235FE7">
              <w:rPr>
                <w:rFonts w:cstheme="minorHAnsi"/>
                <w:sz w:val="20"/>
                <w:szCs w:val="20"/>
              </w:rPr>
              <w:t xml:space="preserve">structures </w:t>
            </w:r>
            <w:r w:rsidR="00E53E7A">
              <w:rPr>
                <w:rFonts w:cstheme="minorHAnsi"/>
                <w:sz w:val="20"/>
                <w:szCs w:val="20"/>
              </w:rPr>
              <w:t xml:space="preserve">and systems </w:t>
            </w:r>
            <w:proofErr w:type="gramStart"/>
            <w:r w:rsidR="00C46640">
              <w:rPr>
                <w:rFonts w:cstheme="minorHAnsi"/>
                <w:sz w:val="20"/>
                <w:szCs w:val="20"/>
              </w:rPr>
              <w:t>e.g.</w:t>
            </w:r>
            <w:proofErr w:type="gramEnd"/>
            <w:r w:rsidR="00E53E7A">
              <w:rPr>
                <w:rFonts w:cstheme="minorHAnsi"/>
                <w:sz w:val="20"/>
                <w:szCs w:val="20"/>
              </w:rPr>
              <w:t xml:space="preserve"> how atoms of carbon form polymers or how electrons are charge carriers. </w:t>
            </w:r>
          </w:p>
        </w:tc>
        <w:tc>
          <w:tcPr>
            <w:tcW w:w="3686" w:type="dxa"/>
          </w:tcPr>
          <w:p w14:paraId="68A7DCA3" w14:textId="180D11B0" w:rsidR="00613A5D" w:rsidRPr="00C57B43" w:rsidRDefault="005C6090" w:rsidP="00613A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Students will learn about lab safety and how to carry out practical’s safely and to a high degree of accuracy. These skills will be required for their Unit 18 coursework which is requires students to engage in microbiology procedures. </w:t>
            </w:r>
          </w:p>
        </w:tc>
        <w:tc>
          <w:tcPr>
            <w:tcW w:w="3402" w:type="dxa"/>
          </w:tcPr>
          <w:p w14:paraId="0AC83A1A" w14:textId="11FA6A3E" w:rsidR="00613A5D" w:rsidRPr="0096668E" w:rsidRDefault="005C6090" w:rsidP="00613A5D">
            <w:pPr>
              <w:cnfStyle w:val="000000000000" w:firstRow="0" w:lastRow="0" w:firstColumn="0" w:lastColumn="0" w:oddVBand="0" w:evenVBand="0" w:oddHBand="0" w:evenHBand="0" w:firstRowFirstColumn="0" w:firstRowLastColumn="0" w:lastRowFirstColumn="0" w:lastRowLastColumn="0"/>
              <w:rPr>
                <w:sz w:val="20"/>
              </w:rPr>
            </w:pPr>
            <w:r w:rsidRPr="0096668E">
              <w:rPr>
                <w:sz w:val="20"/>
              </w:rPr>
              <w:t>Students will carry out a range of practical’s which contain a variety of hazards found in the pervious half-term. This includes light microscopes which will be used to identify microorganisms in Unit 18.</w:t>
            </w:r>
          </w:p>
        </w:tc>
        <w:tc>
          <w:tcPr>
            <w:tcW w:w="3402" w:type="dxa"/>
          </w:tcPr>
          <w:p w14:paraId="445978D7" w14:textId="16F4584D" w:rsidR="00613A5D" w:rsidRPr="0096668E" w:rsidRDefault="005C6090" w:rsidP="00613A5D">
            <w:pPr>
              <w:cnfStyle w:val="000000000000" w:firstRow="0" w:lastRow="0" w:firstColumn="0" w:lastColumn="0" w:oddVBand="0" w:evenVBand="0" w:oddHBand="0" w:evenHBand="0" w:firstRowFirstColumn="0" w:firstRowLastColumn="0" w:lastRowFirstColumn="0" w:lastRowLastColumn="0"/>
              <w:rPr>
                <w:sz w:val="20"/>
              </w:rPr>
            </w:pPr>
            <w:r w:rsidRPr="0096668E">
              <w:rPr>
                <w:sz w:val="20"/>
              </w:rPr>
              <w:t xml:space="preserve">Students will now learn the theory of more complex techniques found in a university </w:t>
            </w:r>
            <w:r w:rsidR="00D54053" w:rsidRPr="0096668E">
              <w:rPr>
                <w:sz w:val="20"/>
              </w:rPr>
              <w:t>setting</w:t>
            </w:r>
            <w:r w:rsidR="00BC4172">
              <w:rPr>
                <w:sz w:val="20"/>
              </w:rPr>
              <w:t xml:space="preserve"> such as AES and Ion chromatography</w:t>
            </w:r>
            <w:r w:rsidR="00D54053" w:rsidRPr="0096668E">
              <w:rPr>
                <w:sz w:val="20"/>
              </w:rPr>
              <w:t xml:space="preserve">. Likewise, Unit 18 then goes on to look at microorganisms in a wider setting such as uses in GM crops and food production. </w:t>
            </w:r>
          </w:p>
        </w:tc>
        <w:tc>
          <w:tcPr>
            <w:tcW w:w="3402" w:type="dxa"/>
          </w:tcPr>
          <w:p w14:paraId="31407C1D" w14:textId="0FF78020" w:rsidR="00613A5D" w:rsidRPr="0096668E" w:rsidRDefault="00D54053" w:rsidP="00613A5D">
            <w:pPr>
              <w:cnfStyle w:val="000000000000" w:firstRow="0" w:lastRow="0" w:firstColumn="0" w:lastColumn="0" w:oddVBand="0" w:evenVBand="0" w:oddHBand="0" w:evenHBand="0" w:firstRowFirstColumn="0" w:firstRowLastColumn="0" w:lastRowFirstColumn="0" w:lastRowLastColumn="0"/>
              <w:rPr>
                <w:sz w:val="20"/>
              </w:rPr>
            </w:pPr>
            <w:r w:rsidRPr="0096668E">
              <w:rPr>
                <w:sz w:val="20"/>
              </w:rPr>
              <w:t xml:space="preserve">The study of complex techniques is continued as students now investigate aseptic technique and link this to their cell cultures in Unit 18. </w:t>
            </w:r>
          </w:p>
        </w:tc>
      </w:tr>
    </w:tbl>
    <w:p w14:paraId="7519E960" w14:textId="03648272" w:rsidR="00FC2FAB" w:rsidRDefault="00FC2FAB" w:rsidP="00FC2FAB"/>
    <w:p w14:paraId="41ED109A" w14:textId="3EA2BED5" w:rsidR="00626EB4" w:rsidRDefault="00626EB4" w:rsidP="00FC2FAB"/>
    <w:p w14:paraId="3789BF29" w14:textId="77777777" w:rsidR="00626EB4" w:rsidRPr="007C716D" w:rsidRDefault="00626EB4" w:rsidP="00626EB4">
      <w:pPr>
        <w:rPr>
          <w:b/>
        </w:rPr>
      </w:pPr>
      <w:r w:rsidRPr="007C716D">
        <w:rPr>
          <w:b/>
        </w:rPr>
        <w:t>Share Multi Academy Trust</w:t>
      </w:r>
    </w:p>
    <w:p w14:paraId="3A775B5E" w14:textId="77777777" w:rsidR="00626EB4" w:rsidRPr="007C716D" w:rsidRDefault="00626EB4" w:rsidP="00626EB4">
      <w:pPr>
        <w:rPr>
          <w:b/>
        </w:rPr>
      </w:pPr>
      <w:r w:rsidRPr="007C716D">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626EB4" w:rsidRPr="002475CF" w14:paraId="0AAFCB5E" w14:textId="77777777" w:rsidTr="002F63E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0FF8E5F7" w14:textId="77777777" w:rsidR="00626EB4" w:rsidRPr="002475CF" w:rsidRDefault="00626EB4" w:rsidP="002F63ED">
            <w:pPr>
              <w:rPr>
                <w:color w:val="E7E6E6" w:themeColor="background2"/>
              </w:rPr>
            </w:pPr>
            <w:r w:rsidRPr="002475CF">
              <w:rPr>
                <w:color w:val="E7E6E6" w:themeColor="background2"/>
              </w:rPr>
              <w:t>Subject:</w:t>
            </w:r>
          </w:p>
        </w:tc>
        <w:tc>
          <w:tcPr>
            <w:tcW w:w="2552" w:type="dxa"/>
          </w:tcPr>
          <w:p w14:paraId="5A9AECC7" w14:textId="77777777" w:rsidR="00626EB4" w:rsidRPr="002475CF" w:rsidRDefault="00626EB4" w:rsidP="002F63ED">
            <w:pPr>
              <w:cnfStyle w:val="100000000000" w:firstRow="1" w:lastRow="0" w:firstColumn="0" w:lastColumn="0" w:oddVBand="0" w:evenVBand="0" w:oddHBand="0" w:evenHBand="0" w:firstRowFirstColumn="0" w:firstRowLastColumn="0" w:lastRowFirstColumn="0" w:lastRowLastColumn="0"/>
            </w:pPr>
            <w:r>
              <w:t xml:space="preserve">Applied Science </w:t>
            </w:r>
          </w:p>
        </w:tc>
        <w:tc>
          <w:tcPr>
            <w:tcW w:w="801" w:type="dxa"/>
          </w:tcPr>
          <w:p w14:paraId="047A630A" w14:textId="77777777" w:rsidR="00626EB4" w:rsidRPr="002475CF" w:rsidRDefault="00626EB4" w:rsidP="002F63ED">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Pr>
                <w:color w:val="E7E6E6" w:themeColor="background2"/>
              </w:rPr>
              <w:t>:13</w:t>
            </w:r>
          </w:p>
        </w:tc>
        <w:tc>
          <w:tcPr>
            <w:tcW w:w="2126" w:type="dxa"/>
          </w:tcPr>
          <w:p w14:paraId="66363AD1" w14:textId="77777777" w:rsidR="00626EB4" w:rsidRPr="002475CF" w:rsidRDefault="00626EB4" w:rsidP="002F63ED">
            <w:pPr>
              <w:cnfStyle w:val="100000000000" w:firstRow="1" w:lastRow="0" w:firstColumn="0" w:lastColumn="0" w:oddVBand="0" w:evenVBand="0" w:oddHBand="0" w:evenHBand="0" w:firstRowFirstColumn="0" w:firstRowLastColumn="0" w:lastRowFirstColumn="0" w:lastRowLastColumn="0"/>
            </w:pPr>
          </w:p>
        </w:tc>
        <w:tc>
          <w:tcPr>
            <w:tcW w:w="1276" w:type="dxa"/>
          </w:tcPr>
          <w:p w14:paraId="497B4901" w14:textId="77777777" w:rsidR="00626EB4" w:rsidRPr="002475CF" w:rsidRDefault="00626EB4" w:rsidP="002F63ED">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Pr>
                <w:color w:val="E7E6E6" w:themeColor="background2"/>
              </w:rPr>
              <w:t>: All</w:t>
            </w:r>
          </w:p>
        </w:tc>
        <w:tc>
          <w:tcPr>
            <w:tcW w:w="1417" w:type="dxa"/>
          </w:tcPr>
          <w:p w14:paraId="19AC867B" w14:textId="77777777" w:rsidR="00626EB4" w:rsidRPr="002475CF" w:rsidRDefault="00626EB4" w:rsidP="002F63ED">
            <w:pPr>
              <w:cnfStyle w:val="100000000000" w:firstRow="1" w:lastRow="0" w:firstColumn="0" w:lastColumn="0" w:oddVBand="0" w:evenVBand="0" w:oddHBand="0" w:evenHBand="0" w:firstRowFirstColumn="0" w:firstRowLastColumn="0" w:lastRowFirstColumn="0" w:lastRowLastColumn="0"/>
            </w:pPr>
          </w:p>
        </w:tc>
      </w:tr>
    </w:tbl>
    <w:p w14:paraId="15198ED9" w14:textId="77777777" w:rsidR="00626EB4" w:rsidRPr="007C716D" w:rsidRDefault="00626EB4" w:rsidP="00626EB4">
      <w:pPr>
        <w:rPr>
          <w:rFonts w:cstheme="minorHAnsi"/>
          <w:b/>
          <w:sz w:val="20"/>
          <w:szCs w:val="20"/>
        </w:rPr>
      </w:pPr>
      <w:r w:rsidRPr="00CF7668">
        <w:rPr>
          <w:rFonts w:cstheme="minorHAnsi"/>
          <w:b/>
          <w:sz w:val="20"/>
          <w:szCs w:val="20"/>
        </w:rPr>
        <w:t>Link to specification:</w:t>
      </w:r>
      <w:r>
        <w:rPr>
          <w:rFonts w:cstheme="minorHAnsi"/>
          <w:b/>
          <w:sz w:val="20"/>
          <w:szCs w:val="20"/>
        </w:rPr>
        <w:t xml:space="preserve"> </w:t>
      </w:r>
      <w:hyperlink r:id="rId12" w:history="1">
        <w:r>
          <w:rPr>
            <w:rStyle w:val="Hyperlink"/>
          </w:rPr>
          <w:t xml:space="preserve">Cambridge </w:t>
        </w:r>
        <w:proofErr w:type="spellStart"/>
        <w:r>
          <w:rPr>
            <w:rStyle w:val="Hyperlink"/>
          </w:rPr>
          <w:t>Technicals</w:t>
        </w:r>
        <w:proofErr w:type="spellEnd"/>
        <w:r>
          <w:rPr>
            <w:rStyle w:val="Hyperlink"/>
          </w:rPr>
          <w:t xml:space="preserve"> - Applied Science - OCR</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626EB4" w14:paraId="041F3246" w14:textId="77777777" w:rsidTr="002F63E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089C911" w14:textId="77777777" w:rsidR="00626EB4" w:rsidRPr="00FC2FAB" w:rsidRDefault="00626EB4" w:rsidP="002F63ED">
            <w:r w:rsidRPr="00FC2FAB">
              <w:t>Term / Date(s)</w:t>
            </w:r>
          </w:p>
        </w:tc>
        <w:tc>
          <w:tcPr>
            <w:tcW w:w="3543" w:type="dxa"/>
          </w:tcPr>
          <w:p w14:paraId="10F3476D" w14:textId="77777777" w:rsidR="00626EB4" w:rsidRPr="00FC2FAB" w:rsidRDefault="00626EB4" w:rsidP="002F63ED">
            <w:pPr>
              <w:cnfStyle w:val="100000000000" w:firstRow="1" w:lastRow="0" w:firstColumn="0" w:lastColumn="0" w:oddVBand="0" w:evenVBand="0" w:oddHBand="0" w:evenHBand="0" w:firstRowFirstColumn="0" w:firstRowLastColumn="0" w:lastRowFirstColumn="0" w:lastRowLastColumn="0"/>
            </w:pPr>
            <w:r>
              <w:t>Half Term 1 (Sep – Oct Half Term)</w:t>
            </w:r>
          </w:p>
        </w:tc>
        <w:tc>
          <w:tcPr>
            <w:tcW w:w="3544" w:type="dxa"/>
          </w:tcPr>
          <w:p w14:paraId="6007E78E" w14:textId="77777777" w:rsidR="00626EB4" w:rsidRPr="00FC2FAB" w:rsidRDefault="00626EB4" w:rsidP="002F63ED">
            <w:pPr>
              <w:cnfStyle w:val="100000000000" w:firstRow="1" w:lastRow="0" w:firstColumn="0" w:lastColumn="0" w:oddVBand="0" w:evenVBand="0" w:oddHBand="0" w:evenHBand="0" w:firstRowFirstColumn="0" w:firstRowLastColumn="0" w:lastRowFirstColumn="0" w:lastRowLastColumn="0"/>
            </w:pPr>
            <w:r w:rsidRPr="00FC2FAB">
              <w:t xml:space="preserve">Half-term </w:t>
            </w:r>
            <w:r>
              <w:t>2 (Oct Half Term to Xmas)</w:t>
            </w:r>
          </w:p>
        </w:tc>
        <w:tc>
          <w:tcPr>
            <w:tcW w:w="3686" w:type="dxa"/>
          </w:tcPr>
          <w:p w14:paraId="2A4B0CF3" w14:textId="77777777" w:rsidR="00626EB4" w:rsidRPr="00FC2FAB" w:rsidRDefault="00626EB4" w:rsidP="002F63ED">
            <w:pPr>
              <w:cnfStyle w:val="100000000000" w:firstRow="1" w:lastRow="0" w:firstColumn="0" w:lastColumn="0" w:oddVBand="0" w:evenVBand="0" w:oddHBand="0" w:evenHBand="0" w:firstRowFirstColumn="0" w:firstRowLastColumn="0" w:lastRowFirstColumn="0" w:lastRowLastColumn="0"/>
            </w:pPr>
            <w:r w:rsidRPr="00FC2FAB">
              <w:t xml:space="preserve">Half-term </w:t>
            </w:r>
            <w:r>
              <w:t>3 (Xmas to Feb)</w:t>
            </w:r>
          </w:p>
        </w:tc>
        <w:tc>
          <w:tcPr>
            <w:tcW w:w="3402" w:type="dxa"/>
          </w:tcPr>
          <w:p w14:paraId="1C3CA25E" w14:textId="77777777" w:rsidR="00626EB4" w:rsidRPr="00FC2FAB" w:rsidRDefault="00626EB4" w:rsidP="002F63ED">
            <w:pPr>
              <w:cnfStyle w:val="100000000000" w:firstRow="1" w:lastRow="0" w:firstColumn="0" w:lastColumn="0" w:oddVBand="0" w:evenVBand="0" w:oddHBand="0" w:evenHBand="0" w:firstRowFirstColumn="0" w:firstRowLastColumn="0" w:lastRowFirstColumn="0" w:lastRowLastColumn="0"/>
            </w:pPr>
            <w:r w:rsidRPr="00FC2FAB">
              <w:t xml:space="preserve">Half-term </w:t>
            </w:r>
            <w:r>
              <w:t>4 (Feb to Easter)</w:t>
            </w:r>
          </w:p>
        </w:tc>
        <w:tc>
          <w:tcPr>
            <w:tcW w:w="3402" w:type="dxa"/>
          </w:tcPr>
          <w:p w14:paraId="5D2DACB0" w14:textId="77777777" w:rsidR="00626EB4" w:rsidRPr="00FC2FAB" w:rsidRDefault="00626EB4" w:rsidP="002F63ED">
            <w:pPr>
              <w:cnfStyle w:val="100000000000" w:firstRow="1" w:lastRow="0" w:firstColumn="0" w:lastColumn="0" w:oddVBand="0" w:evenVBand="0" w:oddHBand="0" w:evenHBand="0" w:firstRowFirstColumn="0" w:firstRowLastColumn="0" w:lastRowFirstColumn="0" w:lastRowLastColumn="0"/>
            </w:pPr>
            <w:r w:rsidRPr="00FC2FAB">
              <w:t xml:space="preserve">Half-term </w:t>
            </w:r>
            <w:r>
              <w:t>5 (Easter to May)</w:t>
            </w:r>
          </w:p>
        </w:tc>
        <w:tc>
          <w:tcPr>
            <w:tcW w:w="3402" w:type="dxa"/>
          </w:tcPr>
          <w:p w14:paraId="3C46D326" w14:textId="77777777" w:rsidR="00626EB4" w:rsidRPr="00FC2FAB" w:rsidRDefault="00626EB4" w:rsidP="002F63ED">
            <w:pPr>
              <w:cnfStyle w:val="100000000000" w:firstRow="1" w:lastRow="0" w:firstColumn="0" w:lastColumn="0" w:oddVBand="0" w:evenVBand="0" w:oddHBand="0" w:evenHBand="0" w:firstRowFirstColumn="0" w:firstRowLastColumn="0" w:lastRowFirstColumn="0" w:lastRowLastColumn="0"/>
            </w:pPr>
            <w:r w:rsidRPr="00FC2FAB">
              <w:t xml:space="preserve">Half-term </w:t>
            </w:r>
            <w:r>
              <w:t>6 (May to July)</w:t>
            </w:r>
          </w:p>
        </w:tc>
      </w:tr>
      <w:tr w:rsidR="00626EB4" w14:paraId="63483ACF" w14:textId="77777777" w:rsidTr="002F63E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3BD85643" w14:textId="77777777" w:rsidR="00626EB4" w:rsidRPr="00FC2FAB" w:rsidRDefault="00626EB4" w:rsidP="002F63ED">
            <w:r>
              <w:t xml:space="preserve">Topic </w:t>
            </w:r>
          </w:p>
        </w:tc>
        <w:tc>
          <w:tcPr>
            <w:tcW w:w="3543" w:type="dxa"/>
          </w:tcPr>
          <w:p w14:paraId="75720FF8" w14:textId="77777777" w:rsidR="00626EB4" w:rsidRDefault="00626EB4" w:rsidP="002F63ED">
            <w:pPr>
              <w:cnfStyle w:val="000000100000" w:firstRow="0" w:lastRow="0" w:firstColumn="0" w:lastColumn="0" w:oddVBand="0" w:evenVBand="0" w:oddHBand="1" w:evenHBand="0" w:firstRowFirstColumn="0" w:firstRowLastColumn="0" w:lastRowFirstColumn="0" w:lastRowLastColumn="0"/>
            </w:pPr>
            <w:r>
              <w:t xml:space="preserve">Unit 18 / 2 – RETEACH </w:t>
            </w:r>
          </w:p>
          <w:p w14:paraId="33DB8FCF" w14:textId="77777777" w:rsidR="00626EB4" w:rsidRPr="00FC2FAB" w:rsidRDefault="00626EB4" w:rsidP="002F63ED">
            <w:pPr>
              <w:cnfStyle w:val="000000100000" w:firstRow="0" w:lastRow="0" w:firstColumn="0" w:lastColumn="0" w:oddVBand="0" w:evenVBand="0" w:oddHBand="1" w:evenHBand="0" w:firstRowFirstColumn="0" w:firstRowLastColumn="0" w:lastRowFirstColumn="0" w:lastRowLastColumn="0"/>
            </w:pPr>
            <w:r>
              <w:t>Unit 6 – Control of Hazards in the Laboratory</w:t>
            </w:r>
          </w:p>
        </w:tc>
        <w:tc>
          <w:tcPr>
            <w:tcW w:w="3544" w:type="dxa"/>
          </w:tcPr>
          <w:p w14:paraId="0928D5A3" w14:textId="77777777" w:rsidR="00626EB4" w:rsidRDefault="00626EB4" w:rsidP="002F63ED">
            <w:pPr>
              <w:cnfStyle w:val="000000100000" w:firstRow="0" w:lastRow="0" w:firstColumn="0" w:lastColumn="0" w:oddVBand="0" w:evenVBand="0" w:oddHBand="1" w:evenHBand="0" w:firstRowFirstColumn="0" w:firstRowLastColumn="0" w:lastRowFirstColumn="0" w:lastRowLastColumn="0"/>
            </w:pPr>
            <w:r>
              <w:t xml:space="preserve">Unit 6 – Control of Hazards in the laboratory </w:t>
            </w:r>
          </w:p>
          <w:p w14:paraId="7E989518" w14:textId="77777777" w:rsidR="00626EB4" w:rsidRPr="00FC2FAB" w:rsidRDefault="00626EB4" w:rsidP="002F63ED">
            <w:pPr>
              <w:cnfStyle w:val="000000100000" w:firstRow="0" w:lastRow="0" w:firstColumn="0" w:lastColumn="0" w:oddVBand="0" w:evenVBand="0" w:oddHBand="1" w:evenHBand="0" w:firstRowFirstColumn="0" w:firstRowLastColumn="0" w:lastRowFirstColumn="0" w:lastRowLastColumn="0"/>
            </w:pPr>
            <w:r>
              <w:t xml:space="preserve">Unit 21 – Product testing techniques </w:t>
            </w:r>
          </w:p>
        </w:tc>
        <w:tc>
          <w:tcPr>
            <w:tcW w:w="3686" w:type="dxa"/>
          </w:tcPr>
          <w:p w14:paraId="3E9CB37A" w14:textId="77777777" w:rsidR="00626EB4" w:rsidRDefault="00626EB4" w:rsidP="002F63ED">
            <w:pPr>
              <w:cnfStyle w:val="000000100000" w:firstRow="0" w:lastRow="0" w:firstColumn="0" w:lastColumn="0" w:oddVBand="0" w:evenVBand="0" w:oddHBand="1" w:evenHBand="0" w:firstRowFirstColumn="0" w:firstRowLastColumn="0" w:lastRowFirstColumn="0" w:lastRowLastColumn="0"/>
            </w:pPr>
            <w:r>
              <w:t xml:space="preserve">Unit 6 – Control of Hazards in the laboratory </w:t>
            </w:r>
          </w:p>
          <w:p w14:paraId="1C9E2F9B" w14:textId="77777777" w:rsidR="00626EB4" w:rsidRPr="00FC2FAB" w:rsidRDefault="00626EB4" w:rsidP="002F63ED">
            <w:pPr>
              <w:cnfStyle w:val="000000100000" w:firstRow="0" w:lastRow="0" w:firstColumn="0" w:lastColumn="0" w:oddVBand="0" w:evenVBand="0" w:oddHBand="1" w:evenHBand="0" w:firstRowFirstColumn="0" w:firstRowLastColumn="0" w:lastRowFirstColumn="0" w:lastRowLastColumn="0"/>
            </w:pPr>
            <w:r>
              <w:t>Unit 21 – Product testing techniques</w:t>
            </w:r>
          </w:p>
        </w:tc>
        <w:tc>
          <w:tcPr>
            <w:tcW w:w="3402" w:type="dxa"/>
          </w:tcPr>
          <w:p w14:paraId="7B951071" w14:textId="77777777" w:rsidR="00626EB4" w:rsidRDefault="00626EB4" w:rsidP="002F63ED">
            <w:pPr>
              <w:cnfStyle w:val="000000100000" w:firstRow="0" w:lastRow="0" w:firstColumn="0" w:lastColumn="0" w:oddVBand="0" w:evenVBand="0" w:oddHBand="1" w:evenHBand="0" w:firstRowFirstColumn="0" w:firstRowLastColumn="0" w:lastRowFirstColumn="0" w:lastRowLastColumn="0"/>
            </w:pPr>
            <w:r>
              <w:t xml:space="preserve">Unit 6 – Control of Hazards in the laboratory </w:t>
            </w:r>
          </w:p>
          <w:p w14:paraId="20A4B5AA" w14:textId="77777777" w:rsidR="00626EB4" w:rsidRPr="00613A5D" w:rsidRDefault="00626EB4" w:rsidP="002F63ED">
            <w:pPr>
              <w:cnfStyle w:val="000000100000" w:firstRow="0" w:lastRow="0" w:firstColumn="0" w:lastColumn="0" w:oddVBand="0" w:evenVBand="0" w:oddHBand="1" w:evenHBand="0" w:firstRowFirstColumn="0" w:firstRowLastColumn="0" w:lastRowFirstColumn="0" w:lastRowLastColumn="0"/>
            </w:pPr>
            <w:r>
              <w:t>Unit 21 – Product testing techniques</w:t>
            </w:r>
          </w:p>
        </w:tc>
        <w:tc>
          <w:tcPr>
            <w:tcW w:w="3402" w:type="dxa"/>
          </w:tcPr>
          <w:p w14:paraId="69DA02E9" w14:textId="77777777" w:rsidR="00626EB4" w:rsidRDefault="00626EB4" w:rsidP="002F63ED">
            <w:pPr>
              <w:cnfStyle w:val="000000100000" w:firstRow="0" w:lastRow="0" w:firstColumn="0" w:lastColumn="0" w:oddVBand="0" w:evenVBand="0" w:oddHBand="1" w:evenHBand="0" w:firstRowFirstColumn="0" w:firstRowLastColumn="0" w:lastRowFirstColumn="0" w:lastRowLastColumn="0"/>
            </w:pPr>
            <w:r>
              <w:t xml:space="preserve">Unit 6 – Control of Hazards in the laboratory </w:t>
            </w:r>
          </w:p>
          <w:p w14:paraId="6BAEA1C6" w14:textId="77777777" w:rsidR="00626EB4" w:rsidRPr="00FC2FAB" w:rsidRDefault="00626EB4" w:rsidP="002F63ED">
            <w:pPr>
              <w:cnfStyle w:val="000000100000" w:firstRow="0" w:lastRow="0" w:firstColumn="0" w:lastColumn="0" w:oddVBand="0" w:evenVBand="0" w:oddHBand="1" w:evenHBand="0" w:firstRowFirstColumn="0" w:firstRowLastColumn="0" w:lastRowFirstColumn="0" w:lastRowLastColumn="0"/>
            </w:pPr>
            <w:r>
              <w:t>Unit 21 – Product testing techniques</w:t>
            </w:r>
          </w:p>
        </w:tc>
        <w:tc>
          <w:tcPr>
            <w:tcW w:w="3402" w:type="dxa"/>
          </w:tcPr>
          <w:p w14:paraId="25810FCF" w14:textId="77777777" w:rsidR="00626EB4" w:rsidRPr="00FC2FAB" w:rsidRDefault="00626EB4" w:rsidP="002F63ED">
            <w:pPr>
              <w:cnfStyle w:val="000000100000" w:firstRow="0" w:lastRow="0" w:firstColumn="0" w:lastColumn="0" w:oddVBand="0" w:evenVBand="0" w:oddHBand="1" w:evenHBand="0" w:firstRowFirstColumn="0" w:firstRowLastColumn="0" w:lastRowFirstColumn="0" w:lastRowLastColumn="0"/>
            </w:pPr>
            <w:r>
              <w:t xml:space="preserve">RETEACH – Topics / areas of weakness identified through synoptic mini mocks and KAT assessments. </w:t>
            </w:r>
          </w:p>
        </w:tc>
      </w:tr>
      <w:tr w:rsidR="00626EB4" w14:paraId="65555831" w14:textId="77777777" w:rsidTr="002F63ED">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5050365" w14:textId="77777777" w:rsidR="00626EB4" w:rsidRPr="000A4E54" w:rsidRDefault="00626EB4" w:rsidP="002F63ED">
            <w:pPr>
              <w:rPr>
                <w:b w:val="0"/>
              </w:rPr>
            </w:pPr>
            <w:r w:rsidRPr="000A4E54">
              <w:rPr>
                <w:b w:val="0"/>
              </w:rPr>
              <w:t>Topic overview</w:t>
            </w:r>
          </w:p>
          <w:p w14:paraId="0C601EA0" w14:textId="77777777" w:rsidR="00626EB4" w:rsidRDefault="00626EB4" w:rsidP="002F63ED"/>
          <w:p w14:paraId="5E8386F0" w14:textId="77777777" w:rsidR="00626EB4" w:rsidRDefault="00626EB4" w:rsidP="002F63ED">
            <w:pPr>
              <w:rPr>
                <w:b w:val="0"/>
                <w:bCs w:val="0"/>
              </w:rPr>
            </w:pPr>
            <w:r>
              <w:t>Pupils will learn…</w:t>
            </w:r>
          </w:p>
          <w:p w14:paraId="76DC8278" w14:textId="77777777" w:rsidR="00626EB4" w:rsidRDefault="00626EB4" w:rsidP="002F63ED"/>
        </w:tc>
        <w:tc>
          <w:tcPr>
            <w:tcW w:w="3543" w:type="dxa"/>
          </w:tcPr>
          <w:p w14:paraId="04863B45" w14:textId="77777777" w:rsidR="00626EB4" w:rsidRPr="001D6789" w:rsidRDefault="00626EB4" w:rsidP="002F6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sz w:val="20"/>
                <w:szCs w:val="20"/>
              </w:rPr>
              <w:t xml:space="preserve">Students will revisit content based on gaps in knowledge and skills from synoptic assessment. These key areas will allow students to access the content in Unit 6 as the initial portion studies hazards and risks specifically associated with a laboratory setting. </w:t>
            </w:r>
          </w:p>
          <w:p w14:paraId="2C9C7B58" w14:textId="77777777" w:rsidR="00626EB4" w:rsidRPr="001D6789" w:rsidRDefault="00626EB4" w:rsidP="002F6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544" w:type="dxa"/>
          </w:tcPr>
          <w:p w14:paraId="0A349811" w14:textId="77777777" w:rsidR="00626EB4" w:rsidRPr="001D6789" w:rsidRDefault="00626EB4" w:rsidP="002F6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sz w:val="20"/>
                <w:szCs w:val="20"/>
              </w:rPr>
              <w:t>Students will learn about the importance of regulatory bodies and legislation that underpins all of the health and safety in the work place. This ties into unit 21 where students also look at legislation but more specifically linked to the production of consumer products.</w:t>
            </w:r>
          </w:p>
        </w:tc>
        <w:tc>
          <w:tcPr>
            <w:tcW w:w="3686" w:type="dxa"/>
          </w:tcPr>
          <w:p w14:paraId="1EBA8764" w14:textId="77777777" w:rsidR="00626EB4" w:rsidRDefault="00626EB4" w:rsidP="002F63E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This half-term students look at the effeteness of the legislation and what happens if </w:t>
            </w:r>
            <w:proofErr w:type="spellStart"/>
            <w:r>
              <w:rPr>
                <w:sz w:val="20"/>
                <w:szCs w:val="20"/>
              </w:rPr>
              <w:t>its</w:t>
            </w:r>
            <w:proofErr w:type="spellEnd"/>
            <w:r>
              <w:rPr>
                <w:sz w:val="20"/>
                <w:szCs w:val="20"/>
              </w:rPr>
              <w:t xml:space="preserve"> not followed. Likewise, in unit 21 students look at techniques that are used to quality assure consumer products before and after they go to market. </w:t>
            </w:r>
          </w:p>
          <w:p w14:paraId="74E8B82E" w14:textId="77777777" w:rsidR="00626EB4" w:rsidRPr="00C57B43" w:rsidRDefault="00626EB4" w:rsidP="002F6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402" w:type="dxa"/>
          </w:tcPr>
          <w:p w14:paraId="1EEEA709" w14:textId="77777777" w:rsidR="00626EB4" w:rsidRPr="0096668E" w:rsidRDefault="00626EB4" w:rsidP="002F63ED">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Student will now apply their knowledge and skills of health and safety to look specifically at the hierarchy in laboratories and howl how health and safety is implemented and the need to varying levels of safety. In unit 21 one of the major techniques is now explored (titration) and the varying ways it can be used. </w:t>
            </w:r>
          </w:p>
          <w:p w14:paraId="448AD485" w14:textId="77777777" w:rsidR="00626EB4" w:rsidRPr="0096668E" w:rsidRDefault="00626EB4" w:rsidP="002F63ED">
            <w:pPr>
              <w:cnfStyle w:val="000000000000" w:firstRow="0" w:lastRow="0" w:firstColumn="0" w:lastColumn="0" w:oddVBand="0" w:evenVBand="0" w:oddHBand="0" w:evenHBand="0" w:firstRowFirstColumn="0" w:firstRowLastColumn="0" w:lastRowFirstColumn="0" w:lastRowLastColumn="0"/>
              <w:rPr>
                <w:sz w:val="20"/>
              </w:rPr>
            </w:pPr>
          </w:p>
        </w:tc>
        <w:tc>
          <w:tcPr>
            <w:tcW w:w="3402" w:type="dxa"/>
          </w:tcPr>
          <w:p w14:paraId="1D07BA66" w14:textId="77777777" w:rsidR="00626EB4" w:rsidRPr="00EB2F40" w:rsidRDefault="00626EB4" w:rsidP="002F63E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now apply knowledge and skills gained throughout Unit 2, 6 and areas of 18 and 21 to evaluate the effectiveness of laboratory procedures specifically linked to control of diseases.  </w:t>
            </w:r>
          </w:p>
        </w:tc>
        <w:tc>
          <w:tcPr>
            <w:tcW w:w="3402" w:type="dxa"/>
          </w:tcPr>
          <w:p w14:paraId="4C86AADA" w14:textId="77777777" w:rsidR="00626EB4" w:rsidRPr="0096668E" w:rsidRDefault="00626EB4" w:rsidP="002F63ED">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All aspects of the course prior to external exams (resists). This will be identified through our assessment for learning structure which requires students to complete a series of timed assessments which are then marked and question level analysis (QLA) carried out. Students are then given bespoke improvement tasks aimed at improving their gaps in knowledge and skills from previous assessments. This in addition to the continual RETEACH plan that occurs at each end point and after every assessment. </w:t>
            </w:r>
          </w:p>
        </w:tc>
      </w:tr>
    </w:tbl>
    <w:p w14:paraId="047FD7E3" w14:textId="77777777" w:rsidR="00626EB4" w:rsidRDefault="00626EB4" w:rsidP="00FC2FAB"/>
    <w:sectPr w:rsidR="00626EB4" w:rsidSect="000A4E54">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431A9"/>
    <w:rsid w:val="000678F9"/>
    <w:rsid w:val="000A4E54"/>
    <w:rsid w:val="000B2C1D"/>
    <w:rsid w:val="000B701E"/>
    <w:rsid w:val="000C3808"/>
    <w:rsid w:val="000D1ABD"/>
    <w:rsid w:val="000F4C5B"/>
    <w:rsid w:val="001078EC"/>
    <w:rsid w:val="00164D56"/>
    <w:rsid w:val="00195D03"/>
    <w:rsid w:val="001D6789"/>
    <w:rsid w:val="001F3CC3"/>
    <w:rsid w:val="00220E7A"/>
    <w:rsid w:val="00235FE7"/>
    <w:rsid w:val="002475CF"/>
    <w:rsid w:val="00262E04"/>
    <w:rsid w:val="002E751E"/>
    <w:rsid w:val="003033DF"/>
    <w:rsid w:val="00311588"/>
    <w:rsid w:val="00355EF0"/>
    <w:rsid w:val="00380B20"/>
    <w:rsid w:val="0038346C"/>
    <w:rsid w:val="003A439E"/>
    <w:rsid w:val="00485B81"/>
    <w:rsid w:val="0050113B"/>
    <w:rsid w:val="0050260F"/>
    <w:rsid w:val="00517E66"/>
    <w:rsid w:val="00537F80"/>
    <w:rsid w:val="00597CEE"/>
    <w:rsid w:val="005A662D"/>
    <w:rsid w:val="005B4C33"/>
    <w:rsid w:val="005C6090"/>
    <w:rsid w:val="00600F9C"/>
    <w:rsid w:val="00613A5D"/>
    <w:rsid w:val="00626EB4"/>
    <w:rsid w:val="006422EC"/>
    <w:rsid w:val="006742F7"/>
    <w:rsid w:val="006C5989"/>
    <w:rsid w:val="006D3263"/>
    <w:rsid w:val="006F3184"/>
    <w:rsid w:val="00724CAB"/>
    <w:rsid w:val="00746628"/>
    <w:rsid w:val="007539C3"/>
    <w:rsid w:val="007C716D"/>
    <w:rsid w:val="007E1B6E"/>
    <w:rsid w:val="00822614"/>
    <w:rsid w:val="008A79D2"/>
    <w:rsid w:val="008A7E3F"/>
    <w:rsid w:val="008B442F"/>
    <w:rsid w:val="008C5C92"/>
    <w:rsid w:val="008C67CC"/>
    <w:rsid w:val="008E31A3"/>
    <w:rsid w:val="00920CBC"/>
    <w:rsid w:val="0096668E"/>
    <w:rsid w:val="009D5AE6"/>
    <w:rsid w:val="009D7D6F"/>
    <w:rsid w:val="009F3229"/>
    <w:rsid w:val="009F5ACE"/>
    <w:rsid w:val="00A342F0"/>
    <w:rsid w:val="00B653AA"/>
    <w:rsid w:val="00BA7B1E"/>
    <w:rsid w:val="00BB40B8"/>
    <w:rsid w:val="00BC4172"/>
    <w:rsid w:val="00BC516B"/>
    <w:rsid w:val="00BD53FD"/>
    <w:rsid w:val="00C357ED"/>
    <w:rsid w:val="00C46640"/>
    <w:rsid w:val="00C53856"/>
    <w:rsid w:val="00C57B43"/>
    <w:rsid w:val="00CD1790"/>
    <w:rsid w:val="00D10434"/>
    <w:rsid w:val="00D54053"/>
    <w:rsid w:val="00D60165"/>
    <w:rsid w:val="00D86CFF"/>
    <w:rsid w:val="00DD1429"/>
    <w:rsid w:val="00DF2370"/>
    <w:rsid w:val="00E00ADF"/>
    <w:rsid w:val="00E24FC4"/>
    <w:rsid w:val="00E53E7A"/>
    <w:rsid w:val="00EA5729"/>
    <w:rsid w:val="00EE0E96"/>
    <w:rsid w:val="00F128C8"/>
    <w:rsid w:val="00F37B2B"/>
    <w:rsid w:val="00F72334"/>
    <w:rsid w:val="00FC2FAB"/>
    <w:rsid w:val="00FD5D3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ocr.org.uk/qualifications/cambridge-technicals/applied-science/uni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cr.org.uk/qualifications/cambridge-technicals/applied-science/unit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CABA6951-0885-498F-9C78-819D1E7F6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purl.org/dc/dcmitype/"/>
    <ds:schemaRef ds:uri="http://purl.org/dc/terms/"/>
    <ds:schemaRef ds:uri="http://schemas.microsoft.com/office/2006/metadata/properties"/>
    <ds:schemaRef ds:uri="f5438901-017a-41c0-bb01-ef9492b40ab6"/>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95e2ef-9582-4a15-9f8b-228fb12e72e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713</Words>
  <Characters>4068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2022-11-17T10:36:00Z</dcterms:created>
  <dcterms:modified xsi:type="dcterms:W3CDTF">2022-11-17T10:36:00Z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