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ABAF" w14:textId="073290AA" w:rsidR="000A4E54" w:rsidRPr="00D9574F" w:rsidRDefault="000A4E54" w:rsidP="000A4E54">
      <w:pPr>
        <w:jc w:val="right"/>
        <w:rPr>
          <w:rFonts w:cstheme="minorHAnsi"/>
        </w:rPr>
      </w:pPr>
      <w:r w:rsidRPr="00D9574F">
        <w:rPr>
          <w:rFonts w:cstheme="minorHAnsi"/>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Pr="00D9574F" w:rsidRDefault="00FC2FAB">
      <w:pPr>
        <w:rPr>
          <w:rFonts w:cstheme="minorHAnsi"/>
        </w:rPr>
      </w:pPr>
      <w:r w:rsidRPr="00D9574F">
        <w:rPr>
          <w:rFonts w:cstheme="minorHAnsi"/>
        </w:rPr>
        <w:t>Share Multi Academy Trust</w:t>
      </w:r>
    </w:p>
    <w:p w14:paraId="13A025D8" w14:textId="1BB8C5E5" w:rsidR="00CD1790" w:rsidRPr="00D9574F" w:rsidRDefault="00FC2FAB">
      <w:pPr>
        <w:rPr>
          <w:rFonts w:cstheme="minorHAnsi"/>
        </w:rPr>
      </w:pPr>
      <w:r w:rsidRPr="00D9574F">
        <w:rPr>
          <w:rFonts w:cstheme="minorHAnsi"/>
        </w:rPr>
        <w:t>Curriculum Planning Template</w:t>
      </w:r>
    </w:p>
    <w:p w14:paraId="1A8C9B5D" w14:textId="1F3108F7" w:rsidR="002475CF" w:rsidRPr="00D9574F" w:rsidRDefault="002475CF">
      <w:pPr>
        <w:rPr>
          <w:rFonts w:cstheme="minorHAnsi"/>
        </w:rPr>
      </w:pPr>
    </w:p>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D9574F" w14:paraId="50BBD655" w14:textId="2999313B" w:rsidTr="1EF9CB4D">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D9574F" w:rsidRDefault="002475CF" w:rsidP="00A95DC4">
            <w:pPr>
              <w:rPr>
                <w:rFonts w:cstheme="minorHAnsi"/>
                <w:color w:val="E7E6E6" w:themeColor="background2"/>
              </w:rPr>
            </w:pPr>
            <w:r w:rsidRPr="00D9574F">
              <w:rPr>
                <w:rFonts w:cstheme="minorHAnsi"/>
                <w:color w:val="E7E6E6" w:themeColor="background2"/>
              </w:rPr>
              <w:t>Subject:</w:t>
            </w:r>
          </w:p>
        </w:tc>
        <w:tc>
          <w:tcPr>
            <w:tcW w:w="2552" w:type="dxa"/>
          </w:tcPr>
          <w:p w14:paraId="572DE178" w14:textId="04343C0F" w:rsidR="002475CF" w:rsidRPr="00D9574F" w:rsidRDefault="00D349F0" w:rsidP="00A95DC4">
            <w:pPr>
              <w:cnfStyle w:val="100000000000" w:firstRow="1" w:lastRow="0" w:firstColumn="0" w:lastColumn="0" w:oddVBand="0" w:evenVBand="0" w:oddHBand="0" w:evenHBand="0" w:firstRowFirstColumn="0" w:firstRowLastColumn="0" w:lastRowFirstColumn="0" w:lastRowLastColumn="0"/>
              <w:rPr>
                <w:rFonts w:cstheme="minorHAnsi"/>
              </w:rPr>
            </w:pPr>
            <w:r w:rsidRPr="00D9574F">
              <w:rPr>
                <w:rFonts w:cstheme="minorHAnsi"/>
              </w:rPr>
              <w:t>GC</w:t>
            </w:r>
            <w:r w:rsidR="00331AAE" w:rsidRPr="00D9574F">
              <w:rPr>
                <w:rFonts w:cstheme="minorHAnsi"/>
              </w:rPr>
              <w:t>E Psychology</w:t>
            </w:r>
          </w:p>
        </w:tc>
        <w:tc>
          <w:tcPr>
            <w:tcW w:w="709" w:type="dxa"/>
          </w:tcPr>
          <w:p w14:paraId="162FAC83" w14:textId="77777777" w:rsidR="002475CF" w:rsidRPr="00D9574F" w:rsidRDefault="002475CF" w:rsidP="00A95DC4">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D9574F">
              <w:rPr>
                <w:rFonts w:cstheme="minorHAnsi"/>
                <w:color w:val="E7E6E6" w:themeColor="background2"/>
              </w:rPr>
              <w:t>Year</w:t>
            </w:r>
          </w:p>
        </w:tc>
        <w:tc>
          <w:tcPr>
            <w:tcW w:w="2126" w:type="dxa"/>
          </w:tcPr>
          <w:p w14:paraId="3DF9D0FE" w14:textId="36692C4F" w:rsidR="002475CF" w:rsidRPr="00D9574F" w:rsidRDefault="00D349F0" w:rsidP="00CB1AA5">
            <w:pPr>
              <w:cnfStyle w:val="100000000000" w:firstRow="1" w:lastRow="0" w:firstColumn="0" w:lastColumn="0" w:oddVBand="0" w:evenVBand="0" w:oddHBand="0" w:evenHBand="0" w:firstRowFirstColumn="0" w:firstRowLastColumn="0" w:lastRowFirstColumn="0" w:lastRowLastColumn="0"/>
            </w:pPr>
            <w:r w:rsidRPr="1EF9CB4D">
              <w:t>1</w:t>
            </w:r>
            <w:r w:rsidR="00331AAE" w:rsidRPr="1EF9CB4D">
              <w:t xml:space="preserve">2 </w:t>
            </w:r>
            <w:r w:rsidR="2F702ABD" w:rsidRPr="1EF9CB4D">
              <w:t xml:space="preserve"> Option </w:t>
            </w:r>
            <w:r w:rsidR="00CB1AA5">
              <w:t>E</w:t>
            </w:r>
            <w:r w:rsidR="2F702ABD" w:rsidRPr="1EF9CB4D">
              <w:t xml:space="preserve"> </w:t>
            </w:r>
            <w:r w:rsidR="00CB1AA5">
              <w:t>1 teacher</w:t>
            </w:r>
          </w:p>
        </w:tc>
        <w:tc>
          <w:tcPr>
            <w:tcW w:w="1276" w:type="dxa"/>
          </w:tcPr>
          <w:p w14:paraId="33D36AFA" w14:textId="6FDA30B1" w:rsidR="002475CF" w:rsidRPr="00D9574F" w:rsidRDefault="002475CF" w:rsidP="00A95DC4">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D9574F">
              <w:rPr>
                <w:rFonts w:cstheme="minorHAnsi"/>
                <w:color w:val="E7E6E6" w:themeColor="background2"/>
              </w:rPr>
              <w:t xml:space="preserve">Ability </w:t>
            </w:r>
          </w:p>
        </w:tc>
        <w:tc>
          <w:tcPr>
            <w:tcW w:w="1417" w:type="dxa"/>
          </w:tcPr>
          <w:p w14:paraId="75027CB2" w14:textId="609A1242" w:rsidR="002475CF" w:rsidRPr="00D9574F" w:rsidRDefault="00D349F0" w:rsidP="00A95DC4">
            <w:pPr>
              <w:cnfStyle w:val="100000000000" w:firstRow="1" w:lastRow="0" w:firstColumn="0" w:lastColumn="0" w:oddVBand="0" w:evenVBand="0" w:oddHBand="0" w:evenHBand="0" w:firstRowFirstColumn="0" w:firstRowLastColumn="0" w:lastRowFirstColumn="0" w:lastRowLastColumn="0"/>
              <w:rPr>
                <w:rFonts w:cstheme="minorHAnsi"/>
              </w:rPr>
            </w:pPr>
            <w:r w:rsidRPr="00D9574F">
              <w:rPr>
                <w:rFonts w:cstheme="minorHAnsi"/>
              </w:rPr>
              <w:t>Mixed</w:t>
            </w:r>
          </w:p>
        </w:tc>
      </w:tr>
    </w:tbl>
    <w:p w14:paraId="01D89515" w14:textId="77777777" w:rsidR="00FC2FAB" w:rsidRPr="00D9574F" w:rsidRDefault="00FC2FAB">
      <w:pPr>
        <w:rPr>
          <w:rFonts w:cstheme="minorHAnsi"/>
        </w:rPr>
      </w:pPr>
    </w:p>
    <w:tbl>
      <w:tblPr>
        <w:tblStyle w:val="GridTable2"/>
        <w:tblW w:w="0" w:type="auto"/>
        <w:tblLook w:val="04A0" w:firstRow="1" w:lastRow="0" w:firstColumn="1" w:lastColumn="0" w:noHBand="0" w:noVBand="1"/>
      </w:tblPr>
      <w:tblGrid>
        <w:gridCol w:w="2127"/>
        <w:gridCol w:w="4110"/>
        <w:gridCol w:w="993"/>
        <w:gridCol w:w="3685"/>
        <w:gridCol w:w="1418"/>
        <w:gridCol w:w="3543"/>
        <w:gridCol w:w="709"/>
        <w:gridCol w:w="4219"/>
        <w:gridCol w:w="33"/>
      </w:tblGrid>
      <w:tr w:rsidR="002338C4" w:rsidRPr="00D9574F" w14:paraId="72384581" w14:textId="1B640F82" w:rsidTr="00422099">
        <w:trPr>
          <w:gridAfter w:val="1"/>
          <w:cnfStyle w:val="100000000000" w:firstRow="1" w:lastRow="0" w:firstColumn="0" w:lastColumn="0" w:oddVBand="0" w:evenVBand="0" w:oddHBand="0" w:evenHBand="0" w:firstRowFirstColumn="0" w:firstRowLastColumn="0" w:lastRowFirstColumn="0" w:lastRowLastColumn="0"/>
          <w:wAfter w:w="33" w:type="dxa"/>
          <w:trHeight w:val="460"/>
        </w:trPr>
        <w:tc>
          <w:tcPr>
            <w:cnfStyle w:val="001000000000" w:firstRow="0" w:lastRow="0" w:firstColumn="1" w:lastColumn="0" w:oddVBand="0" w:evenVBand="0" w:oddHBand="0" w:evenHBand="0" w:firstRowFirstColumn="0" w:firstRowLastColumn="0" w:lastRowFirstColumn="0" w:lastRowLastColumn="0"/>
            <w:tcW w:w="2127" w:type="dxa"/>
          </w:tcPr>
          <w:p w14:paraId="6CDBF049" w14:textId="77777777" w:rsidR="002338C4" w:rsidRPr="00D9574F" w:rsidRDefault="002338C4" w:rsidP="002338C4">
            <w:pPr>
              <w:rPr>
                <w:rFonts w:cstheme="minorHAnsi"/>
              </w:rPr>
            </w:pPr>
            <w:r w:rsidRPr="00D9574F">
              <w:rPr>
                <w:rFonts w:cstheme="minorHAnsi"/>
              </w:rPr>
              <w:t>Term / Date(s)</w:t>
            </w:r>
          </w:p>
        </w:tc>
        <w:tc>
          <w:tcPr>
            <w:tcW w:w="4110" w:type="dxa"/>
          </w:tcPr>
          <w:p w14:paraId="4C9E206D" w14:textId="6719E426" w:rsidR="002338C4" w:rsidRPr="00D9574F" w:rsidRDefault="002338C4" w:rsidP="002338C4">
            <w:pPr>
              <w:cnfStyle w:val="100000000000" w:firstRow="1" w:lastRow="0" w:firstColumn="0" w:lastColumn="0" w:oddVBand="0" w:evenVBand="0" w:oddHBand="0" w:evenHBand="0" w:firstRowFirstColumn="0" w:firstRowLastColumn="0" w:lastRowFirstColumn="0" w:lastRowLastColumn="0"/>
            </w:pPr>
            <w:r>
              <w:t>Week 1 – 6 Teacher 1</w:t>
            </w:r>
          </w:p>
        </w:tc>
        <w:tc>
          <w:tcPr>
            <w:tcW w:w="4678" w:type="dxa"/>
            <w:gridSpan w:val="2"/>
          </w:tcPr>
          <w:p w14:paraId="0D84A3DE" w14:textId="0CA90A48" w:rsidR="002338C4" w:rsidRPr="00D9574F" w:rsidRDefault="002338C4" w:rsidP="002338C4">
            <w:pPr>
              <w:cnfStyle w:val="100000000000" w:firstRow="1" w:lastRow="0" w:firstColumn="0" w:lastColumn="0" w:oddVBand="0" w:evenVBand="0" w:oddHBand="0" w:evenHBand="0" w:firstRowFirstColumn="0" w:firstRowLastColumn="0" w:lastRowFirstColumn="0" w:lastRowLastColumn="0"/>
            </w:pPr>
            <w:r>
              <w:t>Week 7</w:t>
            </w:r>
            <w:r w:rsidRPr="1EF9CB4D">
              <w:t xml:space="preserve"> – 1</w:t>
            </w:r>
            <w:r>
              <w:t>2</w:t>
            </w:r>
            <w:r w:rsidRPr="1EF9CB4D">
              <w:t xml:space="preserve"> Teacher 1</w:t>
            </w:r>
          </w:p>
        </w:tc>
        <w:tc>
          <w:tcPr>
            <w:tcW w:w="4961" w:type="dxa"/>
            <w:gridSpan w:val="2"/>
          </w:tcPr>
          <w:p w14:paraId="348F22D6" w14:textId="075642D0" w:rsidR="002338C4" w:rsidRPr="00D9574F" w:rsidRDefault="002338C4" w:rsidP="00E3655B">
            <w:pPr>
              <w:cnfStyle w:val="100000000000" w:firstRow="1" w:lastRow="0" w:firstColumn="0" w:lastColumn="0" w:oddVBand="0" w:evenVBand="0" w:oddHBand="0" w:evenHBand="0" w:firstRowFirstColumn="0" w:firstRowLastColumn="0" w:lastRowFirstColumn="0" w:lastRowLastColumn="0"/>
            </w:pPr>
            <w:r>
              <w:t>Week 13 – 1</w:t>
            </w:r>
            <w:r w:rsidR="00E3655B">
              <w:t>8</w:t>
            </w:r>
            <w:r>
              <w:t xml:space="preserve"> Teacher 1</w:t>
            </w:r>
          </w:p>
        </w:tc>
        <w:tc>
          <w:tcPr>
            <w:tcW w:w="4928" w:type="dxa"/>
            <w:gridSpan w:val="2"/>
          </w:tcPr>
          <w:p w14:paraId="68B3AE19" w14:textId="44A48E67" w:rsidR="002338C4" w:rsidRDefault="002338C4" w:rsidP="00FC6000">
            <w:pPr>
              <w:cnfStyle w:val="100000000000" w:firstRow="1" w:lastRow="0" w:firstColumn="0" w:lastColumn="0" w:oddVBand="0" w:evenVBand="0" w:oddHBand="0" w:evenHBand="0" w:firstRowFirstColumn="0" w:firstRowLastColumn="0" w:lastRowFirstColumn="0" w:lastRowLastColumn="0"/>
            </w:pPr>
            <w:r w:rsidRPr="1EF9CB4D">
              <w:t xml:space="preserve">Weeks </w:t>
            </w:r>
            <w:r w:rsidR="00E3655B">
              <w:t>19</w:t>
            </w:r>
            <w:r w:rsidRPr="1EF9CB4D">
              <w:t>-2</w:t>
            </w:r>
            <w:r w:rsidR="00FC6000">
              <w:t>1</w:t>
            </w:r>
            <w:r w:rsidRPr="1EF9CB4D">
              <w:t xml:space="preserve"> Teacher 1</w:t>
            </w:r>
          </w:p>
        </w:tc>
      </w:tr>
      <w:tr w:rsidR="002338C4" w:rsidRPr="00D9574F" w14:paraId="6B62B51A" w14:textId="502AD4A7" w:rsidTr="00422099">
        <w:trPr>
          <w:gridAfter w:val="1"/>
          <w:cnfStyle w:val="000000100000" w:firstRow="0" w:lastRow="0" w:firstColumn="0" w:lastColumn="0" w:oddVBand="0" w:evenVBand="0" w:oddHBand="1" w:evenHBand="0" w:firstRowFirstColumn="0" w:firstRowLastColumn="0" w:lastRowFirstColumn="0" w:lastRowLastColumn="0"/>
          <w:wAfter w:w="33" w:type="dxa"/>
          <w:trHeight w:val="460"/>
        </w:trPr>
        <w:tc>
          <w:tcPr>
            <w:cnfStyle w:val="001000000000" w:firstRow="0" w:lastRow="0" w:firstColumn="1" w:lastColumn="0" w:oddVBand="0" w:evenVBand="0" w:oddHBand="0" w:evenHBand="0" w:firstRowFirstColumn="0" w:firstRowLastColumn="0" w:lastRowFirstColumn="0" w:lastRowLastColumn="0"/>
            <w:tcW w:w="2127" w:type="dxa"/>
          </w:tcPr>
          <w:p w14:paraId="73CF56ED" w14:textId="77777777" w:rsidR="002338C4" w:rsidRPr="00D9574F" w:rsidRDefault="002338C4" w:rsidP="002338C4">
            <w:pPr>
              <w:rPr>
                <w:rFonts w:cstheme="minorHAnsi"/>
              </w:rPr>
            </w:pPr>
            <w:r w:rsidRPr="00D9574F">
              <w:rPr>
                <w:rFonts w:cstheme="minorHAnsi"/>
              </w:rPr>
              <w:t>Topic</w:t>
            </w:r>
          </w:p>
        </w:tc>
        <w:tc>
          <w:tcPr>
            <w:tcW w:w="4110" w:type="dxa"/>
          </w:tcPr>
          <w:p w14:paraId="7446C60B" w14:textId="56EB60FF" w:rsidR="002338C4" w:rsidRPr="00D9574F" w:rsidRDefault="002338C4" w:rsidP="002338C4">
            <w:pPr>
              <w:cnfStyle w:val="000000100000" w:firstRow="0" w:lastRow="0" w:firstColumn="0" w:lastColumn="0" w:oddVBand="0" w:evenVBand="0" w:oddHBand="1" w:evenHBand="0" w:firstRowFirstColumn="0" w:firstRowLastColumn="0" w:lastRowFirstColumn="0" w:lastRowLastColumn="0"/>
              <w:rPr>
                <w:rFonts w:cstheme="minorHAnsi"/>
              </w:rPr>
            </w:pPr>
            <w:r w:rsidRPr="00D9574F">
              <w:rPr>
                <w:rFonts w:cstheme="minorHAnsi"/>
              </w:rPr>
              <w:t>Approaches</w:t>
            </w:r>
          </w:p>
        </w:tc>
        <w:tc>
          <w:tcPr>
            <w:tcW w:w="4678" w:type="dxa"/>
            <w:gridSpan w:val="2"/>
          </w:tcPr>
          <w:p w14:paraId="610C82CF" w14:textId="34076D78" w:rsidR="002338C4" w:rsidRPr="00D9574F" w:rsidRDefault="002338C4" w:rsidP="002338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Social influence</w:t>
            </w:r>
          </w:p>
        </w:tc>
        <w:tc>
          <w:tcPr>
            <w:tcW w:w="4961" w:type="dxa"/>
            <w:gridSpan w:val="2"/>
          </w:tcPr>
          <w:p w14:paraId="38032301" w14:textId="65DDEBDC" w:rsidR="002338C4" w:rsidRPr="00D9574F" w:rsidRDefault="002338C4" w:rsidP="002338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Attachment</w:t>
            </w:r>
          </w:p>
        </w:tc>
        <w:tc>
          <w:tcPr>
            <w:tcW w:w="4928" w:type="dxa"/>
            <w:gridSpan w:val="2"/>
          </w:tcPr>
          <w:p w14:paraId="162CEB7A" w14:textId="581DE231" w:rsidR="002338C4" w:rsidRDefault="002338C4" w:rsidP="002338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Experimental research methods</w:t>
            </w:r>
          </w:p>
        </w:tc>
      </w:tr>
      <w:tr w:rsidR="002338C4" w:rsidRPr="00D9574F" w14:paraId="3E69A59A" w14:textId="545274DF" w:rsidTr="00422099">
        <w:trPr>
          <w:gridAfter w:val="1"/>
          <w:wAfter w:w="33" w:type="dxa"/>
          <w:trHeight w:val="460"/>
        </w:trPr>
        <w:tc>
          <w:tcPr>
            <w:cnfStyle w:val="001000000000" w:firstRow="0" w:lastRow="0" w:firstColumn="1" w:lastColumn="0" w:oddVBand="0" w:evenVBand="0" w:oddHBand="0" w:evenHBand="0" w:firstRowFirstColumn="0" w:firstRowLastColumn="0" w:lastRowFirstColumn="0" w:lastRowLastColumn="0"/>
            <w:tcW w:w="2127" w:type="dxa"/>
          </w:tcPr>
          <w:p w14:paraId="44CA9B2F" w14:textId="77777777" w:rsidR="002338C4" w:rsidRPr="00D9574F" w:rsidRDefault="002338C4" w:rsidP="002338C4">
            <w:pPr>
              <w:rPr>
                <w:rFonts w:cstheme="minorHAnsi"/>
                <w:b w:val="0"/>
              </w:rPr>
            </w:pPr>
            <w:r w:rsidRPr="00D9574F">
              <w:rPr>
                <w:rFonts w:cstheme="minorHAnsi"/>
                <w:b w:val="0"/>
              </w:rPr>
              <w:t>Topic overview</w:t>
            </w:r>
          </w:p>
          <w:p w14:paraId="2BB033EA" w14:textId="77777777" w:rsidR="002338C4" w:rsidRPr="00D9574F" w:rsidRDefault="002338C4" w:rsidP="002338C4">
            <w:pPr>
              <w:rPr>
                <w:rFonts w:cstheme="minorHAnsi"/>
              </w:rPr>
            </w:pPr>
          </w:p>
          <w:p w14:paraId="21C469AF" w14:textId="77777777" w:rsidR="002338C4" w:rsidRPr="00D9574F" w:rsidRDefault="002338C4" w:rsidP="002338C4">
            <w:pPr>
              <w:rPr>
                <w:rFonts w:cstheme="minorHAnsi"/>
              </w:rPr>
            </w:pPr>
            <w:r w:rsidRPr="00D9574F">
              <w:rPr>
                <w:rFonts w:cstheme="minorHAnsi"/>
              </w:rPr>
              <w:t>Pupils will learn…</w:t>
            </w:r>
          </w:p>
          <w:p w14:paraId="0717119B" w14:textId="77777777" w:rsidR="002338C4" w:rsidRPr="00D9574F" w:rsidRDefault="002338C4" w:rsidP="002338C4">
            <w:pPr>
              <w:rPr>
                <w:rFonts w:cstheme="minorHAnsi"/>
              </w:rPr>
            </w:pPr>
          </w:p>
        </w:tc>
        <w:tc>
          <w:tcPr>
            <w:tcW w:w="4110" w:type="dxa"/>
          </w:tcPr>
          <w:p w14:paraId="1B0B0F2C" w14:textId="3C5CE8B4" w:rsidR="002338C4" w:rsidRPr="00D9574F" w:rsidRDefault="002338C4" w:rsidP="002338C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3.2.1 Different biological, cognitive &amp; psychological approaches</w:t>
            </w:r>
          </w:p>
        </w:tc>
        <w:tc>
          <w:tcPr>
            <w:tcW w:w="4678" w:type="dxa"/>
            <w:gridSpan w:val="2"/>
          </w:tcPr>
          <w:p w14:paraId="68A7DCA3" w14:textId="264BFA8B" w:rsidR="002338C4" w:rsidRPr="00D9574F" w:rsidRDefault="002338C4" w:rsidP="002338C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4.1.1 Social Influence - How behaviour is affected by the actual, imagined or implied presence of other people</w:t>
            </w:r>
          </w:p>
        </w:tc>
        <w:tc>
          <w:tcPr>
            <w:tcW w:w="4961" w:type="dxa"/>
            <w:gridSpan w:val="2"/>
          </w:tcPr>
          <w:p w14:paraId="0AC83A1A" w14:textId="4BD77F70" w:rsidR="002338C4" w:rsidRPr="00D9574F" w:rsidRDefault="002338C4" w:rsidP="002338C4">
            <w:pPr>
              <w:cnfStyle w:val="000000000000" w:firstRow="0" w:lastRow="0" w:firstColumn="0" w:lastColumn="0" w:oddVBand="0" w:evenVBand="0" w:oddHBand="0" w:evenHBand="0" w:firstRowFirstColumn="0" w:firstRowLastColumn="0" w:lastRowFirstColumn="0" w:lastRowLastColumn="0"/>
            </w:pPr>
            <w:r>
              <w:t xml:space="preserve">4.1.3 </w:t>
            </w:r>
            <w:r w:rsidRPr="0D9BE3E7">
              <w:t xml:space="preserve">The development of human and animal attachments, their function through the life course and implications for disruption or failure to form attachments. </w:t>
            </w:r>
          </w:p>
        </w:tc>
        <w:tc>
          <w:tcPr>
            <w:tcW w:w="4928" w:type="dxa"/>
            <w:gridSpan w:val="2"/>
          </w:tcPr>
          <w:p w14:paraId="269C6DC3" w14:textId="77777777" w:rsidR="002338C4" w:rsidRDefault="002338C4" w:rsidP="002338C4">
            <w:pPr>
              <w:cnfStyle w:val="000000000000" w:firstRow="0" w:lastRow="0" w:firstColumn="0" w:lastColumn="0" w:oddVBand="0" w:evenVBand="0" w:oddHBand="0" w:evenHBand="0" w:firstRowFirstColumn="0" w:firstRowLastColumn="0" w:lastRowFirstColumn="0" w:lastRowLastColumn="0"/>
            </w:pPr>
            <w:r>
              <w:t>3.2.3 Students will learn about types of experiment, including: laboratory and field experiments; natural and quasi-experiments. They will also learn about the collection and presentation of data.</w:t>
            </w:r>
          </w:p>
          <w:p w14:paraId="54A5EF14" w14:textId="77777777" w:rsidR="00422099" w:rsidRDefault="00422099" w:rsidP="002338C4">
            <w:pPr>
              <w:cnfStyle w:val="000000000000" w:firstRow="0" w:lastRow="0" w:firstColumn="0" w:lastColumn="0" w:oddVBand="0" w:evenVBand="0" w:oddHBand="0" w:evenHBand="0" w:firstRowFirstColumn="0" w:firstRowLastColumn="0" w:lastRowFirstColumn="0" w:lastRowLastColumn="0"/>
            </w:pPr>
          </w:p>
          <w:p w14:paraId="1200E247" w14:textId="77777777" w:rsidR="00422099" w:rsidRDefault="00422099" w:rsidP="002338C4">
            <w:pPr>
              <w:cnfStyle w:val="000000000000" w:firstRow="0" w:lastRow="0" w:firstColumn="0" w:lastColumn="0" w:oddVBand="0" w:evenVBand="0" w:oddHBand="0" w:evenHBand="0" w:firstRowFirstColumn="0" w:firstRowLastColumn="0" w:lastRowFirstColumn="0" w:lastRowLastColumn="0"/>
            </w:pPr>
          </w:p>
          <w:p w14:paraId="52BC2214" w14:textId="77777777" w:rsidR="00422099" w:rsidRDefault="00422099" w:rsidP="002338C4">
            <w:pPr>
              <w:cnfStyle w:val="000000000000" w:firstRow="0" w:lastRow="0" w:firstColumn="0" w:lastColumn="0" w:oddVBand="0" w:evenVBand="0" w:oddHBand="0" w:evenHBand="0" w:firstRowFirstColumn="0" w:firstRowLastColumn="0" w:lastRowFirstColumn="0" w:lastRowLastColumn="0"/>
            </w:pPr>
          </w:p>
          <w:p w14:paraId="06A4F8C6" w14:textId="77777777" w:rsidR="00422099" w:rsidRDefault="00422099" w:rsidP="002338C4">
            <w:pPr>
              <w:cnfStyle w:val="000000000000" w:firstRow="0" w:lastRow="0" w:firstColumn="0" w:lastColumn="0" w:oddVBand="0" w:evenVBand="0" w:oddHBand="0" w:evenHBand="0" w:firstRowFirstColumn="0" w:firstRowLastColumn="0" w:lastRowFirstColumn="0" w:lastRowLastColumn="0"/>
            </w:pPr>
          </w:p>
          <w:p w14:paraId="4C6237A9" w14:textId="77777777" w:rsidR="00422099" w:rsidRDefault="00422099" w:rsidP="002338C4">
            <w:pPr>
              <w:cnfStyle w:val="000000000000" w:firstRow="0" w:lastRow="0" w:firstColumn="0" w:lastColumn="0" w:oddVBand="0" w:evenVBand="0" w:oddHBand="0" w:evenHBand="0" w:firstRowFirstColumn="0" w:firstRowLastColumn="0" w:lastRowFirstColumn="0" w:lastRowLastColumn="0"/>
            </w:pPr>
          </w:p>
          <w:p w14:paraId="2AD58662" w14:textId="77777777" w:rsidR="00422099" w:rsidRDefault="00422099" w:rsidP="002338C4">
            <w:pPr>
              <w:cnfStyle w:val="000000000000" w:firstRow="0" w:lastRow="0" w:firstColumn="0" w:lastColumn="0" w:oddVBand="0" w:evenVBand="0" w:oddHBand="0" w:evenHBand="0" w:firstRowFirstColumn="0" w:firstRowLastColumn="0" w:lastRowFirstColumn="0" w:lastRowLastColumn="0"/>
            </w:pPr>
          </w:p>
          <w:p w14:paraId="7A5A68C6" w14:textId="6EFE3F76" w:rsidR="00422099" w:rsidRDefault="00422099" w:rsidP="002338C4">
            <w:pPr>
              <w:cnfStyle w:val="000000000000" w:firstRow="0" w:lastRow="0" w:firstColumn="0" w:lastColumn="0" w:oddVBand="0" w:evenVBand="0" w:oddHBand="0" w:evenHBand="0" w:firstRowFirstColumn="0" w:firstRowLastColumn="0" w:lastRowFirstColumn="0" w:lastRowLastColumn="0"/>
            </w:pPr>
          </w:p>
        </w:tc>
      </w:tr>
      <w:tr w:rsidR="001E05ED" w:rsidRPr="00D9574F" w14:paraId="3411455F" w14:textId="5D4D4A8A" w:rsidTr="004220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27" w:type="dxa"/>
          </w:tcPr>
          <w:p w14:paraId="5A64C000" w14:textId="77777777" w:rsidR="001E05ED" w:rsidRPr="00D9574F" w:rsidRDefault="001E05ED" w:rsidP="001E05ED">
            <w:pPr>
              <w:rPr>
                <w:rFonts w:cstheme="minorHAnsi"/>
              </w:rPr>
            </w:pPr>
            <w:r w:rsidRPr="00D9574F">
              <w:rPr>
                <w:rFonts w:cstheme="minorHAnsi"/>
              </w:rPr>
              <w:t>Term / Date(s)</w:t>
            </w:r>
          </w:p>
        </w:tc>
        <w:tc>
          <w:tcPr>
            <w:tcW w:w="5103" w:type="dxa"/>
            <w:gridSpan w:val="2"/>
          </w:tcPr>
          <w:p w14:paraId="74A8DF17" w14:textId="0090B5A3" w:rsidR="001E05ED" w:rsidRPr="00D9574F" w:rsidRDefault="001E05ED" w:rsidP="001E05ED">
            <w:pPr>
              <w:cnfStyle w:val="000000100000" w:firstRow="0" w:lastRow="0" w:firstColumn="0" w:lastColumn="0" w:oddVBand="0" w:evenVBand="0" w:oddHBand="1" w:evenHBand="0" w:firstRowFirstColumn="0" w:firstRowLastColumn="0" w:lastRowFirstColumn="0" w:lastRowLastColumn="0"/>
            </w:pPr>
            <w:r w:rsidRPr="1EF9CB4D">
              <w:t xml:space="preserve">Weeks </w:t>
            </w:r>
            <w:r>
              <w:t>22</w:t>
            </w:r>
            <w:r w:rsidRPr="1EF9CB4D">
              <w:t>-2</w:t>
            </w:r>
            <w:r>
              <w:t>4</w:t>
            </w:r>
            <w:r w:rsidRPr="1EF9CB4D">
              <w:t xml:space="preserve"> </w:t>
            </w:r>
            <w:r>
              <w:t>Teacher 1</w:t>
            </w:r>
          </w:p>
        </w:tc>
        <w:tc>
          <w:tcPr>
            <w:tcW w:w="5103" w:type="dxa"/>
            <w:gridSpan w:val="2"/>
          </w:tcPr>
          <w:p w14:paraId="0D8368E6" w14:textId="53775C84" w:rsidR="001E05ED" w:rsidRPr="00D9574F" w:rsidRDefault="001E05ED" w:rsidP="001E05ED">
            <w:pPr>
              <w:cnfStyle w:val="000000100000" w:firstRow="0" w:lastRow="0" w:firstColumn="0" w:lastColumn="0" w:oddVBand="0" w:evenVBand="0" w:oddHBand="1" w:evenHBand="0" w:firstRowFirstColumn="0" w:firstRowLastColumn="0" w:lastRowFirstColumn="0" w:lastRowLastColumn="0"/>
            </w:pPr>
            <w:r w:rsidRPr="1EF9CB4D">
              <w:t>Weeks 2</w:t>
            </w:r>
            <w:r>
              <w:t>5</w:t>
            </w:r>
            <w:r w:rsidRPr="1EF9CB4D">
              <w:t>- 2</w:t>
            </w:r>
            <w:r>
              <w:t>8</w:t>
            </w:r>
            <w:r w:rsidRPr="1EF9CB4D">
              <w:t xml:space="preserve"> Teacher </w:t>
            </w:r>
            <w:r>
              <w:t>1</w:t>
            </w:r>
          </w:p>
        </w:tc>
        <w:tc>
          <w:tcPr>
            <w:tcW w:w="4252" w:type="dxa"/>
            <w:gridSpan w:val="2"/>
          </w:tcPr>
          <w:p w14:paraId="00C537CD" w14:textId="2C7926B4" w:rsidR="001E05ED" w:rsidRPr="1EF9CB4D" w:rsidRDefault="001E05ED" w:rsidP="001E05ED">
            <w:pPr>
              <w:cnfStyle w:val="000000100000" w:firstRow="0" w:lastRow="0" w:firstColumn="0" w:lastColumn="0" w:oddVBand="0" w:evenVBand="0" w:oddHBand="1" w:evenHBand="0" w:firstRowFirstColumn="0" w:firstRowLastColumn="0" w:lastRowFirstColumn="0" w:lastRowLastColumn="0"/>
            </w:pPr>
            <w:r>
              <w:t>Weeks 29</w:t>
            </w:r>
            <w:r w:rsidRPr="1EF9CB4D">
              <w:t xml:space="preserve"> - </w:t>
            </w:r>
            <w:r>
              <w:t>33</w:t>
            </w:r>
            <w:r w:rsidRPr="1EF9CB4D">
              <w:t xml:space="preserve"> Teacher 1</w:t>
            </w:r>
          </w:p>
        </w:tc>
        <w:tc>
          <w:tcPr>
            <w:tcW w:w="4252" w:type="dxa"/>
            <w:gridSpan w:val="2"/>
          </w:tcPr>
          <w:p w14:paraId="79316FF7" w14:textId="6124D3D1" w:rsidR="001E05ED" w:rsidRDefault="001E05ED" w:rsidP="001E05ED">
            <w:pPr>
              <w:cnfStyle w:val="000000100000" w:firstRow="0" w:lastRow="0" w:firstColumn="0" w:lastColumn="0" w:oddVBand="0" w:evenVBand="0" w:oddHBand="1" w:evenHBand="0" w:firstRowFirstColumn="0" w:firstRowLastColumn="0" w:lastRowFirstColumn="0" w:lastRowLastColumn="0"/>
            </w:pPr>
            <w:r>
              <w:t>Weeks 34</w:t>
            </w:r>
            <w:r w:rsidRPr="1EF9CB4D">
              <w:t xml:space="preserve"> – </w:t>
            </w:r>
            <w:r>
              <w:t>40</w:t>
            </w:r>
            <w:r w:rsidRPr="1EF9CB4D">
              <w:t xml:space="preserve"> Teacher 1</w:t>
            </w:r>
          </w:p>
        </w:tc>
      </w:tr>
      <w:tr w:rsidR="001E05ED" w:rsidRPr="00D9574F" w14:paraId="096B0160" w14:textId="78A13CC8" w:rsidTr="00422099">
        <w:trPr>
          <w:trHeight w:val="460"/>
        </w:trPr>
        <w:tc>
          <w:tcPr>
            <w:cnfStyle w:val="001000000000" w:firstRow="0" w:lastRow="0" w:firstColumn="1" w:lastColumn="0" w:oddVBand="0" w:evenVBand="0" w:oddHBand="0" w:evenHBand="0" w:firstRowFirstColumn="0" w:firstRowLastColumn="0" w:lastRowFirstColumn="0" w:lastRowLastColumn="0"/>
            <w:tcW w:w="2127" w:type="dxa"/>
          </w:tcPr>
          <w:p w14:paraId="159F20E9" w14:textId="77777777" w:rsidR="001E05ED" w:rsidRPr="00D9574F" w:rsidRDefault="001E05ED" w:rsidP="001E05ED">
            <w:pPr>
              <w:rPr>
                <w:rFonts w:cstheme="minorHAnsi"/>
              </w:rPr>
            </w:pPr>
            <w:r w:rsidRPr="00D9574F">
              <w:rPr>
                <w:rFonts w:cstheme="minorHAnsi"/>
              </w:rPr>
              <w:t>Topic</w:t>
            </w:r>
          </w:p>
        </w:tc>
        <w:tc>
          <w:tcPr>
            <w:tcW w:w="5103" w:type="dxa"/>
            <w:gridSpan w:val="2"/>
          </w:tcPr>
          <w:p w14:paraId="625651F0" w14:textId="68C101B2" w:rsidR="001E05ED" w:rsidRPr="00D9574F" w:rsidRDefault="001E05ED" w:rsidP="001E05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Non-experimental research methods</w:t>
            </w:r>
          </w:p>
        </w:tc>
        <w:tc>
          <w:tcPr>
            <w:tcW w:w="5103" w:type="dxa"/>
            <w:gridSpan w:val="2"/>
          </w:tcPr>
          <w:p w14:paraId="24925EEC" w14:textId="1FABB514" w:rsidR="001E05ED" w:rsidRPr="00D9574F" w:rsidRDefault="001E05ED" w:rsidP="001E05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Psychopathology</w:t>
            </w:r>
          </w:p>
        </w:tc>
        <w:tc>
          <w:tcPr>
            <w:tcW w:w="4252" w:type="dxa"/>
            <w:gridSpan w:val="2"/>
          </w:tcPr>
          <w:p w14:paraId="653248C3" w14:textId="30DC15D3" w:rsidR="001E05ED" w:rsidRDefault="001E05ED" w:rsidP="001E05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Memory</w:t>
            </w:r>
          </w:p>
        </w:tc>
        <w:tc>
          <w:tcPr>
            <w:tcW w:w="4252" w:type="dxa"/>
            <w:gridSpan w:val="2"/>
          </w:tcPr>
          <w:p w14:paraId="5CA5ADC7" w14:textId="20F09371" w:rsidR="001E05ED" w:rsidRDefault="001E05ED" w:rsidP="001E05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Biopsychology</w:t>
            </w:r>
          </w:p>
        </w:tc>
      </w:tr>
      <w:tr w:rsidR="001E05ED" w:rsidRPr="00D9574F" w14:paraId="2D7678DA" w14:textId="5B08A580" w:rsidTr="004220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27" w:type="dxa"/>
          </w:tcPr>
          <w:p w14:paraId="692072C0" w14:textId="77777777" w:rsidR="001E05ED" w:rsidRPr="00D9574F" w:rsidRDefault="001E05ED" w:rsidP="001E05ED">
            <w:pPr>
              <w:rPr>
                <w:rFonts w:cstheme="minorHAnsi"/>
                <w:b w:val="0"/>
              </w:rPr>
            </w:pPr>
            <w:r w:rsidRPr="00D9574F">
              <w:rPr>
                <w:rFonts w:cstheme="minorHAnsi"/>
                <w:b w:val="0"/>
              </w:rPr>
              <w:t>Topic overview</w:t>
            </w:r>
          </w:p>
          <w:p w14:paraId="1CDF1667" w14:textId="77777777" w:rsidR="001E05ED" w:rsidRPr="00D9574F" w:rsidRDefault="001E05ED" w:rsidP="001E05ED">
            <w:pPr>
              <w:rPr>
                <w:rFonts w:cstheme="minorHAnsi"/>
              </w:rPr>
            </w:pPr>
          </w:p>
          <w:p w14:paraId="356B416A" w14:textId="77777777" w:rsidR="001E05ED" w:rsidRPr="00D9574F" w:rsidRDefault="001E05ED" w:rsidP="001E05ED">
            <w:pPr>
              <w:rPr>
                <w:rFonts w:cstheme="minorHAnsi"/>
              </w:rPr>
            </w:pPr>
            <w:r w:rsidRPr="00D9574F">
              <w:rPr>
                <w:rFonts w:cstheme="minorHAnsi"/>
              </w:rPr>
              <w:t>Pupils will learn…</w:t>
            </w:r>
          </w:p>
          <w:p w14:paraId="6EB94ABC" w14:textId="77777777" w:rsidR="001E05ED" w:rsidRPr="00D9574F" w:rsidRDefault="001E05ED" w:rsidP="001E05ED">
            <w:pPr>
              <w:rPr>
                <w:rFonts w:cstheme="minorHAnsi"/>
              </w:rPr>
            </w:pPr>
          </w:p>
        </w:tc>
        <w:tc>
          <w:tcPr>
            <w:tcW w:w="5103" w:type="dxa"/>
            <w:gridSpan w:val="2"/>
          </w:tcPr>
          <w:p w14:paraId="0316C027" w14:textId="68C55245" w:rsidR="001E05ED" w:rsidRPr="00D9574F" w:rsidRDefault="001E05ED" w:rsidP="001E05E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3.2.3 Some of the research methods and the scientific method alongside skills to evaluate psychological research.</w:t>
            </w:r>
          </w:p>
        </w:tc>
        <w:tc>
          <w:tcPr>
            <w:tcW w:w="5103" w:type="dxa"/>
            <w:gridSpan w:val="2"/>
          </w:tcPr>
          <w:p w14:paraId="1AD64AAC" w14:textId="1D1DCDB9" w:rsidR="001E05ED" w:rsidRPr="00D9574F" w:rsidRDefault="001E05ED" w:rsidP="001E05ED">
            <w:pPr>
              <w:cnfStyle w:val="000000100000" w:firstRow="0" w:lastRow="0" w:firstColumn="0" w:lastColumn="0" w:oddVBand="0" w:evenVBand="0" w:oddHBand="1" w:evenHBand="0" w:firstRowFirstColumn="0" w:firstRowLastColumn="0" w:lastRowFirstColumn="0" w:lastRowLastColumn="0"/>
              <w:rPr>
                <w:rFonts w:cstheme="minorHAnsi"/>
              </w:rPr>
            </w:pPr>
            <w:r>
              <w:t>3.2.2 Students develop knowledge of differing ways of defining abnormality together with knowledge of clinical characteristics of three common psychopathologies. This then leads to understanding of three approaches to explaining and treating them The ability to evaluate those treatments including in terms of their appropriateness and effectiveness.</w:t>
            </w:r>
          </w:p>
        </w:tc>
        <w:tc>
          <w:tcPr>
            <w:tcW w:w="4252" w:type="dxa"/>
            <w:gridSpan w:val="2"/>
          </w:tcPr>
          <w:p w14:paraId="757A2611" w14:textId="144B6C24" w:rsidR="001E05ED" w:rsidRDefault="001E05ED" w:rsidP="001E05ED">
            <w:pPr>
              <w:cnfStyle w:val="000000100000" w:firstRow="0" w:lastRow="0" w:firstColumn="0" w:lastColumn="0" w:oddVBand="0" w:evenVBand="0" w:oddHBand="1" w:evenHBand="0" w:firstRowFirstColumn="0" w:firstRowLastColumn="0" w:lastRowFirstColumn="0" w:lastRowLastColumn="0"/>
            </w:pPr>
            <w:r>
              <w:rPr>
                <w:rFonts w:cstheme="minorHAnsi"/>
              </w:rPr>
              <w:t>Students will learn about two different models of memory within the context of cognitive psychology, theories of why we forget, and apply this knowledge in improving the accuracy of eye-witness testimony.</w:t>
            </w:r>
          </w:p>
        </w:tc>
        <w:tc>
          <w:tcPr>
            <w:tcW w:w="4252" w:type="dxa"/>
            <w:gridSpan w:val="2"/>
          </w:tcPr>
          <w:p w14:paraId="48550E19" w14:textId="77777777" w:rsidR="001E05ED" w:rsidRDefault="001E05ED" w:rsidP="001E05E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Students will learn about the physical structure of the brain and be able to identify some of the areas of the brain and their functions</w:t>
            </w:r>
          </w:p>
          <w:p w14:paraId="75C20327" w14:textId="020AA9D4" w:rsidR="001E05ED" w:rsidRDefault="001E05ED" w:rsidP="001E05ED">
            <w:pPr>
              <w:cnfStyle w:val="000000100000" w:firstRow="0" w:lastRow="0" w:firstColumn="0" w:lastColumn="0" w:oddVBand="0" w:evenVBand="0" w:oddHBand="1" w:evenHBand="0" w:firstRowFirstColumn="0" w:firstRowLastColumn="0" w:lastRowFirstColumn="0" w:lastRowLastColumn="0"/>
              <w:rPr>
                <w:rFonts w:cstheme="minorHAnsi"/>
              </w:rPr>
            </w:pPr>
            <w:r w:rsidRPr="001E05ED">
              <w:rPr>
                <w:rFonts w:cstheme="minorHAnsi"/>
              </w:rPr>
              <w:t>Learning about bodily rhythms</w:t>
            </w:r>
          </w:p>
        </w:tc>
      </w:tr>
    </w:tbl>
    <w:p w14:paraId="2507A7DF" w14:textId="466DF5E0" w:rsidR="005E57B9" w:rsidRPr="00D9574F" w:rsidRDefault="005E57B9" w:rsidP="00A04215">
      <w:pPr>
        <w:rPr>
          <w:rFonts w:cstheme="minorHAnsi"/>
        </w:rPr>
      </w:pPr>
    </w:p>
    <w:sectPr w:rsidR="005E57B9" w:rsidRPr="00D9574F" w:rsidSect="000A4E54">
      <w:footerReference w:type="default" r:id="rId12"/>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CA86" w14:textId="77777777" w:rsidR="00417210" w:rsidRDefault="00417210" w:rsidP="000A4E54">
      <w:pPr>
        <w:spacing w:after="0" w:line="240" w:lineRule="auto"/>
      </w:pPr>
      <w:r>
        <w:separator/>
      </w:r>
    </w:p>
  </w:endnote>
  <w:endnote w:type="continuationSeparator" w:id="0">
    <w:p w14:paraId="226A7095" w14:textId="77777777" w:rsidR="00417210" w:rsidRDefault="00417210"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1582"/>
      <w:docPartObj>
        <w:docPartGallery w:val="Page Numbers (Bottom of Page)"/>
        <w:docPartUnique/>
      </w:docPartObj>
    </w:sdtPr>
    <w:sdtEndPr>
      <w:rPr>
        <w:color w:val="7F7F7F" w:themeColor="background1" w:themeShade="7F"/>
        <w:spacing w:val="60"/>
      </w:rPr>
    </w:sdtEndPr>
    <w:sdtContent>
      <w:p w14:paraId="64A2AADA" w14:textId="4E2A1F85" w:rsidR="001A4EE6" w:rsidRDefault="001A4EE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4215" w:rsidRPr="00A04215">
          <w:rPr>
            <w:b/>
            <w:bCs/>
            <w:noProof/>
          </w:rPr>
          <w:t>3</w:t>
        </w:r>
        <w:r>
          <w:rPr>
            <w:b/>
            <w:bCs/>
            <w:noProof/>
          </w:rPr>
          <w:fldChar w:fldCharType="end"/>
        </w:r>
        <w:r>
          <w:rPr>
            <w:b/>
            <w:bCs/>
          </w:rPr>
          <w:t xml:space="preserve"> | </w:t>
        </w:r>
        <w:r>
          <w:rPr>
            <w:color w:val="7F7F7F" w:themeColor="background1" w:themeShade="7F"/>
            <w:spacing w:val="60"/>
          </w:rPr>
          <w:t>Page</w:t>
        </w:r>
      </w:p>
    </w:sdtContent>
  </w:sdt>
  <w:p w14:paraId="0BB77CA8" w14:textId="77777777" w:rsidR="001A4EE6" w:rsidRDefault="001A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8743" w14:textId="77777777" w:rsidR="00417210" w:rsidRDefault="00417210" w:rsidP="000A4E54">
      <w:pPr>
        <w:spacing w:after="0" w:line="240" w:lineRule="auto"/>
      </w:pPr>
      <w:r>
        <w:separator/>
      </w:r>
    </w:p>
  </w:footnote>
  <w:footnote w:type="continuationSeparator" w:id="0">
    <w:p w14:paraId="4D8491A9" w14:textId="77777777" w:rsidR="00417210" w:rsidRDefault="00417210"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F85"/>
    <w:multiLevelType w:val="hybridMultilevel"/>
    <w:tmpl w:val="856E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97226"/>
    <w:multiLevelType w:val="hybridMultilevel"/>
    <w:tmpl w:val="53D443A6"/>
    <w:lvl w:ilvl="0" w:tplc="37EA56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94C1E"/>
    <w:multiLevelType w:val="hybridMultilevel"/>
    <w:tmpl w:val="4EFA6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00073"/>
    <w:multiLevelType w:val="hybridMultilevel"/>
    <w:tmpl w:val="428EAA84"/>
    <w:lvl w:ilvl="0" w:tplc="87565D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650A0"/>
    <w:multiLevelType w:val="hybridMultilevel"/>
    <w:tmpl w:val="5F548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F1437B"/>
    <w:multiLevelType w:val="hybridMultilevel"/>
    <w:tmpl w:val="5F5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3"/>
  </w:num>
  <w:num w:numId="6">
    <w:abstractNumId w:val="7"/>
  </w:num>
  <w:num w:numId="7">
    <w:abstractNumId w:val="6"/>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4016E"/>
    <w:rsid w:val="00065BC7"/>
    <w:rsid w:val="000720B8"/>
    <w:rsid w:val="00096F09"/>
    <w:rsid w:val="000A0E58"/>
    <w:rsid w:val="000A12EB"/>
    <w:rsid w:val="000A4890"/>
    <w:rsid w:val="000A4E54"/>
    <w:rsid w:val="000B2C1D"/>
    <w:rsid w:val="000D15A1"/>
    <w:rsid w:val="000D1ABD"/>
    <w:rsid w:val="000F1A92"/>
    <w:rsid w:val="000F4C5B"/>
    <w:rsid w:val="00106136"/>
    <w:rsid w:val="00123E99"/>
    <w:rsid w:val="00142FCB"/>
    <w:rsid w:val="001535B2"/>
    <w:rsid w:val="00164D56"/>
    <w:rsid w:val="00171637"/>
    <w:rsid w:val="001852AD"/>
    <w:rsid w:val="00187337"/>
    <w:rsid w:val="00198454"/>
    <w:rsid w:val="001A4EE6"/>
    <w:rsid w:val="001B020B"/>
    <w:rsid w:val="001B770B"/>
    <w:rsid w:val="001C7551"/>
    <w:rsid w:val="001E05ED"/>
    <w:rsid w:val="001E46CD"/>
    <w:rsid w:val="001F3CC3"/>
    <w:rsid w:val="00205D46"/>
    <w:rsid w:val="002253F0"/>
    <w:rsid w:val="00225790"/>
    <w:rsid w:val="002338C4"/>
    <w:rsid w:val="00244E56"/>
    <w:rsid w:val="002475CF"/>
    <w:rsid w:val="002517BD"/>
    <w:rsid w:val="0028775E"/>
    <w:rsid w:val="00297B31"/>
    <w:rsid w:val="002A3637"/>
    <w:rsid w:val="00311588"/>
    <w:rsid w:val="0033178A"/>
    <w:rsid w:val="00331AAE"/>
    <w:rsid w:val="003770A4"/>
    <w:rsid w:val="0038346C"/>
    <w:rsid w:val="00391F8D"/>
    <w:rsid w:val="003972A7"/>
    <w:rsid w:val="003A1F03"/>
    <w:rsid w:val="003A439E"/>
    <w:rsid w:val="003A51D4"/>
    <w:rsid w:val="003A589F"/>
    <w:rsid w:val="003B5FF4"/>
    <w:rsid w:val="003D569A"/>
    <w:rsid w:val="003F1860"/>
    <w:rsid w:val="00417210"/>
    <w:rsid w:val="0041790B"/>
    <w:rsid w:val="00422099"/>
    <w:rsid w:val="0043605B"/>
    <w:rsid w:val="00437E86"/>
    <w:rsid w:val="00440BF5"/>
    <w:rsid w:val="00475EAC"/>
    <w:rsid w:val="00485B81"/>
    <w:rsid w:val="00487F7B"/>
    <w:rsid w:val="004B7406"/>
    <w:rsid w:val="004C4928"/>
    <w:rsid w:val="00513494"/>
    <w:rsid w:val="00533A3D"/>
    <w:rsid w:val="00563B69"/>
    <w:rsid w:val="0056721B"/>
    <w:rsid w:val="00587EAD"/>
    <w:rsid w:val="00596143"/>
    <w:rsid w:val="005B2E34"/>
    <w:rsid w:val="005B4C33"/>
    <w:rsid w:val="005C66F5"/>
    <w:rsid w:val="005E57B9"/>
    <w:rsid w:val="005F696B"/>
    <w:rsid w:val="00612B3B"/>
    <w:rsid w:val="006422EC"/>
    <w:rsid w:val="00642DDF"/>
    <w:rsid w:val="00670ABA"/>
    <w:rsid w:val="006742F7"/>
    <w:rsid w:val="0067779D"/>
    <w:rsid w:val="00692834"/>
    <w:rsid w:val="006C26EF"/>
    <w:rsid w:val="006D3263"/>
    <w:rsid w:val="006D6FCA"/>
    <w:rsid w:val="006D71C4"/>
    <w:rsid w:val="006F3AFD"/>
    <w:rsid w:val="00723796"/>
    <w:rsid w:val="00724CAB"/>
    <w:rsid w:val="00737A7F"/>
    <w:rsid w:val="00740871"/>
    <w:rsid w:val="007E05F1"/>
    <w:rsid w:val="007F58BA"/>
    <w:rsid w:val="00803799"/>
    <w:rsid w:val="00803F7B"/>
    <w:rsid w:val="0080423F"/>
    <w:rsid w:val="00806B1D"/>
    <w:rsid w:val="00814DA9"/>
    <w:rsid w:val="00822687"/>
    <w:rsid w:val="0083501B"/>
    <w:rsid w:val="00842BE9"/>
    <w:rsid w:val="00845E17"/>
    <w:rsid w:val="008528AE"/>
    <w:rsid w:val="00866A2A"/>
    <w:rsid w:val="008769C2"/>
    <w:rsid w:val="008A43D9"/>
    <w:rsid w:val="008A79D2"/>
    <w:rsid w:val="008A7E3F"/>
    <w:rsid w:val="008B1D55"/>
    <w:rsid w:val="008B442F"/>
    <w:rsid w:val="008B7A72"/>
    <w:rsid w:val="008C3D1E"/>
    <w:rsid w:val="008C60C9"/>
    <w:rsid w:val="008F5180"/>
    <w:rsid w:val="008F547B"/>
    <w:rsid w:val="009679CC"/>
    <w:rsid w:val="00990930"/>
    <w:rsid w:val="009A736B"/>
    <w:rsid w:val="009C6B2D"/>
    <w:rsid w:val="009D5AE6"/>
    <w:rsid w:val="009E6CA9"/>
    <w:rsid w:val="009F0D5B"/>
    <w:rsid w:val="00A04215"/>
    <w:rsid w:val="00A07883"/>
    <w:rsid w:val="00A342F0"/>
    <w:rsid w:val="00A36DFC"/>
    <w:rsid w:val="00A4160F"/>
    <w:rsid w:val="00A51F57"/>
    <w:rsid w:val="00A760E1"/>
    <w:rsid w:val="00A77822"/>
    <w:rsid w:val="00A82372"/>
    <w:rsid w:val="00A95DC4"/>
    <w:rsid w:val="00AB7C28"/>
    <w:rsid w:val="00AD307D"/>
    <w:rsid w:val="00B10736"/>
    <w:rsid w:val="00B37BA8"/>
    <w:rsid w:val="00B40088"/>
    <w:rsid w:val="00B77925"/>
    <w:rsid w:val="00BA7B1E"/>
    <w:rsid w:val="00BB0A76"/>
    <w:rsid w:val="00BB40B8"/>
    <w:rsid w:val="00BC31E9"/>
    <w:rsid w:val="00BC516B"/>
    <w:rsid w:val="00C15455"/>
    <w:rsid w:val="00C357ED"/>
    <w:rsid w:val="00C40440"/>
    <w:rsid w:val="00C436B8"/>
    <w:rsid w:val="00C64646"/>
    <w:rsid w:val="00C83367"/>
    <w:rsid w:val="00CA2D8D"/>
    <w:rsid w:val="00CB1AA5"/>
    <w:rsid w:val="00CD1790"/>
    <w:rsid w:val="00CE0F13"/>
    <w:rsid w:val="00D01953"/>
    <w:rsid w:val="00D10434"/>
    <w:rsid w:val="00D1314C"/>
    <w:rsid w:val="00D349F0"/>
    <w:rsid w:val="00D53C97"/>
    <w:rsid w:val="00D635AA"/>
    <w:rsid w:val="00D74BFB"/>
    <w:rsid w:val="00D86CFF"/>
    <w:rsid w:val="00D91CE9"/>
    <w:rsid w:val="00D9574F"/>
    <w:rsid w:val="00DD3AC9"/>
    <w:rsid w:val="00DF2370"/>
    <w:rsid w:val="00E0034B"/>
    <w:rsid w:val="00E15403"/>
    <w:rsid w:val="00E24FC4"/>
    <w:rsid w:val="00E3655B"/>
    <w:rsid w:val="00E44648"/>
    <w:rsid w:val="00E85A9E"/>
    <w:rsid w:val="00E90CF2"/>
    <w:rsid w:val="00EC5BC4"/>
    <w:rsid w:val="00ED2507"/>
    <w:rsid w:val="00EE0E96"/>
    <w:rsid w:val="00EE3219"/>
    <w:rsid w:val="00F2501E"/>
    <w:rsid w:val="00F320EC"/>
    <w:rsid w:val="00F44E6D"/>
    <w:rsid w:val="00F723B7"/>
    <w:rsid w:val="00F86C1E"/>
    <w:rsid w:val="00F913CC"/>
    <w:rsid w:val="00FA3CD6"/>
    <w:rsid w:val="00FB1BDF"/>
    <w:rsid w:val="00FC08C3"/>
    <w:rsid w:val="00FC2FAB"/>
    <w:rsid w:val="00FC6000"/>
    <w:rsid w:val="00FD78E9"/>
    <w:rsid w:val="00FE5AD9"/>
    <w:rsid w:val="00FF1F2A"/>
    <w:rsid w:val="00FF5E84"/>
    <w:rsid w:val="01D5B88C"/>
    <w:rsid w:val="05B5BCD5"/>
    <w:rsid w:val="06874649"/>
    <w:rsid w:val="0BA37231"/>
    <w:rsid w:val="0D9BE3E7"/>
    <w:rsid w:val="0FD23F00"/>
    <w:rsid w:val="11B001DD"/>
    <w:rsid w:val="1333A600"/>
    <w:rsid w:val="19F99587"/>
    <w:rsid w:val="1A412892"/>
    <w:rsid w:val="1B0B97FC"/>
    <w:rsid w:val="1EAFCB59"/>
    <w:rsid w:val="1EF9CB4D"/>
    <w:rsid w:val="2293143D"/>
    <w:rsid w:val="2AEB72F5"/>
    <w:rsid w:val="2D7C0C3C"/>
    <w:rsid w:val="2E3ACDD2"/>
    <w:rsid w:val="2E5E0B70"/>
    <w:rsid w:val="2F702ABD"/>
    <w:rsid w:val="31EC988C"/>
    <w:rsid w:val="3411741F"/>
    <w:rsid w:val="3688E53A"/>
    <w:rsid w:val="37712CCD"/>
    <w:rsid w:val="387EBDA4"/>
    <w:rsid w:val="3B2C3A59"/>
    <w:rsid w:val="3C777891"/>
    <w:rsid w:val="3E85F2F9"/>
    <w:rsid w:val="4021C35A"/>
    <w:rsid w:val="407001A5"/>
    <w:rsid w:val="4813ACE2"/>
    <w:rsid w:val="4B627C9E"/>
    <w:rsid w:val="5174A228"/>
    <w:rsid w:val="546849C0"/>
    <w:rsid w:val="5ACB6815"/>
    <w:rsid w:val="5FBAC8F4"/>
    <w:rsid w:val="60171391"/>
    <w:rsid w:val="65CFA9AD"/>
    <w:rsid w:val="66642981"/>
    <w:rsid w:val="67CDC232"/>
    <w:rsid w:val="6967A52D"/>
    <w:rsid w:val="69A2E21D"/>
    <w:rsid w:val="6B305CE5"/>
    <w:rsid w:val="6E6ECDA0"/>
    <w:rsid w:val="748FBE4E"/>
    <w:rsid w:val="74F833E0"/>
    <w:rsid w:val="7C83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styleId="CommentReference">
    <w:name w:val="annotation reference"/>
    <w:basedOn w:val="DefaultParagraphFont"/>
    <w:uiPriority w:val="99"/>
    <w:semiHidden/>
    <w:unhideWhenUsed/>
    <w:rsid w:val="00533A3D"/>
    <w:rPr>
      <w:sz w:val="16"/>
      <w:szCs w:val="16"/>
    </w:rPr>
  </w:style>
  <w:style w:type="paragraph" w:styleId="CommentText">
    <w:name w:val="annotation text"/>
    <w:basedOn w:val="Normal"/>
    <w:link w:val="CommentTextChar"/>
    <w:uiPriority w:val="99"/>
    <w:semiHidden/>
    <w:unhideWhenUsed/>
    <w:rsid w:val="00533A3D"/>
    <w:pPr>
      <w:spacing w:line="240" w:lineRule="auto"/>
    </w:pPr>
    <w:rPr>
      <w:sz w:val="20"/>
      <w:szCs w:val="20"/>
    </w:rPr>
  </w:style>
  <w:style w:type="character" w:customStyle="1" w:styleId="CommentTextChar">
    <w:name w:val="Comment Text Char"/>
    <w:basedOn w:val="DefaultParagraphFont"/>
    <w:link w:val="CommentText"/>
    <w:uiPriority w:val="99"/>
    <w:semiHidden/>
    <w:rsid w:val="00533A3D"/>
    <w:rPr>
      <w:sz w:val="20"/>
      <w:szCs w:val="20"/>
    </w:rPr>
  </w:style>
  <w:style w:type="paragraph" w:styleId="BalloonText">
    <w:name w:val="Balloon Text"/>
    <w:basedOn w:val="Normal"/>
    <w:link w:val="BalloonTextChar"/>
    <w:uiPriority w:val="99"/>
    <w:semiHidden/>
    <w:unhideWhenUsed/>
    <w:rsid w:val="00533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7ff4a8-d671-4b38-90c8-3a3901c611e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9CDFF-E877-4990-98EC-119C0031944F}">
  <ds:schemaRefs>
    <ds:schemaRef ds:uri="http://schemas.openxmlformats.org/officeDocument/2006/bibliography"/>
  </ds:schemaRefs>
</ds:datastoreItem>
</file>

<file path=customXml/itemProps2.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3.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 ds:uri="a27ff4a8-d671-4b38-90c8-3a3901c611e5"/>
  </ds:schemaRefs>
</ds:datastoreItem>
</file>

<file path=customXml/itemProps4.xml><?xml version="1.0" encoding="utf-8"?>
<ds:datastoreItem xmlns:ds="http://schemas.openxmlformats.org/officeDocument/2006/customXml" ds:itemID="{7754805B-D030-4A61-9F5B-CD1D05E1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A Hewitt</cp:lastModifiedBy>
  <cp:revision>2</cp:revision>
  <cp:lastPrinted>2022-10-01T10:08:00Z</cp:lastPrinted>
  <dcterms:created xsi:type="dcterms:W3CDTF">2022-11-17T10:26:00Z</dcterms:created>
  <dcterms:modified xsi:type="dcterms:W3CDTF">2022-11-17T10:26:00Z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y fmtid="{D5CDD505-2E9C-101B-9397-08002B2CF9AE}" pid="3" name="Order">
    <vt:r8>43500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