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CAC81E2"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7B2F73">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A21FEE" w14:paraId="72384581" w14:textId="207D148F" w:rsidTr="00D9694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3FF3F030" w:rsidR="00A21FEE" w:rsidRPr="00FC2FAB" w:rsidRDefault="00A21FEE" w:rsidP="00A21FEE">
            <w:r>
              <w:t>Half Term 1 / weeks</w:t>
            </w:r>
          </w:p>
        </w:tc>
        <w:tc>
          <w:tcPr>
            <w:tcW w:w="4161" w:type="dxa"/>
          </w:tcPr>
          <w:p w14:paraId="4C9E206D" w14:textId="44D14B02"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22E5BE14" w:rsidR="00A21FEE" w:rsidRPr="00FC2FAB" w:rsidRDefault="00A21FEE" w:rsidP="00A21FEE">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798A65A6" w14:textId="3B2BECFC" w:rsidR="00A21FEE" w:rsidRDefault="00A21FEE" w:rsidP="00A21FEE">
            <w:pPr>
              <w:cnfStyle w:val="100000000000" w:firstRow="1" w:lastRow="0" w:firstColumn="0" w:lastColumn="0" w:oddVBand="0" w:evenVBand="0" w:oddHBand="0" w:evenHBand="0" w:firstRowFirstColumn="0" w:firstRowLastColumn="0" w:lastRowFirstColumn="0" w:lastRowLastColumn="0"/>
            </w:pPr>
            <w:r>
              <w:t>Final week of the half term</w:t>
            </w:r>
          </w:p>
        </w:tc>
      </w:tr>
      <w:tr w:rsidR="00A21FEE" w14:paraId="6B62B51A" w14:textId="4D6A77E2" w:rsidTr="00D9694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21FEE" w:rsidRPr="00FC2FAB" w:rsidRDefault="00A21FEE" w:rsidP="00A21FEE">
            <w:r>
              <w:t>Topic</w:t>
            </w:r>
          </w:p>
        </w:tc>
        <w:tc>
          <w:tcPr>
            <w:tcW w:w="4161" w:type="dxa"/>
          </w:tcPr>
          <w:p w14:paraId="7446C60B" w14:textId="0BA12B69"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32 - </w:t>
            </w:r>
            <w:r w:rsidRPr="005E114D">
              <w:t>Function notation</w:t>
            </w:r>
          </w:p>
        </w:tc>
        <w:tc>
          <w:tcPr>
            <w:tcW w:w="4161" w:type="dxa"/>
          </w:tcPr>
          <w:p w14:paraId="5A288F40" w14:textId="4197E7B0"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33 - </w:t>
            </w:r>
            <w:r w:rsidRPr="00707080">
              <w:t>Time series graphs</w:t>
            </w:r>
          </w:p>
        </w:tc>
        <w:tc>
          <w:tcPr>
            <w:tcW w:w="4161" w:type="dxa"/>
          </w:tcPr>
          <w:p w14:paraId="610C82CF" w14:textId="70A6690D" w:rsidR="00A21FEE" w:rsidRPr="00FC2FAB" w:rsidRDefault="00A21FEE" w:rsidP="00A21FEE">
            <w:pPr>
              <w:cnfStyle w:val="000000100000" w:firstRow="0" w:lastRow="0" w:firstColumn="0" w:lastColumn="0" w:oddVBand="0" w:evenVBand="0" w:oddHBand="1" w:evenHBand="0" w:firstRowFirstColumn="0" w:firstRowLastColumn="0" w:lastRowFirstColumn="0" w:lastRowLastColumn="0"/>
            </w:pPr>
            <w:r>
              <w:t xml:space="preserve">Unit 34 - </w:t>
            </w:r>
            <w:r w:rsidRPr="00707080">
              <w:t>Sequences</w:t>
            </w:r>
          </w:p>
        </w:tc>
        <w:tc>
          <w:tcPr>
            <w:tcW w:w="4161" w:type="dxa"/>
          </w:tcPr>
          <w:p w14:paraId="0885E635" w14:textId="73A51DBE" w:rsidR="00A21FEE" w:rsidRDefault="00A21FEE" w:rsidP="00A21FEE">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21FEE" w14:paraId="3E69A59A" w14:textId="13DD2F36" w:rsidTr="00D9694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21FEE" w:rsidRPr="000A4E54" w:rsidRDefault="00A21FEE" w:rsidP="00A21FEE">
            <w:pPr>
              <w:rPr>
                <w:b w:val="0"/>
              </w:rPr>
            </w:pPr>
            <w:r w:rsidRPr="000A4E54">
              <w:rPr>
                <w:b w:val="0"/>
              </w:rPr>
              <w:t>Topic overview</w:t>
            </w:r>
          </w:p>
          <w:p w14:paraId="2BB033EA" w14:textId="77777777" w:rsidR="00A21FEE" w:rsidRDefault="00A21FEE" w:rsidP="00A21FEE"/>
          <w:p w14:paraId="21C469AF" w14:textId="48D36F5B" w:rsidR="00A21FEE" w:rsidRDefault="00AF2416" w:rsidP="00A21FEE">
            <w:r>
              <w:t>Student</w:t>
            </w:r>
            <w:r w:rsidR="00A21FEE">
              <w:t>s will learn…</w:t>
            </w:r>
          </w:p>
          <w:p w14:paraId="0717119B" w14:textId="77777777" w:rsidR="00A21FEE" w:rsidRDefault="00A21FEE" w:rsidP="00A21FEE"/>
        </w:tc>
        <w:tc>
          <w:tcPr>
            <w:tcW w:w="4161" w:type="dxa"/>
          </w:tcPr>
          <w:p w14:paraId="1B0B0F2C" w14:textId="749FD6F5"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To use and understanding function nation, both numerically and algebraically</w:t>
            </w:r>
          </w:p>
          <w:p w14:paraId="3AB991D8" w14:textId="7C1CE142"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p>
          <w:p w14:paraId="7AFAA05A" w14:textId="77777777" w:rsidR="00A21FEE" w:rsidRPr="004A7B2C" w:rsidRDefault="00A21FEE" w:rsidP="00A21FEE">
            <w:pPr>
              <w:jc w:val="center"/>
              <w:cnfStyle w:val="000000000000" w:firstRow="0" w:lastRow="0" w:firstColumn="0" w:lastColumn="0" w:oddVBand="0" w:evenVBand="0" w:oddHBand="0" w:evenHBand="0" w:firstRowFirstColumn="0" w:firstRowLastColumn="0" w:lastRowFirstColumn="0" w:lastRowLastColumn="0"/>
              <w:rPr>
                <w:rFonts w:cstheme="minorHAnsi"/>
              </w:rPr>
            </w:pPr>
          </w:p>
        </w:tc>
        <w:tc>
          <w:tcPr>
            <w:tcW w:w="4161" w:type="dxa"/>
          </w:tcPr>
          <w:p w14:paraId="1251D6BD" w14:textId="1A4DCFA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be able to use and understand a time series graphs and calculations associated with them.</w:t>
            </w:r>
          </w:p>
        </w:tc>
        <w:tc>
          <w:tcPr>
            <w:tcW w:w="4161" w:type="dxa"/>
          </w:tcPr>
          <w:p w14:paraId="68A7DCA3" w14:textId="3D63A01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r w:rsidRPr="004A7B2C">
              <w:rPr>
                <w:rFonts w:cstheme="minorHAnsi"/>
              </w:rPr>
              <w:t>Students should be able identify sequences and the rules they work to.</w:t>
            </w:r>
          </w:p>
        </w:tc>
        <w:tc>
          <w:tcPr>
            <w:tcW w:w="4161" w:type="dxa"/>
          </w:tcPr>
          <w:p w14:paraId="2072EE99" w14:textId="77777777" w:rsidR="00A21FEE" w:rsidRDefault="00A21FEE" w:rsidP="00A21FEE">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768E7B0" w14:textId="77777777" w:rsidR="00A21FEE" w:rsidRPr="004A7B2C" w:rsidRDefault="00A21FEE" w:rsidP="00A21FEE">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7519E960" w14:textId="22CF9A09" w:rsidR="00FC2FAB" w:rsidRDefault="00FC2FAB" w:rsidP="00FC2FAB"/>
    <w:p w14:paraId="6746CA4A" w14:textId="77777777" w:rsidR="00195353" w:rsidRDefault="00195353" w:rsidP="00195353">
      <w:r>
        <w:t>Share Multi Academy Trust</w:t>
      </w:r>
    </w:p>
    <w:p w14:paraId="21CB6E73" w14:textId="77777777" w:rsidR="00195353" w:rsidRDefault="00195353" w:rsidP="00195353">
      <w:r>
        <w:t>Curriculum Planning Template</w:t>
      </w:r>
    </w:p>
    <w:p w14:paraId="1458E508" w14:textId="77777777" w:rsidR="00195353" w:rsidRDefault="00195353" w:rsidP="00195353"/>
    <w:tbl>
      <w:tblPr>
        <w:tblStyle w:val="GridTable4"/>
        <w:tblW w:w="0" w:type="auto"/>
        <w:tblLook w:val="04A0" w:firstRow="1" w:lastRow="0" w:firstColumn="1" w:lastColumn="0" w:noHBand="0" w:noVBand="1"/>
      </w:tblPr>
      <w:tblGrid>
        <w:gridCol w:w="1129"/>
        <w:gridCol w:w="2552"/>
        <w:gridCol w:w="709"/>
        <w:gridCol w:w="2126"/>
        <w:gridCol w:w="1276"/>
        <w:gridCol w:w="1417"/>
      </w:tblGrid>
      <w:tr w:rsidR="00195353" w:rsidRPr="002475CF" w14:paraId="1F975440" w14:textId="77777777" w:rsidTr="009A0F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15720AD" w14:textId="77777777" w:rsidR="00195353" w:rsidRPr="002475CF" w:rsidRDefault="00195353" w:rsidP="009A0F96">
            <w:pPr>
              <w:rPr>
                <w:color w:val="E7E6E6" w:themeColor="background2"/>
              </w:rPr>
            </w:pPr>
            <w:r w:rsidRPr="002475CF">
              <w:rPr>
                <w:color w:val="E7E6E6" w:themeColor="background2"/>
              </w:rPr>
              <w:t>Subject:</w:t>
            </w:r>
          </w:p>
        </w:tc>
        <w:tc>
          <w:tcPr>
            <w:tcW w:w="2552" w:type="dxa"/>
          </w:tcPr>
          <w:p w14:paraId="768D4C3C" w14:textId="77777777" w:rsidR="00195353" w:rsidRPr="002475CF" w:rsidRDefault="00195353" w:rsidP="009A0F96">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25B28D43" w14:textId="77777777" w:rsidR="00195353" w:rsidRPr="002475CF" w:rsidRDefault="00195353" w:rsidP="009A0F96">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4DE219BB" w14:textId="77777777" w:rsidR="00195353" w:rsidRPr="002475CF" w:rsidRDefault="00195353" w:rsidP="009A0F96">
            <w:pPr>
              <w:cnfStyle w:val="100000000000" w:firstRow="1" w:lastRow="0" w:firstColumn="0" w:lastColumn="0" w:oddVBand="0" w:evenVBand="0" w:oddHBand="0" w:evenHBand="0" w:firstRowFirstColumn="0" w:firstRowLastColumn="0" w:lastRowFirstColumn="0" w:lastRowLastColumn="0"/>
            </w:pPr>
            <w:r>
              <w:t>11</w:t>
            </w:r>
          </w:p>
        </w:tc>
        <w:tc>
          <w:tcPr>
            <w:tcW w:w="1276" w:type="dxa"/>
          </w:tcPr>
          <w:p w14:paraId="76020554" w14:textId="77777777" w:rsidR="00195353" w:rsidRPr="002475CF" w:rsidRDefault="00195353" w:rsidP="009A0F96">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46936505" w14:textId="77777777" w:rsidR="00195353" w:rsidRPr="002475CF" w:rsidRDefault="00195353" w:rsidP="009A0F96">
            <w:pPr>
              <w:cnfStyle w:val="100000000000" w:firstRow="1" w:lastRow="0" w:firstColumn="0" w:lastColumn="0" w:oddVBand="0" w:evenVBand="0" w:oddHBand="0" w:evenHBand="0" w:firstRowFirstColumn="0" w:firstRowLastColumn="0" w:lastRowFirstColumn="0" w:lastRowLastColumn="0"/>
            </w:pPr>
            <w:r>
              <w:t>Higher</w:t>
            </w:r>
          </w:p>
        </w:tc>
      </w:tr>
    </w:tbl>
    <w:p w14:paraId="0B87D027" w14:textId="77777777" w:rsidR="00195353" w:rsidRDefault="00195353" w:rsidP="00195353"/>
    <w:tbl>
      <w:tblPr>
        <w:tblStyle w:val="GridTable2"/>
        <w:tblW w:w="0" w:type="auto"/>
        <w:tblLook w:val="04A0" w:firstRow="1" w:lastRow="0" w:firstColumn="1" w:lastColumn="0" w:noHBand="0" w:noVBand="1"/>
      </w:tblPr>
      <w:tblGrid>
        <w:gridCol w:w="4160"/>
        <w:gridCol w:w="4161"/>
        <w:gridCol w:w="4161"/>
        <w:gridCol w:w="4161"/>
        <w:gridCol w:w="4161"/>
      </w:tblGrid>
      <w:tr w:rsidR="00195353" w14:paraId="6539B258" w14:textId="77777777" w:rsidTr="009A0F9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44924C8" w14:textId="77777777" w:rsidR="00195353" w:rsidRPr="00FC2FAB" w:rsidRDefault="00195353" w:rsidP="009A0F96">
            <w:r>
              <w:t>Half Term 2 / weeks</w:t>
            </w:r>
          </w:p>
        </w:tc>
        <w:tc>
          <w:tcPr>
            <w:tcW w:w="4161" w:type="dxa"/>
          </w:tcPr>
          <w:p w14:paraId="35150AD6" w14:textId="77777777" w:rsidR="00195353" w:rsidRPr="00FC2FAB" w:rsidRDefault="00195353" w:rsidP="009A0F96">
            <w:pPr>
              <w:cnfStyle w:val="100000000000" w:firstRow="1" w:lastRow="0" w:firstColumn="0" w:lastColumn="0" w:oddVBand="0" w:evenVBand="0" w:oddHBand="0" w:evenHBand="0" w:firstRowFirstColumn="0" w:firstRowLastColumn="0" w:lastRowFirstColumn="0" w:lastRowLastColumn="0"/>
            </w:pPr>
            <w:r>
              <w:t>Week 1</w:t>
            </w:r>
          </w:p>
        </w:tc>
        <w:tc>
          <w:tcPr>
            <w:tcW w:w="4161" w:type="dxa"/>
          </w:tcPr>
          <w:p w14:paraId="034D8917" w14:textId="77777777" w:rsidR="00195353" w:rsidRPr="00FC2FAB" w:rsidRDefault="00195353" w:rsidP="009A0F96">
            <w:pPr>
              <w:cnfStyle w:val="100000000000" w:firstRow="1" w:lastRow="0" w:firstColumn="0" w:lastColumn="0" w:oddVBand="0" w:evenVBand="0" w:oddHBand="0" w:evenHBand="0" w:firstRowFirstColumn="0" w:firstRowLastColumn="0" w:lastRowFirstColumn="0" w:lastRowLastColumn="0"/>
            </w:pPr>
            <w:r>
              <w:t>Week 2-3</w:t>
            </w:r>
          </w:p>
        </w:tc>
        <w:tc>
          <w:tcPr>
            <w:tcW w:w="4161" w:type="dxa"/>
          </w:tcPr>
          <w:p w14:paraId="5090E68F" w14:textId="77777777" w:rsidR="00195353" w:rsidRPr="00FC2FAB" w:rsidRDefault="00195353" w:rsidP="009A0F96">
            <w:pPr>
              <w:cnfStyle w:val="100000000000" w:firstRow="1" w:lastRow="0" w:firstColumn="0" w:lastColumn="0" w:oddVBand="0" w:evenVBand="0" w:oddHBand="0" w:evenHBand="0" w:firstRowFirstColumn="0" w:firstRowLastColumn="0" w:lastRowFirstColumn="0" w:lastRowLastColumn="0"/>
            </w:pPr>
            <w:r>
              <w:t>Week 4-6</w:t>
            </w:r>
          </w:p>
        </w:tc>
        <w:tc>
          <w:tcPr>
            <w:tcW w:w="4161" w:type="dxa"/>
          </w:tcPr>
          <w:p w14:paraId="61E9E66C" w14:textId="77777777" w:rsidR="00195353" w:rsidRDefault="00195353" w:rsidP="009A0F96">
            <w:pPr>
              <w:cnfStyle w:val="100000000000" w:firstRow="1" w:lastRow="0" w:firstColumn="0" w:lastColumn="0" w:oddVBand="0" w:evenVBand="0" w:oddHBand="0" w:evenHBand="0" w:firstRowFirstColumn="0" w:firstRowLastColumn="0" w:lastRowFirstColumn="0" w:lastRowLastColumn="0"/>
            </w:pPr>
            <w:r>
              <w:t>Final week of the half term</w:t>
            </w:r>
          </w:p>
        </w:tc>
      </w:tr>
      <w:tr w:rsidR="00195353" w14:paraId="7EDEC186" w14:textId="77777777" w:rsidTr="009A0F9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17BD67F" w14:textId="77777777" w:rsidR="00195353" w:rsidRPr="00650A8E" w:rsidRDefault="00195353" w:rsidP="009A0F96">
            <w:pPr>
              <w:rPr>
                <w:rFonts w:cstheme="minorHAnsi"/>
              </w:rPr>
            </w:pPr>
            <w:r w:rsidRPr="00650A8E">
              <w:rPr>
                <w:rFonts w:cstheme="minorHAnsi"/>
              </w:rPr>
              <w:t>Topic</w:t>
            </w:r>
          </w:p>
        </w:tc>
        <w:tc>
          <w:tcPr>
            <w:tcW w:w="4161" w:type="dxa"/>
          </w:tcPr>
          <w:p w14:paraId="36E0C1FE" w14:textId="77777777" w:rsidR="00195353" w:rsidRPr="00650A8E" w:rsidRDefault="00195353" w:rsidP="009A0F96">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35 - Trig Graphs</w:t>
            </w:r>
          </w:p>
        </w:tc>
        <w:tc>
          <w:tcPr>
            <w:tcW w:w="4161" w:type="dxa"/>
          </w:tcPr>
          <w:p w14:paraId="677F10DA" w14:textId="77777777" w:rsidR="00195353" w:rsidRPr="00650A8E" w:rsidRDefault="00195353" w:rsidP="009A0F96">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36 - Sets and Venn Diagrams</w:t>
            </w:r>
          </w:p>
        </w:tc>
        <w:tc>
          <w:tcPr>
            <w:tcW w:w="4161" w:type="dxa"/>
          </w:tcPr>
          <w:p w14:paraId="10B66466" w14:textId="77777777" w:rsidR="00195353" w:rsidRPr="00650A8E" w:rsidRDefault="00195353" w:rsidP="009A0F96">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Unit 37 – Equations of Circles</w:t>
            </w:r>
          </w:p>
        </w:tc>
        <w:tc>
          <w:tcPr>
            <w:tcW w:w="4161" w:type="dxa"/>
          </w:tcPr>
          <w:p w14:paraId="4036516E" w14:textId="77777777" w:rsidR="00195353" w:rsidRPr="00650A8E" w:rsidRDefault="00195353" w:rsidP="009A0F96">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195353" w14:paraId="0B95C49E" w14:textId="77777777" w:rsidTr="009A0F9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2B32658" w14:textId="77777777" w:rsidR="00195353" w:rsidRPr="00650A8E" w:rsidRDefault="00195353" w:rsidP="009A0F96">
            <w:pPr>
              <w:rPr>
                <w:rFonts w:cstheme="minorHAnsi"/>
                <w:b w:val="0"/>
              </w:rPr>
            </w:pPr>
            <w:r w:rsidRPr="00650A8E">
              <w:rPr>
                <w:rFonts w:cstheme="minorHAnsi"/>
                <w:b w:val="0"/>
              </w:rPr>
              <w:t>Topic overview</w:t>
            </w:r>
          </w:p>
          <w:p w14:paraId="6DD2D0C3" w14:textId="77777777" w:rsidR="00195353" w:rsidRPr="00650A8E" w:rsidRDefault="00195353" w:rsidP="009A0F96">
            <w:pPr>
              <w:rPr>
                <w:rFonts w:cstheme="minorHAnsi"/>
              </w:rPr>
            </w:pPr>
          </w:p>
          <w:p w14:paraId="4B9FBE07" w14:textId="77777777" w:rsidR="00195353" w:rsidRPr="00650A8E" w:rsidRDefault="00195353" w:rsidP="009A0F96">
            <w:pPr>
              <w:rPr>
                <w:rFonts w:cstheme="minorHAnsi"/>
              </w:rPr>
            </w:pPr>
            <w:r>
              <w:rPr>
                <w:rFonts w:cstheme="minorHAnsi"/>
              </w:rPr>
              <w:t>Student</w:t>
            </w:r>
            <w:r w:rsidRPr="00650A8E">
              <w:rPr>
                <w:rFonts w:cstheme="minorHAnsi"/>
              </w:rPr>
              <w:t>s will learn…</w:t>
            </w:r>
          </w:p>
          <w:p w14:paraId="4A49EFAE" w14:textId="77777777" w:rsidR="00195353" w:rsidRPr="00650A8E" w:rsidRDefault="00195353" w:rsidP="009A0F96">
            <w:pPr>
              <w:rPr>
                <w:rFonts w:cstheme="minorHAnsi"/>
              </w:rPr>
            </w:pPr>
          </w:p>
        </w:tc>
        <w:tc>
          <w:tcPr>
            <w:tcW w:w="4161" w:type="dxa"/>
          </w:tcPr>
          <w:p w14:paraId="117CB796" w14:textId="77777777" w:rsidR="00195353" w:rsidRPr="00650A8E" w:rsidRDefault="00195353" w:rsidP="009A0F96">
            <w:pPr>
              <w:cnfStyle w:val="000000000000" w:firstRow="0" w:lastRow="0" w:firstColumn="0" w:lastColumn="0" w:oddVBand="0" w:evenVBand="0" w:oddHBand="0" w:evenHBand="0" w:firstRowFirstColumn="0" w:firstRowLastColumn="0" w:lastRowFirstColumn="0" w:lastRowLastColumn="0"/>
              <w:rPr>
                <w:rFonts w:cstheme="minorHAnsi"/>
              </w:rPr>
            </w:pPr>
            <w:r>
              <w:t>To recall and apply trig skills graphically. Using these to find and ratify unknown values.</w:t>
            </w:r>
          </w:p>
        </w:tc>
        <w:tc>
          <w:tcPr>
            <w:tcW w:w="4161" w:type="dxa"/>
          </w:tcPr>
          <w:p w14:paraId="789BB301" w14:textId="77777777" w:rsidR="00195353" w:rsidRPr="00650A8E" w:rsidRDefault="00195353" w:rsidP="009A0F96">
            <w:pPr>
              <w:cnfStyle w:val="000000000000" w:firstRow="0" w:lastRow="0" w:firstColumn="0" w:lastColumn="0" w:oddVBand="0" w:evenVBand="0" w:oddHBand="0" w:evenHBand="0" w:firstRowFirstColumn="0" w:firstRowLastColumn="0" w:lastRowFirstColumn="0" w:lastRowLastColumn="0"/>
              <w:rPr>
                <w:rFonts w:cstheme="minorHAnsi"/>
              </w:rPr>
            </w:pPr>
            <w:r w:rsidRPr="00650A8E">
              <w:rPr>
                <w:rFonts w:cstheme="minorHAnsi"/>
              </w:rPr>
              <w:t>To recall probability skills in the context of Venn diagrams both requiring population and provided.</w:t>
            </w:r>
          </w:p>
        </w:tc>
        <w:tc>
          <w:tcPr>
            <w:tcW w:w="4161" w:type="dxa"/>
          </w:tcPr>
          <w:p w14:paraId="082F3271" w14:textId="77777777" w:rsidR="00195353" w:rsidRPr="00650A8E" w:rsidRDefault="00195353" w:rsidP="009A0F96">
            <w:pPr>
              <w:cnfStyle w:val="000000000000" w:firstRow="0" w:lastRow="0" w:firstColumn="0" w:lastColumn="0" w:oddVBand="0" w:evenVBand="0" w:oddHBand="0" w:evenHBand="0" w:firstRowFirstColumn="0" w:firstRowLastColumn="0" w:lastRowFirstColumn="0" w:lastRowLastColumn="0"/>
              <w:rPr>
                <w:rFonts w:cstheme="minorHAnsi"/>
              </w:rPr>
            </w:pPr>
            <w:r>
              <w:t xml:space="preserve">To recall and apply straight line skills including </w:t>
            </w:r>
            <w:proofErr w:type="gramStart"/>
            <w:r>
              <w:t>gradients,  applying</w:t>
            </w:r>
            <w:proofErr w:type="gramEnd"/>
            <w:r>
              <w:t xml:space="preserve"> them to circle contexts including intersections</w:t>
            </w:r>
          </w:p>
        </w:tc>
        <w:tc>
          <w:tcPr>
            <w:tcW w:w="4161" w:type="dxa"/>
          </w:tcPr>
          <w:p w14:paraId="15AEBCF2" w14:textId="77777777" w:rsidR="00195353" w:rsidRDefault="00195353" w:rsidP="009A0F96">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B93439D" w14:textId="77777777" w:rsidR="00195353" w:rsidRPr="00650A8E" w:rsidRDefault="00195353" w:rsidP="009A0F96">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115516A7" w14:textId="34547F56" w:rsidR="00195353" w:rsidRDefault="00195353" w:rsidP="00FC2FAB"/>
    <w:p w14:paraId="73158805" w14:textId="77777777" w:rsidR="00195353" w:rsidRPr="00C00E06" w:rsidRDefault="00195353" w:rsidP="00195353">
      <w:r w:rsidRPr="00C00E06">
        <w:lastRenderedPageBreak/>
        <w:t>Share Multi Academy Trust</w:t>
      </w:r>
    </w:p>
    <w:p w14:paraId="1C100A46" w14:textId="77777777" w:rsidR="00195353" w:rsidRPr="00C00E06" w:rsidRDefault="00195353" w:rsidP="00195353">
      <w:r w:rsidRPr="00C00E06">
        <w:t>Curriculum Planning Template</w:t>
      </w:r>
    </w:p>
    <w:p w14:paraId="2E66ECFB" w14:textId="77777777" w:rsidR="00195353" w:rsidRPr="00C00E06" w:rsidRDefault="00195353" w:rsidP="00195353"/>
    <w:tbl>
      <w:tblPr>
        <w:tblStyle w:val="GridTable4"/>
        <w:tblW w:w="0" w:type="auto"/>
        <w:tblLook w:val="04A0" w:firstRow="1" w:lastRow="0" w:firstColumn="1" w:lastColumn="0" w:noHBand="0" w:noVBand="1"/>
      </w:tblPr>
      <w:tblGrid>
        <w:gridCol w:w="1129"/>
        <w:gridCol w:w="2552"/>
        <w:gridCol w:w="709"/>
        <w:gridCol w:w="2126"/>
        <w:gridCol w:w="1276"/>
        <w:gridCol w:w="1417"/>
      </w:tblGrid>
      <w:tr w:rsidR="00195353" w:rsidRPr="00C00E06" w14:paraId="08C9E36D" w14:textId="77777777" w:rsidTr="009A0F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D9E32F3" w14:textId="77777777" w:rsidR="00195353" w:rsidRPr="00C00E06" w:rsidRDefault="00195353" w:rsidP="009A0F96">
            <w:pPr>
              <w:rPr>
                <w:color w:val="E7E6E6" w:themeColor="background2"/>
              </w:rPr>
            </w:pPr>
            <w:r w:rsidRPr="00C00E06">
              <w:rPr>
                <w:color w:val="E7E6E6" w:themeColor="background2"/>
              </w:rPr>
              <w:t>Subject:</w:t>
            </w:r>
          </w:p>
        </w:tc>
        <w:tc>
          <w:tcPr>
            <w:tcW w:w="2552" w:type="dxa"/>
          </w:tcPr>
          <w:p w14:paraId="79155EFA" w14:textId="77777777" w:rsidR="00195353" w:rsidRPr="00C00E06" w:rsidRDefault="00195353" w:rsidP="009A0F96">
            <w:pPr>
              <w:cnfStyle w:val="100000000000" w:firstRow="1" w:lastRow="0" w:firstColumn="0" w:lastColumn="0" w:oddVBand="0" w:evenVBand="0" w:oddHBand="0" w:evenHBand="0" w:firstRowFirstColumn="0" w:firstRowLastColumn="0" w:lastRowFirstColumn="0" w:lastRowLastColumn="0"/>
            </w:pPr>
            <w:r w:rsidRPr="00C00E06">
              <w:t>Maths</w:t>
            </w:r>
          </w:p>
        </w:tc>
        <w:tc>
          <w:tcPr>
            <w:tcW w:w="709" w:type="dxa"/>
          </w:tcPr>
          <w:p w14:paraId="43E9A0B2" w14:textId="77777777" w:rsidR="00195353" w:rsidRPr="00C00E06" w:rsidRDefault="00195353" w:rsidP="009A0F96">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C00E06">
              <w:rPr>
                <w:color w:val="E7E6E6" w:themeColor="background2"/>
              </w:rPr>
              <w:t>Year</w:t>
            </w:r>
          </w:p>
        </w:tc>
        <w:tc>
          <w:tcPr>
            <w:tcW w:w="2126" w:type="dxa"/>
          </w:tcPr>
          <w:p w14:paraId="74C69A83" w14:textId="77777777" w:rsidR="00195353" w:rsidRPr="00C00E06" w:rsidRDefault="00195353" w:rsidP="009A0F96">
            <w:pPr>
              <w:cnfStyle w:val="100000000000" w:firstRow="1" w:lastRow="0" w:firstColumn="0" w:lastColumn="0" w:oddVBand="0" w:evenVBand="0" w:oddHBand="0" w:evenHBand="0" w:firstRowFirstColumn="0" w:firstRowLastColumn="0" w:lastRowFirstColumn="0" w:lastRowLastColumn="0"/>
            </w:pPr>
            <w:r w:rsidRPr="00C00E06">
              <w:t>11</w:t>
            </w:r>
          </w:p>
        </w:tc>
        <w:tc>
          <w:tcPr>
            <w:tcW w:w="1276" w:type="dxa"/>
          </w:tcPr>
          <w:p w14:paraId="0222893B" w14:textId="77777777" w:rsidR="00195353" w:rsidRPr="00C00E06" w:rsidRDefault="00195353" w:rsidP="009A0F96">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C00E06">
              <w:rPr>
                <w:color w:val="E7E6E6" w:themeColor="background2"/>
              </w:rPr>
              <w:t xml:space="preserve">Ability </w:t>
            </w:r>
          </w:p>
        </w:tc>
        <w:tc>
          <w:tcPr>
            <w:tcW w:w="1417" w:type="dxa"/>
          </w:tcPr>
          <w:p w14:paraId="01F756CF" w14:textId="77777777" w:rsidR="00195353" w:rsidRPr="00C00E06" w:rsidRDefault="00195353" w:rsidP="009A0F96">
            <w:pPr>
              <w:cnfStyle w:val="100000000000" w:firstRow="1" w:lastRow="0" w:firstColumn="0" w:lastColumn="0" w:oddVBand="0" w:evenVBand="0" w:oddHBand="0" w:evenHBand="0" w:firstRowFirstColumn="0" w:firstRowLastColumn="0" w:lastRowFirstColumn="0" w:lastRowLastColumn="0"/>
            </w:pPr>
            <w:r w:rsidRPr="00C00E06">
              <w:t>Higher</w:t>
            </w:r>
          </w:p>
        </w:tc>
      </w:tr>
    </w:tbl>
    <w:p w14:paraId="442674C1" w14:textId="77777777" w:rsidR="00195353" w:rsidRPr="00C00E06" w:rsidRDefault="00195353" w:rsidP="00195353"/>
    <w:tbl>
      <w:tblPr>
        <w:tblStyle w:val="GridTable2"/>
        <w:tblW w:w="0" w:type="auto"/>
        <w:tblLook w:val="04A0" w:firstRow="1" w:lastRow="0" w:firstColumn="1" w:lastColumn="0" w:noHBand="0" w:noVBand="1"/>
      </w:tblPr>
      <w:tblGrid>
        <w:gridCol w:w="5954"/>
        <w:gridCol w:w="14458"/>
      </w:tblGrid>
      <w:tr w:rsidR="00195353" w:rsidRPr="00C00E06" w14:paraId="5F512EFD" w14:textId="77777777" w:rsidTr="009A0F9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1259F01E" w14:textId="77777777" w:rsidR="00195353" w:rsidRPr="00C00E06" w:rsidRDefault="00195353" w:rsidP="009A0F96">
            <w:r w:rsidRPr="00C00E06">
              <w:t>Half Term 3-5 / weeks</w:t>
            </w:r>
          </w:p>
        </w:tc>
        <w:tc>
          <w:tcPr>
            <w:tcW w:w="14458" w:type="dxa"/>
          </w:tcPr>
          <w:p w14:paraId="1F5D74A9" w14:textId="77777777" w:rsidR="00195353" w:rsidRPr="00C00E06" w:rsidRDefault="00195353" w:rsidP="009A0F96">
            <w:pPr>
              <w:cnfStyle w:val="100000000000" w:firstRow="1" w:lastRow="0" w:firstColumn="0" w:lastColumn="0" w:oddVBand="0" w:evenVBand="0" w:oddHBand="0" w:evenHBand="0" w:firstRowFirstColumn="0" w:firstRowLastColumn="0" w:lastRowFirstColumn="0" w:lastRowLastColumn="0"/>
            </w:pPr>
            <w:r>
              <w:t>Remaining weeks</w:t>
            </w:r>
          </w:p>
        </w:tc>
      </w:tr>
      <w:tr w:rsidR="00195353" w:rsidRPr="00C00E06" w14:paraId="39C64D0D" w14:textId="77777777" w:rsidTr="009A0F9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48849792" w14:textId="77777777" w:rsidR="00195353" w:rsidRPr="00C00E06" w:rsidRDefault="00195353" w:rsidP="009A0F96">
            <w:r w:rsidRPr="00C00E06">
              <w:t>Topic</w:t>
            </w:r>
          </w:p>
        </w:tc>
        <w:tc>
          <w:tcPr>
            <w:tcW w:w="14458" w:type="dxa"/>
          </w:tcPr>
          <w:p w14:paraId="21B798F4" w14:textId="77777777" w:rsidR="00195353" w:rsidRPr="00C00E06" w:rsidRDefault="00195353" w:rsidP="009A0F96">
            <w:pPr>
              <w:cnfStyle w:val="000000100000" w:firstRow="0" w:lastRow="0" w:firstColumn="0" w:lastColumn="0" w:oddVBand="0" w:evenVBand="0" w:oddHBand="1" w:evenHBand="0" w:firstRowFirstColumn="0" w:firstRowLastColumn="0" w:lastRowFirstColumn="0" w:lastRowLastColumn="0"/>
            </w:pPr>
            <w:r w:rsidRPr="00C00E06">
              <w:t xml:space="preserve">Reteach and Retention </w:t>
            </w:r>
          </w:p>
          <w:p w14:paraId="1B73851C" w14:textId="77777777" w:rsidR="00195353" w:rsidRPr="00C00E06" w:rsidRDefault="00195353" w:rsidP="009A0F96">
            <w:pPr>
              <w:cnfStyle w:val="000000100000" w:firstRow="0" w:lastRow="0" w:firstColumn="0" w:lastColumn="0" w:oddVBand="0" w:evenVBand="0" w:oddHBand="1" w:evenHBand="0" w:firstRowFirstColumn="0" w:firstRowLastColumn="0" w:lastRowFirstColumn="0" w:lastRowLastColumn="0"/>
            </w:pPr>
          </w:p>
        </w:tc>
      </w:tr>
      <w:tr w:rsidR="00195353" w:rsidRPr="00C00E06" w14:paraId="370A5DE3" w14:textId="77777777" w:rsidTr="009A0F96">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0786C950" w14:textId="77777777" w:rsidR="00195353" w:rsidRPr="00C00E06" w:rsidRDefault="00195353" w:rsidP="009A0F96">
            <w:pPr>
              <w:rPr>
                <w:b w:val="0"/>
              </w:rPr>
            </w:pPr>
            <w:r w:rsidRPr="00C00E06">
              <w:rPr>
                <w:b w:val="0"/>
              </w:rPr>
              <w:t>Topic overview</w:t>
            </w:r>
          </w:p>
          <w:p w14:paraId="58E5B084" w14:textId="77777777" w:rsidR="00195353" w:rsidRPr="00C00E06" w:rsidRDefault="00195353" w:rsidP="009A0F96"/>
          <w:p w14:paraId="7EB1A977" w14:textId="77777777" w:rsidR="00195353" w:rsidRPr="00C00E06" w:rsidRDefault="00195353" w:rsidP="009A0F96">
            <w:r>
              <w:t>Student</w:t>
            </w:r>
            <w:r w:rsidRPr="00C00E06">
              <w:t>s will learn…</w:t>
            </w:r>
          </w:p>
          <w:p w14:paraId="00BF418E" w14:textId="77777777" w:rsidR="00195353" w:rsidRPr="00C00E06" w:rsidRDefault="00195353" w:rsidP="009A0F96"/>
        </w:tc>
        <w:tc>
          <w:tcPr>
            <w:tcW w:w="14458" w:type="dxa"/>
          </w:tcPr>
          <w:p w14:paraId="444299DC" w14:textId="77777777" w:rsidR="00195353" w:rsidRPr="00C00E06" w:rsidRDefault="00195353" w:rsidP="009A0F96">
            <w:pPr>
              <w:cnfStyle w:val="000000000000" w:firstRow="0" w:lastRow="0" w:firstColumn="0" w:lastColumn="0" w:oddVBand="0" w:evenVBand="0" w:oddHBand="0" w:evenHBand="0" w:firstRowFirstColumn="0" w:firstRowLastColumn="0" w:lastRowFirstColumn="0" w:lastRowLastColumn="0"/>
            </w:pPr>
          </w:p>
          <w:p w14:paraId="4A156C62" w14:textId="77777777" w:rsidR="00195353" w:rsidRPr="00C00E06" w:rsidRDefault="00195353" w:rsidP="009A0F96">
            <w:pPr>
              <w:cnfStyle w:val="000000000000" w:firstRow="0" w:lastRow="0" w:firstColumn="0" w:lastColumn="0" w:oddVBand="0" w:evenVBand="0" w:oddHBand="0" w:evenHBand="0" w:firstRowFirstColumn="0" w:firstRowLastColumn="0" w:lastRowFirstColumn="0" w:lastRowLastColumn="0"/>
            </w:pPr>
          </w:p>
          <w:p w14:paraId="32EBBA47" w14:textId="77777777" w:rsidR="00195353" w:rsidRPr="00C00E06" w:rsidRDefault="00195353" w:rsidP="009A0F96">
            <w:pPr>
              <w:cnfStyle w:val="000000000000" w:firstRow="0" w:lastRow="0" w:firstColumn="0" w:lastColumn="0" w:oddVBand="0" w:evenVBand="0" w:oddHBand="0" w:evenHBand="0" w:firstRowFirstColumn="0" w:firstRowLastColumn="0" w:lastRowFirstColumn="0" w:lastRowLastColumn="0"/>
            </w:pPr>
            <w:r w:rsidRPr="00C00E06">
              <w:t>Focus on the process of reteach and retention, knitting together the learning in preparation for examination</w:t>
            </w:r>
          </w:p>
          <w:p w14:paraId="185604FF" w14:textId="77777777" w:rsidR="00195353" w:rsidRPr="00C00E06" w:rsidRDefault="00195353" w:rsidP="009A0F96">
            <w:pPr>
              <w:jc w:val="center"/>
              <w:cnfStyle w:val="000000000000" w:firstRow="0" w:lastRow="0" w:firstColumn="0" w:lastColumn="0" w:oddVBand="0" w:evenVBand="0" w:oddHBand="0" w:evenHBand="0" w:firstRowFirstColumn="0" w:firstRowLastColumn="0" w:lastRowFirstColumn="0" w:lastRowLastColumn="0"/>
            </w:pPr>
          </w:p>
        </w:tc>
      </w:tr>
      <w:tr w:rsidR="00195353" w:rsidRPr="00C00E06" w14:paraId="6325D203" w14:textId="77777777" w:rsidTr="009A0F9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23C0B099" w14:textId="77777777" w:rsidR="00195353" w:rsidRPr="00C00E06" w:rsidRDefault="00195353" w:rsidP="009A0F96">
            <w:pPr>
              <w:rPr>
                <w:b w:val="0"/>
                <w:bCs w:val="0"/>
              </w:rPr>
            </w:pPr>
            <w:r w:rsidRPr="00C00E06">
              <w:t>Components</w:t>
            </w:r>
          </w:p>
          <w:p w14:paraId="32439CF9" w14:textId="77777777" w:rsidR="00195353" w:rsidRPr="00C00E06" w:rsidRDefault="00195353" w:rsidP="009A0F96">
            <w:pPr>
              <w:rPr>
                <w:b w:val="0"/>
                <w:bCs w:val="0"/>
              </w:rPr>
            </w:pPr>
          </w:p>
          <w:p w14:paraId="66E9C98E" w14:textId="77777777" w:rsidR="00195353" w:rsidRPr="00C00E06" w:rsidRDefault="00195353" w:rsidP="009A0F96">
            <w:pPr>
              <w:rPr>
                <w:b w:val="0"/>
                <w:bCs w:val="0"/>
              </w:rPr>
            </w:pPr>
          </w:p>
          <w:p w14:paraId="31E64945" w14:textId="77777777" w:rsidR="00195353" w:rsidRPr="00C00E06" w:rsidRDefault="00195353" w:rsidP="009A0F96"/>
        </w:tc>
        <w:tc>
          <w:tcPr>
            <w:tcW w:w="14458" w:type="dxa"/>
          </w:tcPr>
          <w:p w14:paraId="6A959921" w14:textId="77777777" w:rsidR="00195353" w:rsidRPr="00C00E06" w:rsidRDefault="00195353" w:rsidP="009A0F96">
            <w:pPr>
              <w:cnfStyle w:val="000000100000" w:firstRow="0" w:lastRow="0" w:firstColumn="0" w:lastColumn="0" w:oddVBand="0" w:evenVBand="0" w:oddHBand="1" w:evenHBand="0" w:firstRowFirstColumn="0" w:firstRowLastColumn="0" w:lastRowFirstColumn="0" w:lastRowLastColumn="0"/>
            </w:pPr>
            <w:r w:rsidRPr="00C00E06">
              <w:t xml:space="preserve">Staff start a program of adaptive reteaching </w:t>
            </w:r>
            <w:r>
              <w:t xml:space="preserve">on </w:t>
            </w:r>
            <w:r w:rsidRPr="00C00E06">
              <w:t xml:space="preserve">specific topics based on the individual needs within their groups. Fortnightly past papers are used as regular assessments to identify gaps in learning. Any gaps found are then addressed in lessons to help support learning and retention. </w:t>
            </w:r>
          </w:p>
          <w:p w14:paraId="0820889E" w14:textId="77777777" w:rsidR="00195353" w:rsidRPr="00C00E06" w:rsidRDefault="00195353" w:rsidP="009A0F96">
            <w:pPr>
              <w:cnfStyle w:val="000000100000" w:firstRow="0" w:lastRow="0" w:firstColumn="0" w:lastColumn="0" w:oddVBand="0" w:evenVBand="0" w:oddHBand="1" w:evenHBand="0" w:firstRowFirstColumn="0" w:firstRowLastColumn="0" w:lastRowFirstColumn="0" w:lastRowLastColumn="0"/>
            </w:pPr>
            <w:r w:rsidRPr="00C00E06">
              <w:t>Clear improvement is monitored by individual staff and at a departmental level.</w:t>
            </w:r>
          </w:p>
        </w:tc>
      </w:tr>
    </w:tbl>
    <w:p w14:paraId="28A5E182" w14:textId="77777777" w:rsidR="00195353" w:rsidRDefault="00195353" w:rsidP="00FC2FAB"/>
    <w:sectPr w:rsidR="00195353"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2BFE7" w14:textId="77777777" w:rsidR="00B628B8" w:rsidRDefault="00B628B8" w:rsidP="000A4E54">
      <w:pPr>
        <w:spacing w:after="0" w:line="240" w:lineRule="auto"/>
      </w:pPr>
      <w:r>
        <w:separator/>
      </w:r>
    </w:p>
  </w:endnote>
  <w:endnote w:type="continuationSeparator" w:id="0">
    <w:p w14:paraId="1ADB24A3" w14:textId="77777777" w:rsidR="00B628B8" w:rsidRDefault="00B628B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0F5A4DA9"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628B8" w:rsidRPr="00B628B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7757C" w14:textId="77777777" w:rsidR="00B628B8" w:rsidRDefault="00B628B8" w:rsidP="000A4E54">
      <w:pPr>
        <w:spacing w:after="0" w:line="240" w:lineRule="auto"/>
      </w:pPr>
      <w:r>
        <w:separator/>
      </w:r>
    </w:p>
  </w:footnote>
  <w:footnote w:type="continuationSeparator" w:id="0">
    <w:p w14:paraId="78A1D6C5" w14:textId="77777777" w:rsidR="00B628B8" w:rsidRDefault="00B628B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17B4E5C"/>
    <w:multiLevelType w:val="hybridMultilevel"/>
    <w:tmpl w:val="75886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31E3"/>
    <w:rsid w:val="000A4E54"/>
    <w:rsid w:val="000B2C1D"/>
    <w:rsid w:val="000D1ABD"/>
    <w:rsid w:val="000E7D7C"/>
    <w:rsid w:val="000F4C5B"/>
    <w:rsid w:val="00135B90"/>
    <w:rsid w:val="00164D56"/>
    <w:rsid w:val="00195353"/>
    <w:rsid w:val="001F3CC3"/>
    <w:rsid w:val="0021295D"/>
    <w:rsid w:val="002475CF"/>
    <w:rsid w:val="002E67DB"/>
    <w:rsid w:val="002E73F1"/>
    <w:rsid w:val="00304C49"/>
    <w:rsid w:val="00311588"/>
    <w:rsid w:val="0038346C"/>
    <w:rsid w:val="003A439E"/>
    <w:rsid w:val="003D67DA"/>
    <w:rsid w:val="004149E3"/>
    <w:rsid w:val="00485B81"/>
    <w:rsid w:val="004A7B2C"/>
    <w:rsid w:val="00525540"/>
    <w:rsid w:val="005B4C33"/>
    <w:rsid w:val="005E114D"/>
    <w:rsid w:val="006422EC"/>
    <w:rsid w:val="006742F7"/>
    <w:rsid w:val="006D3263"/>
    <w:rsid w:val="00707080"/>
    <w:rsid w:val="00724CAB"/>
    <w:rsid w:val="007B2F73"/>
    <w:rsid w:val="00836EE2"/>
    <w:rsid w:val="008A79D2"/>
    <w:rsid w:val="008A7E3F"/>
    <w:rsid w:val="008B442F"/>
    <w:rsid w:val="008F222F"/>
    <w:rsid w:val="00904FC0"/>
    <w:rsid w:val="009D5AE6"/>
    <w:rsid w:val="00A21FEE"/>
    <w:rsid w:val="00A342F0"/>
    <w:rsid w:val="00AF2416"/>
    <w:rsid w:val="00B14B8A"/>
    <w:rsid w:val="00B628B8"/>
    <w:rsid w:val="00BA7B1E"/>
    <w:rsid w:val="00BB40B8"/>
    <w:rsid w:val="00BC516B"/>
    <w:rsid w:val="00BE00D9"/>
    <w:rsid w:val="00C357ED"/>
    <w:rsid w:val="00CD1790"/>
    <w:rsid w:val="00D10434"/>
    <w:rsid w:val="00D86CFF"/>
    <w:rsid w:val="00DD0F1C"/>
    <w:rsid w:val="00DF2370"/>
    <w:rsid w:val="00E24FC4"/>
    <w:rsid w:val="00EE0E96"/>
    <w:rsid w:val="00F244E9"/>
    <w:rsid w:val="00F85D89"/>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86302">
      <w:bodyDiv w:val="1"/>
      <w:marLeft w:val="0"/>
      <w:marRight w:val="0"/>
      <w:marTop w:val="0"/>
      <w:marBottom w:val="0"/>
      <w:divBdr>
        <w:top w:val="none" w:sz="0" w:space="0" w:color="auto"/>
        <w:left w:val="none" w:sz="0" w:space="0" w:color="auto"/>
        <w:bottom w:val="none" w:sz="0" w:space="0" w:color="auto"/>
        <w:right w:val="none" w:sz="0" w:space="0" w:color="auto"/>
      </w:divBdr>
    </w:div>
    <w:div w:id="412943285">
      <w:bodyDiv w:val="1"/>
      <w:marLeft w:val="0"/>
      <w:marRight w:val="0"/>
      <w:marTop w:val="0"/>
      <w:marBottom w:val="0"/>
      <w:divBdr>
        <w:top w:val="none" w:sz="0" w:space="0" w:color="auto"/>
        <w:left w:val="none" w:sz="0" w:space="0" w:color="auto"/>
        <w:bottom w:val="none" w:sz="0" w:space="0" w:color="auto"/>
        <w:right w:val="none" w:sz="0" w:space="0" w:color="auto"/>
      </w:divBdr>
    </w:div>
    <w:div w:id="541869536">
      <w:bodyDiv w:val="1"/>
      <w:marLeft w:val="0"/>
      <w:marRight w:val="0"/>
      <w:marTop w:val="0"/>
      <w:marBottom w:val="0"/>
      <w:divBdr>
        <w:top w:val="none" w:sz="0" w:space="0" w:color="auto"/>
        <w:left w:val="none" w:sz="0" w:space="0" w:color="auto"/>
        <w:bottom w:val="none" w:sz="0" w:space="0" w:color="auto"/>
        <w:right w:val="none" w:sz="0" w:space="0" w:color="auto"/>
      </w:divBdr>
    </w:div>
    <w:div w:id="743141375">
      <w:bodyDiv w:val="1"/>
      <w:marLeft w:val="0"/>
      <w:marRight w:val="0"/>
      <w:marTop w:val="0"/>
      <w:marBottom w:val="0"/>
      <w:divBdr>
        <w:top w:val="none" w:sz="0" w:space="0" w:color="auto"/>
        <w:left w:val="none" w:sz="0" w:space="0" w:color="auto"/>
        <w:bottom w:val="none" w:sz="0" w:space="0" w:color="auto"/>
        <w:right w:val="none" w:sz="0" w:space="0" w:color="auto"/>
      </w:divBdr>
    </w:div>
    <w:div w:id="848249611">
      <w:bodyDiv w:val="1"/>
      <w:marLeft w:val="0"/>
      <w:marRight w:val="0"/>
      <w:marTop w:val="0"/>
      <w:marBottom w:val="0"/>
      <w:divBdr>
        <w:top w:val="none" w:sz="0" w:space="0" w:color="auto"/>
        <w:left w:val="none" w:sz="0" w:space="0" w:color="auto"/>
        <w:bottom w:val="none" w:sz="0" w:space="0" w:color="auto"/>
        <w:right w:val="none" w:sz="0" w:space="0" w:color="auto"/>
      </w:divBdr>
    </w:div>
    <w:div w:id="850798884">
      <w:bodyDiv w:val="1"/>
      <w:marLeft w:val="0"/>
      <w:marRight w:val="0"/>
      <w:marTop w:val="0"/>
      <w:marBottom w:val="0"/>
      <w:divBdr>
        <w:top w:val="none" w:sz="0" w:space="0" w:color="auto"/>
        <w:left w:val="none" w:sz="0" w:space="0" w:color="auto"/>
        <w:bottom w:val="none" w:sz="0" w:space="0" w:color="auto"/>
        <w:right w:val="none" w:sz="0" w:space="0" w:color="auto"/>
      </w:divBdr>
    </w:div>
    <w:div w:id="1424767453">
      <w:bodyDiv w:val="1"/>
      <w:marLeft w:val="0"/>
      <w:marRight w:val="0"/>
      <w:marTop w:val="0"/>
      <w:marBottom w:val="0"/>
      <w:divBdr>
        <w:top w:val="none" w:sz="0" w:space="0" w:color="auto"/>
        <w:left w:val="none" w:sz="0" w:space="0" w:color="auto"/>
        <w:bottom w:val="none" w:sz="0" w:space="0" w:color="auto"/>
        <w:right w:val="none" w:sz="0" w:space="0" w:color="auto"/>
      </w:divBdr>
    </w:div>
    <w:div w:id="1450516304">
      <w:bodyDiv w:val="1"/>
      <w:marLeft w:val="0"/>
      <w:marRight w:val="0"/>
      <w:marTop w:val="0"/>
      <w:marBottom w:val="0"/>
      <w:divBdr>
        <w:top w:val="none" w:sz="0" w:space="0" w:color="auto"/>
        <w:left w:val="none" w:sz="0" w:space="0" w:color="auto"/>
        <w:bottom w:val="none" w:sz="0" w:space="0" w:color="auto"/>
        <w:right w:val="none" w:sz="0" w:space="0" w:color="auto"/>
      </w:divBdr>
    </w:div>
    <w:div w:id="1545363624">
      <w:bodyDiv w:val="1"/>
      <w:marLeft w:val="0"/>
      <w:marRight w:val="0"/>
      <w:marTop w:val="0"/>
      <w:marBottom w:val="0"/>
      <w:divBdr>
        <w:top w:val="none" w:sz="0" w:space="0" w:color="auto"/>
        <w:left w:val="none" w:sz="0" w:space="0" w:color="auto"/>
        <w:bottom w:val="none" w:sz="0" w:space="0" w:color="auto"/>
        <w:right w:val="none" w:sz="0" w:space="0" w:color="auto"/>
      </w:divBdr>
    </w:div>
    <w:div w:id="1670060245">
      <w:bodyDiv w:val="1"/>
      <w:marLeft w:val="0"/>
      <w:marRight w:val="0"/>
      <w:marTop w:val="0"/>
      <w:marBottom w:val="0"/>
      <w:divBdr>
        <w:top w:val="none" w:sz="0" w:space="0" w:color="auto"/>
        <w:left w:val="none" w:sz="0" w:space="0" w:color="auto"/>
        <w:bottom w:val="none" w:sz="0" w:space="0" w:color="auto"/>
        <w:right w:val="none" w:sz="0" w:space="0" w:color="auto"/>
      </w:divBdr>
    </w:div>
    <w:div w:id="1983148962">
      <w:bodyDiv w:val="1"/>
      <w:marLeft w:val="0"/>
      <w:marRight w:val="0"/>
      <w:marTop w:val="0"/>
      <w:marBottom w:val="0"/>
      <w:divBdr>
        <w:top w:val="none" w:sz="0" w:space="0" w:color="auto"/>
        <w:left w:val="none" w:sz="0" w:space="0" w:color="auto"/>
        <w:bottom w:val="none" w:sz="0" w:space="0" w:color="auto"/>
        <w:right w:val="none" w:sz="0" w:space="0" w:color="auto"/>
      </w:divBdr>
    </w:div>
    <w:div w:id="2040742363">
      <w:bodyDiv w:val="1"/>
      <w:marLeft w:val="0"/>
      <w:marRight w:val="0"/>
      <w:marTop w:val="0"/>
      <w:marBottom w:val="0"/>
      <w:divBdr>
        <w:top w:val="none" w:sz="0" w:space="0" w:color="auto"/>
        <w:left w:val="none" w:sz="0" w:space="0" w:color="auto"/>
        <w:bottom w:val="none" w:sz="0" w:space="0" w:color="auto"/>
        <w:right w:val="none" w:sz="0" w:space="0" w:color="auto"/>
      </w:divBdr>
    </w:div>
    <w:div w:id="210595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63AB94-714A-4D01-B980-373BAAE2A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2022-11-14T07:04:00Z</dcterms:created>
  <dcterms:modified xsi:type="dcterms:W3CDTF">2022-11-14T07:04:00Z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