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05E10BC9"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CD4C6F4" w:rsidR="002475CF" w:rsidRPr="002475CF" w:rsidRDefault="00DD0F1C" w:rsidP="00597073">
            <w:pPr>
              <w:cnfStyle w:val="100000000000" w:firstRow="1" w:lastRow="0" w:firstColumn="0" w:lastColumn="0" w:oddVBand="0" w:evenVBand="0" w:oddHBand="0" w:evenHBand="0" w:firstRowFirstColumn="0" w:firstRowLastColumn="0" w:lastRowFirstColumn="0" w:lastRowLastColumn="0"/>
            </w:pPr>
            <w:r>
              <w:t>Foundation</w:t>
            </w:r>
          </w:p>
        </w:tc>
      </w:tr>
    </w:tbl>
    <w:p w14:paraId="01D89515" w14:textId="77777777" w:rsidR="00FC2FAB" w:rsidRDefault="00FC2FAB"/>
    <w:tbl>
      <w:tblPr>
        <w:tblStyle w:val="GridTable2"/>
        <w:tblW w:w="0" w:type="auto"/>
        <w:tblLook w:val="04A0" w:firstRow="1" w:lastRow="0" w:firstColumn="1" w:lastColumn="0" w:noHBand="0" w:noVBand="1"/>
      </w:tblPr>
      <w:tblGrid>
        <w:gridCol w:w="3381"/>
        <w:gridCol w:w="4391"/>
        <w:gridCol w:w="4438"/>
        <w:gridCol w:w="4613"/>
        <w:gridCol w:w="4108"/>
      </w:tblGrid>
      <w:tr w:rsidR="004B5538" w14:paraId="72384581" w14:textId="0A2CBC3E" w:rsidTr="00BF587C">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1" w:type="dxa"/>
          </w:tcPr>
          <w:p w14:paraId="6CDBF049" w14:textId="54A4A5D7" w:rsidR="004B5538" w:rsidRPr="00FC2FAB" w:rsidRDefault="004B5538" w:rsidP="004B5538">
            <w:r>
              <w:t>Half Term 1 / weeks</w:t>
            </w:r>
          </w:p>
        </w:tc>
        <w:tc>
          <w:tcPr>
            <w:tcW w:w="4391" w:type="dxa"/>
          </w:tcPr>
          <w:p w14:paraId="4C9E206D" w14:textId="44D14B02" w:rsidR="004B5538" w:rsidRPr="00FC2FAB" w:rsidRDefault="004B5538" w:rsidP="004B5538">
            <w:pPr>
              <w:cnfStyle w:val="100000000000" w:firstRow="1" w:lastRow="0" w:firstColumn="0" w:lastColumn="0" w:oddVBand="0" w:evenVBand="0" w:oddHBand="0" w:evenHBand="0" w:firstRowFirstColumn="0" w:firstRowLastColumn="0" w:lastRowFirstColumn="0" w:lastRowLastColumn="0"/>
            </w:pPr>
            <w:r>
              <w:t>Week 1-2</w:t>
            </w:r>
          </w:p>
        </w:tc>
        <w:tc>
          <w:tcPr>
            <w:tcW w:w="4438" w:type="dxa"/>
          </w:tcPr>
          <w:p w14:paraId="694EC266" w14:textId="4A9031C8" w:rsidR="004B5538" w:rsidRPr="00FC2FAB" w:rsidRDefault="004B5538" w:rsidP="004B5538">
            <w:pPr>
              <w:cnfStyle w:val="100000000000" w:firstRow="1" w:lastRow="0" w:firstColumn="0" w:lastColumn="0" w:oddVBand="0" w:evenVBand="0" w:oddHBand="0" w:evenHBand="0" w:firstRowFirstColumn="0" w:firstRowLastColumn="0" w:lastRowFirstColumn="0" w:lastRowLastColumn="0"/>
            </w:pPr>
            <w:r>
              <w:t>Week 3-5</w:t>
            </w:r>
          </w:p>
        </w:tc>
        <w:tc>
          <w:tcPr>
            <w:tcW w:w="4613" w:type="dxa"/>
          </w:tcPr>
          <w:p w14:paraId="0D84A3DE" w14:textId="6AAA7A7D" w:rsidR="004B5538" w:rsidRPr="00FC2FAB" w:rsidRDefault="004B5538" w:rsidP="004B5538">
            <w:pPr>
              <w:cnfStyle w:val="100000000000" w:firstRow="1" w:lastRow="0" w:firstColumn="0" w:lastColumn="0" w:oddVBand="0" w:evenVBand="0" w:oddHBand="0" w:evenHBand="0" w:firstRowFirstColumn="0" w:firstRowLastColumn="0" w:lastRowFirstColumn="0" w:lastRowLastColumn="0"/>
            </w:pPr>
            <w:r>
              <w:t>Week 6</w:t>
            </w:r>
          </w:p>
        </w:tc>
        <w:tc>
          <w:tcPr>
            <w:tcW w:w="4108" w:type="dxa"/>
          </w:tcPr>
          <w:p w14:paraId="713E401B" w14:textId="5D1D3D86" w:rsidR="004B5538" w:rsidRDefault="004B5538" w:rsidP="004B5538">
            <w:pPr>
              <w:cnfStyle w:val="100000000000" w:firstRow="1" w:lastRow="0" w:firstColumn="0" w:lastColumn="0" w:oddVBand="0" w:evenVBand="0" w:oddHBand="0" w:evenHBand="0" w:firstRowFirstColumn="0" w:firstRowLastColumn="0" w:lastRowFirstColumn="0" w:lastRowLastColumn="0"/>
            </w:pPr>
            <w:r>
              <w:t>Final week of the half term</w:t>
            </w:r>
          </w:p>
        </w:tc>
      </w:tr>
      <w:tr w:rsidR="004B5538" w14:paraId="6B62B51A" w14:textId="7C2E44BD" w:rsidTr="00BF58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1" w:type="dxa"/>
          </w:tcPr>
          <w:p w14:paraId="73CF56ED" w14:textId="77777777" w:rsidR="004B5538" w:rsidRPr="00AA1FD8" w:rsidRDefault="004B5538" w:rsidP="004B5538">
            <w:pPr>
              <w:rPr>
                <w:rFonts w:cstheme="minorHAnsi"/>
              </w:rPr>
            </w:pPr>
            <w:r w:rsidRPr="00AA1FD8">
              <w:rPr>
                <w:rFonts w:cstheme="minorHAnsi"/>
              </w:rPr>
              <w:t>Topic</w:t>
            </w:r>
          </w:p>
        </w:tc>
        <w:tc>
          <w:tcPr>
            <w:tcW w:w="4391" w:type="dxa"/>
          </w:tcPr>
          <w:p w14:paraId="6E9CA3F1" w14:textId="7F86B1BC"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AA1FD8">
              <w:rPr>
                <w:rFonts w:cstheme="minorHAnsi"/>
                <w:color w:val="000000"/>
              </w:rPr>
              <w:t>Unit 13 - Ratio And proportion</w:t>
            </w:r>
          </w:p>
          <w:p w14:paraId="7446C60B" w14:textId="2C0C0817"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p>
        </w:tc>
        <w:tc>
          <w:tcPr>
            <w:tcW w:w="4438" w:type="dxa"/>
          </w:tcPr>
          <w:p w14:paraId="61C5CE8A" w14:textId="04E3FC2C"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AA1FD8">
              <w:rPr>
                <w:rFonts w:cstheme="minorHAnsi"/>
                <w:color w:val="000000"/>
              </w:rPr>
              <w:t>Unit 14 - Congruence and transformations</w:t>
            </w:r>
          </w:p>
          <w:p w14:paraId="5A288F40" w14:textId="04298E1D"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p>
        </w:tc>
        <w:tc>
          <w:tcPr>
            <w:tcW w:w="4613" w:type="dxa"/>
          </w:tcPr>
          <w:p w14:paraId="191AB45E" w14:textId="6E7A2EF0"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AA1FD8">
              <w:rPr>
                <w:rFonts w:cstheme="minorHAnsi"/>
                <w:color w:val="000000"/>
              </w:rPr>
              <w:t>Unit 15 - Indices and surds</w:t>
            </w:r>
          </w:p>
          <w:p w14:paraId="610C82CF" w14:textId="77777777"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p>
        </w:tc>
        <w:tc>
          <w:tcPr>
            <w:tcW w:w="4108" w:type="dxa"/>
          </w:tcPr>
          <w:p w14:paraId="16100D76" w14:textId="0EDEF5B0"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color w:val="000000"/>
              </w:rPr>
            </w:pPr>
            <w:r>
              <w:t xml:space="preserve">Reteach and Retention </w:t>
            </w:r>
          </w:p>
        </w:tc>
      </w:tr>
      <w:tr w:rsidR="004B5538" w14:paraId="3E69A59A" w14:textId="00E112A8" w:rsidTr="00BF587C">
        <w:trPr>
          <w:trHeight w:val="460"/>
        </w:trPr>
        <w:tc>
          <w:tcPr>
            <w:cnfStyle w:val="001000000000" w:firstRow="0" w:lastRow="0" w:firstColumn="1" w:lastColumn="0" w:oddVBand="0" w:evenVBand="0" w:oddHBand="0" w:evenHBand="0" w:firstRowFirstColumn="0" w:firstRowLastColumn="0" w:lastRowFirstColumn="0" w:lastRowLastColumn="0"/>
            <w:tcW w:w="3381" w:type="dxa"/>
          </w:tcPr>
          <w:p w14:paraId="44CA9B2F" w14:textId="77777777" w:rsidR="004B5538" w:rsidRPr="00AA1FD8" w:rsidRDefault="004B5538" w:rsidP="004B5538">
            <w:pPr>
              <w:rPr>
                <w:rFonts w:cstheme="minorHAnsi"/>
                <w:b w:val="0"/>
              </w:rPr>
            </w:pPr>
            <w:r w:rsidRPr="00AA1FD8">
              <w:rPr>
                <w:rFonts w:cstheme="minorHAnsi"/>
                <w:b w:val="0"/>
              </w:rPr>
              <w:t>Topic overview</w:t>
            </w:r>
          </w:p>
          <w:p w14:paraId="2BB033EA" w14:textId="77777777" w:rsidR="004B5538" w:rsidRPr="00AA1FD8" w:rsidRDefault="004B5538" w:rsidP="004B5538">
            <w:pPr>
              <w:rPr>
                <w:rFonts w:cstheme="minorHAnsi"/>
              </w:rPr>
            </w:pPr>
          </w:p>
          <w:p w14:paraId="21C469AF" w14:textId="49258647" w:rsidR="004B5538" w:rsidRPr="00AA1FD8" w:rsidRDefault="00DE3B6E" w:rsidP="004B5538">
            <w:pPr>
              <w:rPr>
                <w:rFonts w:cstheme="minorHAnsi"/>
              </w:rPr>
            </w:pPr>
            <w:r>
              <w:rPr>
                <w:rFonts w:cstheme="minorHAnsi"/>
              </w:rPr>
              <w:t>Student</w:t>
            </w:r>
            <w:r w:rsidR="004B5538" w:rsidRPr="00AA1FD8">
              <w:rPr>
                <w:rFonts w:cstheme="minorHAnsi"/>
              </w:rPr>
              <w:t>s will learn…</w:t>
            </w:r>
          </w:p>
          <w:p w14:paraId="0717119B" w14:textId="77777777" w:rsidR="004B5538" w:rsidRPr="00AA1FD8" w:rsidRDefault="004B5538" w:rsidP="004B5538">
            <w:pPr>
              <w:rPr>
                <w:rFonts w:cstheme="minorHAnsi"/>
              </w:rPr>
            </w:pPr>
          </w:p>
        </w:tc>
        <w:tc>
          <w:tcPr>
            <w:tcW w:w="4391" w:type="dxa"/>
          </w:tcPr>
          <w:p w14:paraId="3C1C700E" w14:textId="77777777"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To understand and use ratio in a range of context. To find and use percentages including percentage change.</w:t>
            </w:r>
          </w:p>
          <w:p w14:paraId="2A039FEE" w14:textId="77777777"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p>
          <w:p w14:paraId="1B0B0F2C" w14:textId="6E3D2E0C"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p>
        </w:tc>
        <w:tc>
          <w:tcPr>
            <w:tcW w:w="4438" w:type="dxa"/>
          </w:tcPr>
          <w:p w14:paraId="1251D6BD" w14:textId="681B34F1"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 xml:space="preserve">To use and identify transformations and extend this knowledge into similar shapes. </w:t>
            </w:r>
          </w:p>
        </w:tc>
        <w:tc>
          <w:tcPr>
            <w:tcW w:w="4613" w:type="dxa"/>
          </w:tcPr>
          <w:p w14:paraId="68A7DCA3" w14:textId="76CAE654"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To use the laws of indices in a range of problems and difficulty. To use and understand surds in maths and how this can be helpful for accuracy.</w:t>
            </w:r>
          </w:p>
        </w:tc>
        <w:tc>
          <w:tcPr>
            <w:tcW w:w="4108" w:type="dxa"/>
          </w:tcPr>
          <w:p w14:paraId="1A842AD2" w14:textId="77777777" w:rsidR="004B5538" w:rsidRDefault="004B5538" w:rsidP="004B5538">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55955FA4" w14:textId="77777777"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7519E960" w14:textId="7EE91889" w:rsidR="00FC2FAB" w:rsidRDefault="00FC2FAB" w:rsidP="00FC2FAB"/>
    <w:p w14:paraId="1A169780" w14:textId="77777777" w:rsidR="00A64065" w:rsidRPr="00F67C60" w:rsidRDefault="00A64065" w:rsidP="00A64065">
      <w:r w:rsidRPr="00F67C60">
        <w:t>Share Multi Academy Trust</w:t>
      </w:r>
    </w:p>
    <w:p w14:paraId="6FBEC49E" w14:textId="77777777" w:rsidR="00A64065" w:rsidRPr="00F67C60" w:rsidRDefault="00A64065" w:rsidP="00A64065">
      <w:r w:rsidRPr="00F67C60">
        <w:t>Curriculum Planning Template</w:t>
      </w:r>
    </w:p>
    <w:p w14:paraId="0489C74E" w14:textId="77777777" w:rsidR="00A64065" w:rsidRPr="00F67C60" w:rsidRDefault="00A64065" w:rsidP="00A64065"/>
    <w:tbl>
      <w:tblPr>
        <w:tblStyle w:val="GridTable4"/>
        <w:tblW w:w="0" w:type="auto"/>
        <w:tblLook w:val="04A0" w:firstRow="1" w:lastRow="0" w:firstColumn="1" w:lastColumn="0" w:noHBand="0" w:noVBand="1"/>
      </w:tblPr>
      <w:tblGrid>
        <w:gridCol w:w="1129"/>
        <w:gridCol w:w="2552"/>
        <w:gridCol w:w="709"/>
        <w:gridCol w:w="2126"/>
        <w:gridCol w:w="1276"/>
        <w:gridCol w:w="1417"/>
      </w:tblGrid>
      <w:tr w:rsidR="00A64065" w:rsidRPr="00F67C60" w14:paraId="52601D2E" w14:textId="77777777" w:rsidTr="00E2237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4AFB003" w14:textId="77777777" w:rsidR="00A64065" w:rsidRPr="00F67C60" w:rsidRDefault="00A64065" w:rsidP="00E22371">
            <w:pPr>
              <w:rPr>
                <w:color w:val="E7E6E6" w:themeColor="background2"/>
              </w:rPr>
            </w:pPr>
            <w:r w:rsidRPr="00F67C60">
              <w:rPr>
                <w:color w:val="E7E6E6" w:themeColor="background2"/>
              </w:rPr>
              <w:t>Subject:</w:t>
            </w:r>
          </w:p>
        </w:tc>
        <w:tc>
          <w:tcPr>
            <w:tcW w:w="2552" w:type="dxa"/>
          </w:tcPr>
          <w:p w14:paraId="5300312A" w14:textId="77777777" w:rsidR="00A64065" w:rsidRPr="00F67C60" w:rsidRDefault="00A64065" w:rsidP="00E22371">
            <w:pPr>
              <w:cnfStyle w:val="100000000000" w:firstRow="1" w:lastRow="0" w:firstColumn="0" w:lastColumn="0" w:oddVBand="0" w:evenVBand="0" w:oddHBand="0" w:evenHBand="0" w:firstRowFirstColumn="0" w:firstRowLastColumn="0" w:lastRowFirstColumn="0" w:lastRowLastColumn="0"/>
            </w:pPr>
            <w:r w:rsidRPr="00F67C60">
              <w:t>Maths</w:t>
            </w:r>
          </w:p>
        </w:tc>
        <w:tc>
          <w:tcPr>
            <w:tcW w:w="709" w:type="dxa"/>
          </w:tcPr>
          <w:p w14:paraId="496AFC70" w14:textId="77777777" w:rsidR="00A64065" w:rsidRPr="00F67C60" w:rsidRDefault="00A64065" w:rsidP="00E2237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F67C60">
              <w:rPr>
                <w:color w:val="E7E6E6" w:themeColor="background2"/>
              </w:rPr>
              <w:t>Year</w:t>
            </w:r>
          </w:p>
        </w:tc>
        <w:tc>
          <w:tcPr>
            <w:tcW w:w="2126" w:type="dxa"/>
          </w:tcPr>
          <w:p w14:paraId="286328E9" w14:textId="77777777" w:rsidR="00A64065" w:rsidRPr="00F67C60" w:rsidRDefault="00A64065" w:rsidP="00E22371">
            <w:pPr>
              <w:cnfStyle w:val="100000000000" w:firstRow="1" w:lastRow="0" w:firstColumn="0" w:lastColumn="0" w:oddVBand="0" w:evenVBand="0" w:oddHBand="0" w:evenHBand="0" w:firstRowFirstColumn="0" w:firstRowLastColumn="0" w:lastRowFirstColumn="0" w:lastRowLastColumn="0"/>
            </w:pPr>
            <w:r w:rsidRPr="00F67C60">
              <w:t>10</w:t>
            </w:r>
          </w:p>
        </w:tc>
        <w:tc>
          <w:tcPr>
            <w:tcW w:w="1276" w:type="dxa"/>
          </w:tcPr>
          <w:p w14:paraId="7F252C69" w14:textId="77777777" w:rsidR="00A64065" w:rsidRPr="00F67C60" w:rsidRDefault="00A64065" w:rsidP="00E2237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F67C60">
              <w:rPr>
                <w:color w:val="E7E6E6" w:themeColor="background2"/>
              </w:rPr>
              <w:t xml:space="preserve">Ability </w:t>
            </w:r>
          </w:p>
        </w:tc>
        <w:tc>
          <w:tcPr>
            <w:tcW w:w="1417" w:type="dxa"/>
          </w:tcPr>
          <w:p w14:paraId="5025BA12" w14:textId="77777777" w:rsidR="00A64065" w:rsidRPr="00F67C60" w:rsidRDefault="00A64065" w:rsidP="00E22371">
            <w:pPr>
              <w:cnfStyle w:val="100000000000" w:firstRow="1" w:lastRow="0" w:firstColumn="0" w:lastColumn="0" w:oddVBand="0" w:evenVBand="0" w:oddHBand="0" w:evenHBand="0" w:firstRowFirstColumn="0" w:firstRowLastColumn="0" w:lastRowFirstColumn="0" w:lastRowLastColumn="0"/>
            </w:pPr>
            <w:r w:rsidRPr="00F67C60">
              <w:t>Foundation</w:t>
            </w:r>
          </w:p>
        </w:tc>
      </w:tr>
    </w:tbl>
    <w:p w14:paraId="4C4C42FB" w14:textId="77777777" w:rsidR="00A64065" w:rsidRPr="00F67C60" w:rsidRDefault="00A64065" w:rsidP="00A64065"/>
    <w:tbl>
      <w:tblPr>
        <w:tblStyle w:val="GridTable2"/>
        <w:tblW w:w="0" w:type="auto"/>
        <w:tblLook w:val="04A0" w:firstRow="1" w:lastRow="0" w:firstColumn="1" w:lastColumn="0" w:noHBand="0" w:noVBand="1"/>
      </w:tblPr>
      <w:tblGrid>
        <w:gridCol w:w="3310"/>
        <w:gridCol w:w="4109"/>
        <w:gridCol w:w="4341"/>
        <w:gridCol w:w="4916"/>
        <w:gridCol w:w="4255"/>
      </w:tblGrid>
      <w:tr w:rsidR="00A64065" w:rsidRPr="00F67C60" w14:paraId="3BFE35A2" w14:textId="77777777" w:rsidTr="00E2237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0" w:type="dxa"/>
          </w:tcPr>
          <w:p w14:paraId="24B265C9" w14:textId="77777777" w:rsidR="00A64065" w:rsidRPr="00F67C60" w:rsidRDefault="00A64065" w:rsidP="00E22371">
            <w:r w:rsidRPr="00F67C60">
              <w:t>Half Term 2 / weeks</w:t>
            </w:r>
          </w:p>
        </w:tc>
        <w:tc>
          <w:tcPr>
            <w:tcW w:w="4109" w:type="dxa"/>
          </w:tcPr>
          <w:p w14:paraId="6AF79840" w14:textId="77777777" w:rsidR="00A64065" w:rsidRPr="00F67C60" w:rsidRDefault="00A64065" w:rsidP="00E22371">
            <w:pPr>
              <w:cnfStyle w:val="100000000000" w:firstRow="1" w:lastRow="0" w:firstColumn="0" w:lastColumn="0" w:oddVBand="0" w:evenVBand="0" w:oddHBand="0" w:evenHBand="0" w:firstRowFirstColumn="0" w:firstRowLastColumn="0" w:lastRowFirstColumn="0" w:lastRowLastColumn="0"/>
            </w:pPr>
            <w:r w:rsidRPr="00F67C60">
              <w:t>Week 1-2</w:t>
            </w:r>
          </w:p>
        </w:tc>
        <w:tc>
          <w:tcPr>
            <w:tcW w:w="4341" w:type="dxa"/>
          </w:tcPr>
          <w:p w14:paraId="3798ACFC" w14:textId="77777777" w:rsidR="00A64065" w:rsidRPr="00F67C60" w:rsidRDefault="00A64065" w:rsidP="00E22371">
            <w:pPr>
              <w:cnfStyle w:val="100000000000" w:firstRow="1" w:lastRow="0" w:firstColumn="0" w:lastColumn="0" w:oddVBand="0" w:evenVBand="0" w:oddHBand="0" w:evenHBand="0" w:firstRowFirstColumn="0" w:firstRowLastColumn="0" w:lastRowFirstColumn="0" w:lastRowLastColumn="0"/>
            </w:pPr>
            <w:r w:rsidRPr="00F67C60">
              <w:t>Week 3-4</w:t>
            </w:r>
          </w:p>
        </w:tc>
        <w:tc>
          <w:tcPr>
            <w:tcW w:w="4916" w:type="dxa"/>
          </w:tcPr>
          <w:p w14:paraId="77312260" w14:textId="77777777" w:rsidR="00A64065" w:rsidRPr="00F67C60" w:rsidRDefault="00A64065" w:rsidP="00E22371">
            <w:pPr>
              <w:cnfStyle w:val="100000000000" w:firstRow="1" w:lastRow="0" w:firstColumn="0" w:lastColumn="0" w:oddVBand="0" w:evenVBand="0" w:oddHBand="0" w:evenHBand="0" w:firstRowFirstColumn="0" w:firstRowLastColumn="0" w:lastRowFirstColumn="0" w:lastRowLastColumn="0"/>
            </w:pPr>
            <w:r w:rsidRPr="00F67C60">
              <w:t>Week 5</w:t>
            </w:r>
            <w:r>
              <w:t>-6</w:t>
            </w:r>
          </w:p>
        </w:tc>
        <w:tc>
          <w:tcPr>
            <w:tcW w:w="4255" w:type="dxa"/>
          </w:tcPr>
          <w:p w14:paraId="3300AD1E" w14:textId="77777777" w:rsidR="00A64065" w:rsidRPr="00F67C60" w:rsidRDefault="00A64065" w:rsidP="00E22371">
            <w:pPr>
              <w:cnfStyle w:val="100000000000" w:firstRow="1" w:lastRow="0" w:firstColumn="0" w:lastColumn="0" w:oddVBand="0" w:evenVBand="0" w:oddHBand="0" w:evenHBand="0" w:firstRowFirstColumn="0" w:firstRowLastColumn="0" w:lastRowFirstColumn="0" w:lastRowLastColumn="0"/>
            </w:pPr>
            <w:r>
              <w:t>Final week of the half term</w:t>
            </w:r>
          </w:p>
        </w:tc>
      </w:tr>
      <w:tr w:rsidR="00A64065" w:rsidRPr="00F67C60" w14:paraId="03777BBD" w14:textId="77777777" w:rsidTr="00E2237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0" w:type="dxa"/>
          </w:tcPr>
          <w:p w14:paraId="225C6A9C" w14:textId="77777777" w:rsidR="00A64065" w:rsidRPr="00F67C60" w:rsidRDefault="00A64065" w:rsidP="00E22371">
            <w:r w:rsidRPr="00F67C60">
              <w:t>Topic</w:t>
            </w:r>
          </w:p>
        </w:tc>
        <w:tc>
          <w:tcPr>
            <w:tcW w:w="4109" w:type="dxa"/>
          </w:tcPr>
          <w:p w14:paraId="4E72A595" w14:textId="77777777" w:rsidR="00A64065" w:rsidRPr="00F67C60" w:rsidRDefault="00A64065" w:rsidP="00E22371">
            <w:pPr>
              <w:cnfStyle w:val="000000100000" w:firstRow="0" w:lastRow="0" w:firstColumn="0" w:lastColumn="0" w:oddVBand="0" w:evenVBand="0" w:oddHBand="1" w:evenHBand="0" w:firstRowFirstColumn="0" w:firstRowLastColumn="0" w:lastRowFirstColumn="0" w:lastRowLastColumn="0"/>
            </w:pPr>
            <w:r w:rsidRPr="00F67C60">
              <w:t>Unit 16 - Formula, Equations and Identity</w:t>
            </w:r>
          </w:p>
        </w:tc>
        <w:tc>
          <w:tcPr>
            <w:tcW w:w="4341" w:type="dxa"/>
          </w:tcPr>
          <w:p w14:paraId="1F4726D6" w14:textId="77777777" w:rsidR="00A64065" w:rsidRPr="00F67C60" w:rsidRDefault="00A64065" w:rsidP="00E22371">
            <w:pPr>
              <w:cnfStyle w:val="000000100000" w:firstRow="0" w:lastRow="0" w:firstColumn="0" w:lastColumn="0" w:oddVBand="0" w:evenVBand="0" w:oddHBand="1" w:evenHBand="0" w:firstRowFirstColumn="0" w:firstRowLastColumn="0" w:lastRowFirstColumn="0" w:lastRowLastColumn="0"/>
            </w:pPr>
            <w:r w:rsidRPr="00F67C60">
              <w:t>Unit 17 - Pythagoras</w:t>
            </w:r>
          </w:p>
        </w:tc>
        <w:tc>
          <w:tcPr>
            <w:tcW w:w="4916" w:type="dxa"/>
          </w:tcPr>
          <w:p w14:paraId="07A9B431" w14:textId="77777777" w:rsidR="00A64065" w:rsidRPr="00F67C60" w:rsidRDefault="00A64065" w:rsidP="00E22371">
            <w:pPr>
              <w:cnfStyle w:val="000000100000" w:firstRow="0" w:lastRow="0" w:firstColumn="0" w:lastColumn="0" w:oddVBand="0" w:evenVBand="0" w:oddHBand="1" w:evenHBand="0" w:firstRowFirstColumn="0" w:firstRowLastColumn="0" w:lastRowFirstColumn="0" w:lastRowLastColumn="0"/>
            </w:pPr>
            <w:r w:rsidRPr="00F67C60">
              <w:t xml:space="preserve">Unit 18 - Calculations </w:t>
            </w:r>
          </w:p>
        </w:tc>
        <w:tc>
          <w:tcPr>
            <w:tcW w:w="4255" w:type="dxa"/>
          </w:tcPr>
          <w:p w14:paraId="1472641D" w14:textId="77777777" w:rsidR="00A64065" w:rsidRPr="00F67C60" w:rsidRDefault="00A64065" w:rsidP="00E22371">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A64065" w:rsidRPr="00F67C60" w14:paraId="67BE0935" w14:textId="77777777" w:rsidTr="00E22371">
        <w:trPr>
          <w:trHeight w:val="460"/>
        </w:trPr>
        <w:tc>
          <w:tcPr>
            <w:cnfStyle w:val="001000000000" w:firstRow="0" w:lastRow="0" w:firstColumn="1" w:lastColumn="0" w:oddVBand="0" w:evenVBand="0" w:oddHBand="0" w:evenHBand="0" w:firstRowFirstColumn="0" w:firstRowLastColumn="0" w:lastRowFirstColumn="0" w:lastRowLastColumn="0"/>
            <w:tcW w:w="3310" w:type="dxa"/>
          </w:tcPr>
          <w:p w14:paraId="19D2B4EA" w14:textId="77777777" w:rsidR="00A64065" w:rsidRPr="00F67C60" w:rsidRDefault="00A64065" w:rsidP="00E22371">
            <w:pPr>
              <w:rPr>
                <w:b w:val="0"/>
              </w:rPr>
            </w:pPr>
            <w:r w:rsidRPr="00F67C60">
              <w:rPr>
                <w:b w:val="0"/>
              </w:rPr>
              <w:t>Topic overview</w:t>
            </w:r>
          </w:p>
          <w:p w14:paraId="437331C6" w14:textId="77777777" w:rsidR="00A64065" w:rsidRPr="00F67C60" w:rsidRDefault="00A64065" w:rsidP="00E22371"/>
          <w:p w14:paraId="35495EAF" w14:textId="77777777" w:rsidR="00A64065" w:rsidRPr="00F67C60" w:rsidRDefault="00A64065" w:rsidP="00E22371">
            <w:r>
              <w:t>Student</w:t>
            </w:r>
            <w:r w:rsidRPr="00F67C60">
              <w:t>s will learn…</w:t>
            </w:r>
          </w:p>
          <w:p w14:paraId="5AC22CAD" w14:textId="77777777" w:rsidR="00A64065" w:rsidRPr="00F67C60" w:rsidRDefault="00A64065" w:rsidP="00E22371"/>
        </w:tc>
        <w:tc>
          <w:tcPr>
            <w:tcW w:w="4109" w:type="dxa"/>
          </w:tcPr>
          <w:p w14:paraId="6638BF2A" w14:textId="77777777" w:rsidR="00A64065" w:rsidRPr="00F67C60" w:rsidRDefault="00A64065" w:rsidP="00E22371">
            <w:pPr>
              <w:cnfStyle w:val="000000000000" w:firstRow="0" w:lastRow="0" w:firstColumn="0" w:lastColumn="0" w:oddVBand="0" w:evenVBand="0" w:oddHBand="0" w:evenHBand="0" w:firstRowFirstColumn="0" w:firstRowLastColumn="0" w:lastRowFirstColumn="0" w:lastRowLastColumn="0"/>
            </w:pPr>
            <w:r>
              <w:t>To recall algebra skills building into changing the subject and substituting a range of values.</w:t>
            </w:r>
          </w:p>
        </w:tc>
        <w:tc>
          <w:tcPr>
            <w:tcW w:w="4341" w:type="dxa"/>
          </w:tcPr>
          <w:p w14:paraId="2A0A91B0" w14:textId="77777777" w:rsidR="00A64065" w:rsidRPr="00F67C60" w:rsidRDefault="00A64065" w:rsidP="00E22371">
            <w:pPr>
              <w:cnfStyle w:val="000000000000" w:firstRow="0" w:lastRow="0" w:firstColumn="0" w:lastColumn="0" w:oddVBand="0" w:evenVBand="0" w:oddHBand="0" w:evenHBand="0" w:firstRowFirstColumn="0" w:firstRowLastColumn="0" w:lastRowFirstColumn="0" w:lastRowLastColumn="0"/>
            </w:pPr>
            <w:r>
              <w:t xml:space="preserve">To recall and use Pythagoras’ theorem in a range of contexts for different styles of questions  </w:t>
            </w:r>
          </w:p>
        </w:tc>
        <w:tc>
          <w:tcPr>
            <w:tcW w:w="4916" w:type="dxa"/>
          </w:tcPr>
          <w:p w14:paraId="7283E833" w14:textId="77777777" w:rsidR="00A64065" w:rsidRPr="00F67C60" w:rsidRDefault="00A64065" w:rsidP="00E22371">
            <w:pPr>
              <w:cnfStyle w:val="000000000000" w:firstRow="0" w:lastRow="0" w:firstColumn="0" w:lastColumn="0" w:oddVBand="0" w:evenVBand="0" w:oddHBand="0" w:evenHBand="0" w:firstRowFirstColumn="0" w:firstRowLastColumn="0" w:lastRowFirstColumn="0" w:lastRowLastColumn="0"/>
            </w:pPr>
            <w:r>
              <w:t>To understand the use and limitations of calculators and the impact of rounding on answers including estimation</w:t>
            </w:r>
          </w:p>
        </w:tc>
        <w:tc>
          <w:tcPr>
            <w:tcW w:w="4255" w:type="dxa"/>
          </w:tcPr>
          <w:p w14:paraId="496FCF82" w14:textId="77777777" w:rsidR="00A64065" w:rsidRDefault="00A64065" w:rsidP="00E2237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6178861E" w14:textId="77777777" w:rsidR="00A64065" w:rsidRPr="00F67C60" w:rsidRDefault="00A64065" w:rsidP="00E22371">
            <w:pPr>
              <w:cnfStyle w:val="000000000000" w:firstRow="0" w:lastRow="0" w:firstColumn="0" w:lastColumn="0" w:oddVBand="0" w:evenVBand="0" w:oddHBand="0" w:evenHBand="0" w:firstRowFirstColumn="0" w:firstRowLastColumn="0" w:lastRowFirstColumn="0" w:lastRowLastColumn="0"/>
            </w:pPr>
          </w:p>
        </w:tc>
      </w:tr>
    </w:tbl>
    <w:p w14:paraId="4F5F4F1B" w14:textId="28C45BFC" w:rsidR="00A64065" w:rsidRDefault="00A64065" w:rsidP="00FC2FAB"/>
    <w:p w14:paraId="2EDC89A9" w14:textId="77777777" w:rsidR="00A64065" w:rsidRPr="00232965" w:rsidRDefault="00A64065" w:rsidP="00A64065">
      <w:r w:rsidRPr="00232965">
        <w:lastRenderedPageBreak/>
        <w:t>Share Multi Academy Trust</w:t>
      </w:r>
    </w:p>
    <w:p w14:paraId="5D99EB1D" w14:textId="77777777" w:rsidR="00A64065" w:rsidRPr="00232965" w:rsidRDefault="00A64065" w:rsidP="00A64065">
      <w:r w:rsidRPr="00232965">
        <w:t>Curriculum Planning Template</w:t>
      </w:r>
    </w:p>
    <w:p w14:paraId="74DDA5C0" w14:textId="77777777" w:rsidR="00A64065" w:rsidRPr="00232965" w:rsidRDefault="00A64065" w:rsidP="00A64065"/>
    <w:tbl>
      <w:tblPr>
        <w:tblStyle w:val="GridTable4"/>
        <w:tblW w:w="0" w:type="auto"/>
        <w:tblLook w:val="04A0" w:firstRow="1" w:lastRow="0" w:firstColumn="1" w:lastColumn="0" w:noHBand="0" w:noVBand="1"/>
      </w:tblPr>
      <w:tblGrid>
        <w:gridCol w:w="1129"/>
        <w:gridCol w:w="2552"/>
        <w:gridCol w:w="709"/>
        <w:gridCol w:w="2126"/>
        <w:gridCol w:w="1276"/>
        <w:gridCol w:w="1417"/>
      </w:tblGrid>
      <w:tr w:rsidR="00A64065" w:rsidRPr="00232965" w14:paraId="3811B26B" w14:textId="77777777" w:rsidTr="00E2237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62CBE5E" w14:textId="77777777" w:rsidR="00A64065" w:rsidRPr="00232965" w:rsidRDefault="00A64065" w:rsidP="00E22371">
            <w:pPr>
              <w:rPr>
                <w:color w:val="E7E6E6" w:themeColor="background2"/>
              </w:rPr>
            </w:pPr>
            <w:r w:rsidRPr="00232965">
              <w:rPr>
                <w:color w:val="E7E6E6" w:themeColor="background2"/>
              </w:rPr>
              <w:t>Subject:</w:t>
            </w:r>
          </w:p>
        </w:tc>
        <w:tc>
          <w:tcPr>
            <w:tcW w:w="2552" w:type="dxa"/>
          </w:tcPr>
          <w:p w14:paraId="2D9013A9" w14:textId="77777777" w:rsidR="00A64065" w:rsidRPr="00232965" w:rsidRDefault="00A64065" w:rsidP="00E22371">
            <w:pPr>
              <w:cnfStyle w:val="100000000000" w:firstRow="1" w:lastRow="0" w:firstColumn="0" w:lastColumn="0" w:oddVBand="0" w:evenVBand="0" w:oddHBand="0" w:evenHBand="0" w:firstRowFirstColumn="0" w:firstRowLastColumn="0" w:lastRowFirstColumn="0" w:lastRowLastColumn="0"/>
            </w:pPr>
            <w:r w:rsidRPr="00232965">
              <w:t>Maths</w:t>
            </w:r>
          </w:p>
        </w:tc>
        <w:tc>
          <w:tcPr>
            <w:tcW w:w="709" w:type="dxa"/>
          </w:tcPr>
          <w:p w14:paraId="0B4F0973" w14:textId="77777777" w:rsidR="00A64065" w:rsidRPr="00232965" w:rsidRDefault="00A64065" w:rsidP="00E2237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32965">
              <w:rPr>
                <w:color w:val="E7E6E6" w:themeColor="background2"/>
              </w:rPr>
              <w:t>Year</w:t>
            </w:r>
          </w:p>
        </w:tc>
        <w:tc>
          <w:tcPr>
            <w:tcW w:w="2126" w:type="dxa"/>
          </w:tcPr>
          <w:p w14:paraId="722A2617" w14:textId="77777777" w:rsidR="00A64065" w:rsidRPr="00232965" w:rsidRDefault="00A64065" w:rsidP="00E22371">
            <w:pPr>
              <w:cnfStyle w:val="100000000000" w:firstRow="1" w:lastRow="0" w:firstColumn="0" w:lastColumn="0" w:oddVBand="0" w:evenVBand="0" w:oddHBand="0" w:evenHBand="0" w:firstRowFirstColumn="0" w:firstRowLastColumn="0" w:lastRowFirstColumn="0" w:lastRowLastColumn="0"/>
            </w:pPr>
            <w:r w:rsidRPr="00232965">
              <w:t>10</w:t>
            </w:r>
          </w:p>
        </w:tc>
        <w:tc>
          <w:tcPr>
            <w:tcW w:w="1276" w:type="dxa"/>
          </w:tcPr>
          <w:p w14:paraId="56042BBA" w14:textId="77777777" w:rsidR="00A64065" w:rsidRPr="00232965" w:rsidRDefault="00A64065" w:rsidP="00E2237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32965">
              <w:rPr>
                <w:color w:val="E7E6E6" w:themeColor="background2"/>
              </w:rPr>
              <w:t xml:space="preserve">Ability </w:t>
            </w:r>
          </w:p>
        </w:tc>
        <w:tc>
          <w:tcPr>
            <w:tcW w:w="1417" w:type="dxa"/>
          </w:tcPr>
          <w:p w14:paraId="790E63A5" w14:textId="77777777" w:rsidR="00A64065" w:rsidRPr="00232965" w:rsidRDefault="00A64065" w:rsidP="00E22371">
            <w:pPr>
              <w:cnfStyle w:val="100000000000" w:firstRow="1" w:lastRow="0" w:firstColumn="0" w:lastColumn="0" w:oddVBand="0" w:evenVBand="0" w:oddHBand="0" w:evenHBand="0" w:firstRowFirstColumn="0" w:firstRowLastColumn="0" w:lastRowFirstColumn="0" w:lastRowLastColumn="0"/>
            </w:pPr>
            <w:r w:rsidRPr="00232965">
              <w:t>Foundation</w:t>
            </w:r>
          </w:p>
        </w:tc>
      </w:tr>
    </w:tbl>
    <w:p w14:paraId="19F687EB" w14:textId="77777777" w:rsidR="00A64065" w:rsidRPr="00232965" w:rsidRDefault="00A64065" w:rsidP="00A64065"/>
    <w:tbl>
      <w:tblPr>
        <w:tblStyle w:val="GridTable2"/>
        <w:tblW w:w="0" w:type="auto"/>
        <w:tblLook w:val="04A0" w:firstRow="1" w:lastRow="0" w:firstColumn="1" w:lastColumn="0" w:noHBand="0" w:noVBand="1"/>
      </w:tblPr>
      <w:tblGrid>
        <w:gridCol w:w="3290"/>
        <w:gridCol w:w="3829"/>
        <w:gridCol w:w="4456"/>
        <w:gridCol w:w="4952"/>
        <w:gridCol w:w="4404"/>
      </w:tblGrid>
      <w:tr w:rsidR="00A64065" w:rsidRPr="00232965" w14:paraId="64989C22" w14:textId="77777777" w:rsidTr="00E2237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0" w:type="dxa"/>
          </w:tcPr>
          <w:p w14:paraId="21C8FC11" w14:textId="77777777" w:rsidR="00A64065" w:rsidRPr="00232965" w:rsidRDefault="00A64065" w:rsidP="00E22371">
            <w:r w:rsidRPr="00232965">
              <w:t>Half Term 3 / weeks</w:t>
            </w:r>
          </w:p>
        </w:tc>
        <w:tc>
          <w:tcPr>
            <w:tcW w:w="3829" w:type="dxa"/>
          </w:tcPr>
          <w:p w14:paraId="367AECC5" w14:textId="77777777" w:rsidR="00A64065" w:rsidRPr="00232965" w:rsidRDefault="00A64065" w:rsidP="00E22371">
            <w:pPr>
              <w:cnfStyle w:val="100000000000" w:firstRow="1" w:lastRow="0" w:firstColumn="0" w:lastColumn="0" w:oddVBand="0" w:evenVBand="0" w:oddHBand="0" w:evenHBand="0" w:firstRowFirstColumn="0" w:firstRowLastColumn="0" w:lastRowFirstColumn="0" w:lastRowLastColumn="0"/>
            </w:pPr>
            <w:r w:rsidRPr="00232965">
              <w:t>Week 1-2</w:t>
            </w:r>
          </w:p>
        </w:tc>
        <w:tc>
          <w:tcPr>
            <w:tcW w:w="4456" w:type="dxa"/>
          </w:tcPr>
          <w:p w14:paraId="24DA1E2E" w14:textId="77777777" w:rsidR="00A64065" w:rsidRPr="00232965" w:rsidRDefault="00A64065" w:rsidP="00E22371">
            <w:pPr>
              <w:cnfStyle w:val="100000000000" w:firstRow="1" w:lastRow="0" w:firstColumn="0" w:lastColumn="0" w:oddVBand="0" w:evenVBand="0" w:oddHBand="0" w:evenHBand="0" w:firstRowFirstColumn="0" w:firstRowLastColumn="0" w:lastRowFirstColumn="0" w:lastRowLastColumn="0"/>
            </w:pPr>
            <w:r w:rsidRPr="00232965">
              <w:t>Week 3-4</w:t>
            </w:r>
          </w:p>
        </w:tc>
        <w:tc>
          <w:tcPr>
            <w:tcW w:w="4952" w:type="dxa"/>
          </w:tcPr>
          <w:p w14:paraId="5EC491AB" w14:textId="77777777" w:rsidR="00A64065" w:rsidRPr="00232965" w:rsidRDefault="00A64065" w:rsidP="00E22371">
            <w:pPr>
              <w:cnfStyle w:val="100000000000" w:firstRow="1" w:lastRow="0" w:firstColumn="0" w:lastColumn="0" w:oddVBand="0" w:evenVBand="0" w:oddHBand="0" w:evenHBand="0" w:firstRowFirstColumn="0" w:firstRowLastColumn="0" w:lastRowFirstColumn="0" w:lastRowLastColumn="0"/>
            </w:pPr>
            <w:r w:rsidRPr="00232965">
              <w:t>Week 5</w:t>
            </w:r>
            <w:r>
              <w:t>-6</w:t>
            </w:r>
          </w:p>
        </w:tc>
        <w:tc>
          <w:tcPr>
            <w:tcW w:w="4404" w:type="dxa"/>
          </w:tcPr>
          <w:p w14:paraId="3615277C" w14:textId="77777777" w:rsidR="00A64065" w:rsidRPr="00232965" w:rsidRDefault="00A64065" w:rsidP="00E22371">
            <w:pPr>
              <w:cnfStyle w:val="100000000000" w:firstRow="1" w:lastRow="0" w:firstColumn="0" w:lastColumn="0" w:oddVBand="0" w:evenVBand="0" w:oddHBand="0" w:evenHBand="0" w:firstRowFirstColumn="0" w:firstRowLastColumn="0" w:lastRowFirstColumn="0" w:lastRowLastColumn="0"/>
            </w:pPr>
            <w:r>
              <w:t>Final week of the half term</w:t>
            </w:r>
          </w:p>
        </w:tc>
      </w:tr>
      <w:tr w:rsidR="00A64065" w:rsidRPr="00232965" w14:paraId="3F20040C" w14:textId="77777777" w:rsidTr="00E2237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0" w:type="dxa"/>
          </w:tcPr>
          <w:p w14:paraId="4DAAA742" w14:textId="77777777" w:rsidR="00A64065" w:rsidRPr="00232965" w:rsidRDefault="00A64065" w:rsidP="00E22371">
            <w:r w:rsidRPr="00232965">
              <w:t>Topic</w:t>
            </w:r>
          </w:p>
        </w:tc>
        <w:tc>
          <w:tcPr>
            <w:tcW w:w="3829" w:type="dxa"/>
          </w:tcPr>
          <w:p w14:paraId="26DF5FD3" w14:textId="77777777" w:rsidR="00A64065" w:rsidRPr="00232965" w:rsidRDefault="00A64065" w:rsidP="00E22371">
            <w:pPr>
              <w:cnfStyle w:val="000000100000" w:firstRow="0" w:lastRow="0" w:firstColumn="0" w:lastColumn="0" w:oddVBand="0" w:evenVBand="0" w:oddHBand="1" w:evenHBand="0" w:firstRowFirstColumn="0" w:firstRowLastColumn="0" w:lastRowFirstColumn="0" w:lastRowLastColumn="0"/>
            </w:pPr>
            <w:r w:rsidRPr="00232965">
              <w:t>Unit 19 - Expanding and factorising</w:t>
            </w:r>
          </w:p>
        </w:tc>
        <w:tc>
          <w:tcPr>
            <w:tcW w:w="4456" w:type="dxa"/>
          </w:tcPr>
          <w:p w14:paraId="626BFB1D" w14:textId="77777777" w:rsidR="00A64065" w:rsidRPr="00232965" w:rsidRDefault="00A64065" w:rsidP="00E22371">
            <w:pPr>
              <w:cnfStyle w:val="000000100000" w:firstRow="0" w:lastRow="0" w:firstColumn="0" w:lastColumn="0" w:oddVBand="0" w:evenVBand="0" w:oddHBand="1" w:evenHBand="0" w:firstRowFirstColumn="0" w:firstRowLastColumn="0" w:lastRowFirstColumn="0" w:lastRowLastColumn="0"/>
            </w:pPr>
            <w:r w:rsidRPr="00232965">
              <w:t>Unit 20 - Bearings and constructions</w:t>
            </w:r>
          </w:p>
        </w:tc>
        <w:tc>
          <w:tcPr>
            <w:tcW w:w="4952" w:type="dxa"/>
          </w:tcPr>
          <w:p w14:paraId="638D8317" w14:textId="77777777" w:rsidR="00A64065" w:rsidRPr="00232965" w:rsidRDefault="00A64065" w:rsidP="00E22371">
            <w:pPr>
              <w:cnfStyle w:val="000000100000" w:firstRow="0" w:lastRow="0" w:firstColumn="0" w:lastColumn="0" w:oddVBand="0" w:evenVBand="0" w:oddHBand="1" w:evenHBand="0" w:firstRowFirstColumn="0" w:firstRowLastColumn="0" w:lastRowFirstColumn="0" w:lastRowLastColumn="0"/>
            </w:pPr>
            <w:r w:rsidRPr="00232965">
              <w:t>Unit 21 - Quadratics</w:t>
            </w:r>
          </w:p>
        </w:tc>
        <w:tc>
          <w:tcPr>
            <w:tcW w:w="4404" w:type="dxa"/>
          </w:tcPr>
          <w:p w14:paraId="46EAF75A" w14:textId="77777777" w:rsidR="00A64065" w:rsidRPr="00232965" w:rsidRDefault="00A64065" w:rsidP="00E22371">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A64065" w:rsidRPr="00232965" w14:paraId="79ACF1EB" w14:textId="77777777" w:rsidTr="00E22371">
        <w:trPr>
          <w:trHeight w:val="460"/>
        </w:trPr>
        <w:tc>
          <w:tcPr>
            <w:cnfStyle w:val="001000000000" w:firstRow="0" w:lastRow="0" w:firstColumn="1" w:lastColumn="0" w:oddVBand="0" w:evenVBand="0" w:oddHBand="0" w:evenHBand="0" w:firstRowFirstColumn="0" w:firstRowLastColumn="0" w:lastRowFirstColumn="0" w:lastRowLastColumn="0"/>
            <w:tcW w:w="3290" w:type="dxa"/>
          </w:tcPr>
          <w:p w14:paraId="4A481DB8" w14:textId="77777777" w:rsidR="00A64065" w:rsidRPr="00232965" w:rsidRDefault="00A64065" w:rsidP="00E22371">
            <w:pPr>
              <w:rPr>
                <w:b w:val="0"/>
              </w:rPr>
            </w:pPr>
            <w:r w:rsidRPr="00232965">
              <w:rPr>
                <w:b w:val="0"/>
              </w:rPr>
              <w:t>Topic overview</w:t>
            </w:r>
          </w:p>
          <w:p w14:paraId="4BA9021F" w14:textId="77777777" w:rsidR="00A64065" w:rsidRPr="00232965" w:rsidRDefault="00A64065" w:rsidP="00E22371"/>
          <w:p w14:paraId="2DC336C8" w14:textId="77777777" w:rsidR="00A64065" w:rsidRPr="00232965" w:rsidRDefault="00A64065" w:rsidP="00E22371">
            <w:r>
              <w:t>Student</w:t>
            </w:r>
            <w:r w:rsidRPr="00232965">
              <w:t>s will learn…</w:t>
            </w:r>
          </w:p>
          <w:p w14:paraId="35195021" w14:textId="77777777" w:rsidR="00A64065" w:rsidRPr="00232965" w:rsidRDefault="00A64065" w:rsidP="00E22371"/>
        </w:tc>
        <w:tc>
          <w:tcPr>
            <w:tcW w:w="3829" w:type="dxa"/>
          </w:tcPr>
          <w:p w14:paraId="2723C1AE" w14:textId="77777777" w:rsidR="00A64065" w:rsidRPr="00232965" w:rsidRDefault="00A64065" w:rsidP="00E22371">
            <w:pPr>
              <w:cnfStyle w:val="000000000000" w:firstRow="0" w:lastRow="0" w:firstColumn="0" w:lastColumn="0" w:oddVBand="0" w:evenVBand="0" w:oddHBand="0" w:evenHBand="0" w:firstRowFirstColumn="0" w:firstRowLastColumn="0" w:lastRowFirstColumn="0" w:lastRowLastColumn="0"/>
            </w:pPr>
            <w:r>
              <w:t>To recall and use basic algebra skills including expanding and factorising with a focus on problem solving.</w:t>
            </w:r>
          </w:p>
        </w:tc>
        <w:tc>
          <w:tcPr>
            <w:tcW w:w="4456" w:type="dxa"/>
          </w:tcPr>
          <w:p w14:paraId="21C9F2D3" w14:textId="77777777" w:rsidR="00A64065" w:rsidRPr="00232965" w:rsidRDefault="00A64065" w:rsidP="00E22371">
            <w:pPr>
              <w:cnfStyle w:val="000000000000" w:firstRow="0" w:lastRow="0" w:firstColumn="0" w:lastColumn="0" w:oddVBand="0" w:evenVBand="0" w:oddHBand="0" w:evenHBand="0" w:firstRowFirstColumn="0" w:firstRowLastColumn="0" w:lastRowFirstColumn="0" w:lastRowLastColumn="0"/>
            </w:pPr>
            <w:r>
              <w:t>To understand how mathematical constructions are used to improve accuracy and how these skills can be used in modelling of the real world.</w:t>
            </w:r>
          </w:p>
        </w:tc>
        <w:tc>
          <w:tcPr>
            <w:tcW w:w="4952" w:type="dxa"/>
          </w:tcPr>
          <w:p w14:paraId="5B754E7C" w14:textId="77777777" w:rsidR="00A64065" w:rsidRPr="00232965" w:rsidRDefault="00A64065" w:rsidP="00E22371">
            <w:pPr>
              <w:cnfStyle w:val="000000000000" w:firstRow="0" w:lastRow="0" w:firstColumn="0" w:lastColumn="0" w:oddVBand="0" w:evenVBand="0" w:oddHBand="0" w:evenHBand="0" w:firstRowFirstColumn="0" w:firstRowLastColumn="0" w:lastRowFirstColumn="0" w:lastRowLastColumn="0"/>
            </w:pPr>
            <w:r>
              <w:t>To recall linear equation work and apply this to a quadratic setting understanding the link between equations and graphs.</w:t>
            </w:r>
          </w:p>
        </w:tc>
        <w:tc>
          <w:tcPr>
            <w:tcW w:w="4404" w:type="dxa"/>
          </w:tcPr>
          <w:p w14:paraId="3E50CFFA" w14:textId="77777777" w:rsidR="00A64065" w:rsidRDefault="00A64065" w:rsidP="00E2237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3D4776FF" w14:textId="77777777" w:rsidR="00A64065" w:rsidRPr="00232965" w:rsidRDefault="00A64065" w:rsidP="00E22371">
            <w:pPr>
              <w:cnfStyle w:val="000000000000" w:firstRow="0" w:lastRow="0" w:firstColumn="0" w:lastColumn="0" w:oddVBand="0" w:evenVBand="0" w:oddHBand="0" w:evenHBand="0" w:firstRowFirstColumn="0" w:firstRowLastColumn="0" w:lastRowFirstColumn="0" w:lastRowLastColumn="0"/>
            </w:pPr>
          </w:p>
        </w:tc>
      </w:tr>
    </w:tbl>
    <w:p w14:paraId="1009A8AD" w14:textId="2F219D63" w:rsidR="00A64065" w:rsidRDefault="00A64065" w:rsidP="00FC2FAB"/>
    <w:p w14:paraId="1834B68E" w14:textId="77777777" w:rsidR="00A64065" w:rsidRDefault="00A64065" w:rsidP="00A64065">
      <w:r>
        <w:t>Share Multi Academy Trust</w:t>
      </w:r>
    </w:p>
    <w:p w14:paraId="394C1C96" w14:textId="77777777" w:rsidR="00A64065" w:rsidRDefault="00A64065" w:rsidP="00A64065">
      <w:r>
        <w:t>Curriculum Planning Template</w:t>
      </w:r>
    </w:p>
    <w:p w14:paraId="37F16668" w14:textId="77777777" w:rsidR="00A64065" w:rsidRDefault="00A64065" w:rsidP="00A64065"/>
    <w:tbl>
      <w:tblPr>
        <w:tblStyle w:val="GridTable4"/>
        <w:tblW w:w="0" w:type="auto"/>
        <w:tblLook w:val="04A0" w:firstRow="1" w:lastRow="0" w:firstColumn="1" w:lastColumn="0" w:noHBand="0" w:noVBand="1"/>
      </w:tblPr>
      <w:tblGrid>
        <w:gridCol w:w="1129"/>
        <w:gridCol w:w="2552"/>
        <w:gridCol w:w="709"/>
        <w:gridCol w:w="2126"/>
        <w:gridCol w:w="1276"/>
        <w:gridCol w:w="1417"/>
      </w:tblGrid>
      <w:tr w:rsidR="00A64065" w:rsidRPr="002475CF" w14:paraId="5242D877" w14:textId="77777777" w:rsidTr="00E2237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42F27B4C" w14:textId="77777777" w:rsidR="00A64065" w:rsidRPr="002475CF" w:rsidRDefault="00A64065" w:rsidP="00E22371">
            <w:pPr>
              <w:rPr>
                <w:color w:val="E7E6E6" w:themeColor="background2"/>
              </w:rPr>
            </w:pPr>
            <w:r w:rsidRPr="002475CF">
              <w:rPr>
                <w:color w:val="E7E6E6" w:themeColor="background2"/>
              </w:rPr>
              <w:t>Subject:</w:t>
            </w:r>
          </w:p>
        </w:tc>
        <w:tc>
          <w:tcPr>
            <w:tcW w:w="2552" w:type="dxa"/>
          </w:tcPr>
          <w:p w14:paraId="6B70F271" w14:textId="77777777" w:rsidR="00A64065" w:rsidRPr="002475CF" w:rsidRDefault="00A64065" w:rsidP="00E22371">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6711BF1A" w14:textId="77777777" w:rsidR="00A64065" w:rsidRPr="002475CF" w:rsidRDefault="00A64065" w:rsidP="00E2237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2EDD3192" w14:textId="77777777" w:rsidR="00A64065" w:rsidRPr="002475CF" w:rsidRDefault="00A64065" w:rsidP="00E22371">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76C381CE" w14:textId="77777777" w:rsidR="00A64065" w:rsidRPr="002475CF" w:rsidRDefault="00A64065" w:rsidP="00E2237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4557BEE3" w14:textId="77777777" w:rsidR="00A64065" w:rsidRPr="002475CF" w:rsidRDefault="00A64065" w:rsidP="00E22371">
            <w:pPr>
              <w:cnfStyle w:val="100000000000" w:firstRow="1" w:lastRow="0" w:firstColumn="0" w:lastColumn="0" w:oddVBand="0" w:evenVBand="0" w:oddHBand="0" w:evenHBand="0" w:firstRowFirstColumn="0" w:firstRowLastColumn="0" w:lastRowFirstColumn="0" w:lastRowLastColumn="0"/>
            </w:pPr>
            <w:r>
              <w:t>Foundation</w:t>
            </w:r>
          </w:p>
        </w:tc>
      </w:tr>
    </w:tbl>
    <w:p w14:paraId="69772A70" w14:textId="77777777" w:rsidR="00A64065" w:rsidRDefault="00A64065" w:rsidP="00A64065"/>
    <w:tbl>
      <w:tblPr>
        <w:tblStyle w:val="GridTable2"/>
        <w:tblW w:w="0" w:type="auto"/>
        <w:tblLook w:val="04A0" w:firstRow="1" w:lastRow="0" w:firstColumn="1" w:lastColumn="0" w:noHBand="0" w:noVBand="1"/>
      </w:tblPr>
      <w:tblGrid>
        <w:gridCol w:w="3368"/>
        <w:gridCol w:w="4280"/>
        <w:gridCol w:w="4606"/>
        <w:gridCol w:w="4597"/>
        <w:gridCol w:w="4080"/>
      </w:tblGrid>
      <w:tr w:rsidR="00A64065" w14:paraId="7D7AA9D7" w14:textId="77777777" w:rsidTr="00E2237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68" w:type="dxa"/>
          </w:tcPr>
          <w:p w14:paraId="1BA40965" w14:textId="77777777" w:rsidR="00A64065" w:rsidRPr="00FC2FAB" w:rsidRDefault="00A64065" w:rsidP="00E22371">
            <w:r>
              <w:t>Half Term 4 / weeks</w:t>
            </w:r>
          </w:p>
        </w:tc>
        <w:tc>
          <w:tcPr>
            <w:tcW w:w="4280" w:type="dxa"/>
          </w:tcPr>
          <w:p w14:paraId="7F092115" w14:textId="77777777" w:rsidR="00A64065" w:rsidRPr="00FC2FAB" w:rsidRDefault="00A64065" w:rsidP="00E22371">
            <w:pPr>
              <w:cnfStyle w:val="100000000000" w:firstRow="1" w:lastRow="0" w:firstColumn="0" w:lastColumn="0" w:oddVBand="0" w:evenVBand="0" w:oddHBand="0" w:evenHBand="0" w:firstRowFirstColumn="0" w:firstRowLastColumn="0" w:lastRowFirstColumn="0" w:lastRowLastColumn="0"/>
            </w:pPr>
            <w:r>
              <w:t>Week 1-2</w:t>
            </w:r>
          </w:p>
        </w:tc>
        <w:tc>
          <w:tcPr>
            <w:tcW w:w="4606" w:type="dxa"/>
          </w:tcPr>
          <w:p w14:paraId="1C472814" w14:textId="77777777" w:rsidR="00A64065" w:rsidRPr="00FC2FAB" w:rsidRDefault="00A64065" w:rsidP="00E22371">
            <w:pPr>
              <w:cnfStyle w:val="100000000000" w:firstRow="1" w:lastRow="0" w:firstColumn="0" w:lastColumn="0" w:oddVBand="0" w:evenVBand="0" w:oddHBand="0" w:evenHBand="0" w:firstRowFirstColumn="0" w:firstRowLastColumn="0" w:lastRowFirstColumn="0" w:lastRowLastColumn="0"/>
            </w:pPr>
            <w:r>
              <w:t>Week 3-4</w:t>
            </w:r>
          </w:p>
        </w:tc>
        <w:tc>
          <w:tcPr>
            <w:tcW w:w="4597" w:type="dxa"/>
          </w:tcPr>
          <w:p w14:paraId="70D94E12" w14:textId="77777777" w:rsidR="00A64065" w:rsidRPr="00FC2FAB" w:rsidRDefault="00A64065" w:rsidP="00E22371">
            <w:pPr>
              <w:cnfStyle w:val="100000000000" w:firstRow="1" w:lastRow="0" w:firstColumn="0" w:lastColumn="0" w:oddVBand="0" w:evenVBand="0" w:oddHBand="0" w:evenHBand="0" w:firstRowFirstColumn="0" w:firstRowLastColumn="0" w:lastRowFirstColumn="0" w:lastRowLastColumn="0"/>
            </w:pPr>
            <w:r>
              <w:t>Week 5</w:t>
            </w:r>
          </w:p>
        </w:tc>
        <w:tc>
          <w:tcPr>
            <w:tcW w:w="4080" w:type="dxa"/>
          </w:tcPr>
          <w:p w14:paraId="5B94FB54" w14:textId="77777777" w:rsidR="00A64065" w:rsidRDefault="00A64065" w:rsidP="00E22371">
            <w:pPr>
              <w:cnfStyle w:val="100000000000" w:firstRow="1" w:lastRow="0" w:firstColumn="0" w:lastColumn="0" w:oddVBand="0" w:evenVBand="0" w:oddHBand="0" w:evenHBand="0" w:firstRowFirstColumn="0" w:firstRowLastColumn="0" w:lastRowFirstColumn="0" w:lastRowLastColumn="0"/>
            </w:pPr>
            <w:r>
              <w:t>Final week of the half term</w:t>
            </w:r>
          </w:p>
        </w:tc>
      </w:tr>
      <w:tr w:rsidR="00A64065" w14:paraId="4851D5CF" w14:textId="77777777" w:rsidTr="00E2237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68" w:type="dxa"/>
          </w:tcPr>
          <w:p w14:paraId="65D2A59F" w14:textId="77777777" w:rsidR="00A64065" w:rsidRPr="00FC2FAB" w:rsidRDefault="00A64065" w:rsidP="00E22371">
            <w:r>
              <w:t>Topic</w:t>
            </w:r>
          </w:p>
        </w:tc>
        <w:tc>
          <w:tcPr>
            <w:tcW w:w="4280" w:type="dxa"/>
          </w:tcPr>
          <w:p w14:paraId="5D28C32A" w14:textId="77777777" w:rsidR="00A64065" w:rsidRPr="00FC2FAB" w:rsidRDefault="00A64065" w:rsidP="00E22371">
            <w:pPr>
              <w:cnfStyle w:val="000000100000" w:firstRow="0" w:lastRow="0" w:firstColumn="0" w:lastColumn="0" w:oddVBand="0" w:evenVBand="0" w:oddHBand="1" w:evenHBand="0" w:firstRowFirstColumn="0" w:firstRowLastColumn="0" w:lastRowFirstColumn="0" w:lastRowLastColumn="0"/>
            </w:pPr>
            <w:r>
              <w:t>Unit 22 Data handling</w:t>
            </w:r>
          </w:p>
        </w:tc>
        <w:tc>
          <w:tcPr>
            <w:tcW w:w="4606" w:type="dxa"/>
          </w:tcPr>
          <w:p w14:paraId="7FD40C81" w14:textId="77777777" w:rsidR="00A64065" w:rsidRPr="00FC2FAB" w:rsidRDefault="00A64065" w:rsidP="00E22371">
            <w:pPr>
              <w:cnfStyle w:val="000000100000" w:firstRow="0" w:lastRow="0" w:firstColumn="0" w:lastColumn="0" w:oddVBand="0" w:evenVBand="0" w:oddHBand="1" w:evenHBand="0" w:firstRowFirstColumn="0" w:firstRowLastColumn="0" w:lastRowFirstColumn="0" w:lastRowLastColumn="0"/>
            </w:pPr>
            <w:r>
              <w:t xml:space="preserve">Unit 23 </w:t>
            </w:r>
            <w:r w:rsidRPr="00D33120">
              <w:rPr>
                <w:lang w:val="en-US"/>
              </w:rPr>
              <w:t>Inequalities</w:t>
            </w:r>
          </w:p>
        </w:tc>
        <w:tc>
          <w:tcPr>
            <w:tcW w:w="4597" w:type="dxa"/>
          </w:tcPr>
          <w:p w14:paraId="04F0A06F" w14:textId="77777777" w:rsidR="00A64065" w:rsidRPr="00D33120" w:rsidRDefault="00A64065" w:rsidP="00E22371">
            <w:pPr>
              <w:cnfStyle w:val="000000100000" w:firstRow="0" w:lastRow="0" w:firstColumn="0" w:lastColumn="0" w:oddVBand="0" w:evenVBand="0" w:oddHBand="1" w:evenHBand="0" w:firstRowFirstColumn="0" w:firstRowLastColumn="0" w:lastRowFirstColumn="0" w:lastRowLastColumn="0"/>
            </w:pPr>
            <w:r w:rsidRPr="00D33120">
              <w:rPr>
                <w:lang w:val="en-US"/>
              </w:rPr>
              <w:t>Unit 24 – Standard Form</w:t>
            </w:r>
          </w:p>
          <w:p w14:paraId="1E4787A3" w14:textId="77777777" w:rsidR="00A64065" w:rsidRPr="00FC2FAB" w:rsidRDefault="00A64065" w:rsidP="00E22371">
            <w:pPr>
              <w:cnfStyle w:val="000000100000" w:firstRow="0" w:lastRow="0" w:firstColumn="0" w:lastColumn="0" w:oddVBand="0" w:evenVBand="0" w:oddHBand="1" w:evenHBand="0" w:firstRowFirstColumn="0" w:firstRowLastColumn="0" w:lastRowFirstColumn="0" w:lastRowLastColumn="0"/>
            </w:pPr>
          </w:p>
        </w:tc>
        <w:tc>
          <w:tcPr>
            <w:tcW w:w="4080" w:type="dxa"/>
          </w:tcPr>
          <w:p w14:paraId="392B2C5E" w14:textId="77777777" w:rsidR="00A64065" w:rsidRPr="00D33120" w:rsidRDefault="00A64065" w:rsidP="00E22371">
            <w:pPr>
              <w:cnfStyle w:val="000000100000" w:firstRow="0" w:lastRow="0" w:firstColumn="0" w:lastColumn="0" w:oddVBand="0" w:evenVBand="0" w:oddHBand="1" w:evenHBand="0" w:firstRowFirstColumn="0" w:firstRowLastColumn="0" w:lastRowFirstColumn="0" w:lastRowLastColumn="0"/>
              <w:rPr>
                <w:lang w:val="en-US"/>
              </w:rPr>
            </w:pPr>
            <w:r>
              <w:t xml:space="preserve">Reteach and Retention </w:t>
            </w:r>
          </w:p>
        </w:tc>
      </w:tr>
      <w:tr w:rsidR="00A64065" w14:paraId="6F1752C9" w14:textId="77777777" w:rsidTr="00E22371">
        <w:trPr>
          <w:trHeight w:val="460"/>
        </w:trPr>
        <w:tc>
          <w:tcPr>
            <w:cnfStyle w:val="001000000000" w:firstRow="0" w:lastRow="0" w:firstColumn="1" w:lastColumn="0" w:oddVBand="0" w:evenVBand="0" w:oddHBand="0" w:evenHBand="0" w:firstRowFirstColumn="0" w:firstRowLastColumn="0" w:lastRowFirstColumn="0" w:lastRowLastColumn="0"/>
            <w:tcW w:w="3368" w:type="dxa"/>
          </w:tcPr>
          <w:p w14:paraId="068440DE" w14:textId="77777777" w:rsidR="00A64065" w:rsidRPr="000A4E54" w:rsidRDefault="00A64065" w:rsidP="00E22371">
            <w:pPr>
              <w:rPr>
                <w:b w:val="0"/>
              </w:rPr>
            </w:pPr>
            <w:r w:rsidRPr="000A4E54">
              <w:rPr>
                <w:b w:val="0"/>
              </w:rPr>
              <w:t>Topic overview</w:t>
            </w:r>
          </w:p>
          <w:p w14:paraId="1AB92FE2" w14:textId="77777777" w:rsidR="00A64065" w:rsidRDefault="00A64065" w:rsidP="00E22371"/>
          <w:p w14:paraId="4D6EC386" w14:textId="77777777" w:rsidR="00A64065" w:rsidRDefault="00A64065" w:rsidP="00E22371">
            <w:r>
              <w:t>Students will learn…</w:t>
            </w:r>
          </w:p>
          <w:p w14:paraId="2D4FBE07" w14:textId="77777777" w:rsidR="00A64065" w:rsidRDefault="00A64065" w:rsidP="00E22371"/>
        </w:tc>
        <w:tc>
          <w:tcPr>
            <w:tcW w:w="4280" w:type="dxa"/>
          </w:tcPr>
          <w:p w14:paraId="6739DDEB" w14:textId="77777777" w:rsidR="00A64065" w:rsidRPr="00FC2FAB" w:rsidRDefault="00A64065" w:rsidP="00E22371">
            <w:pPr>
              <w:cnfStyle w:val="000000000000" w:firstRow="0" w:lastRow="0" w:firstColumn="0" w:lastColumn="0" w:oddVBand="0" w:evenVBand="0" w:oddHBand="0" w:evenHBand="0" w:firstRowFirstColumn="0" w:firstRowLastColumn="0" w:lastRowFirstColumn="0" w:lastRowLastColumn="0"/>
            </w:pPr>
            <w:r>
              <w:t>To recall and recap more basic charts and diagrams before adapting this knowledge to include more complicated diagrams</w:t>
            </w:r>
          </w:p>
        </w:tc>
        <w:tc>
          <w:tcPr>
            <w:tcW w:w="4606" w:type="dxa"/>
          </w:tcPr>
          <w:p w14:paraId="3203763C" w14:textId="77777777" w:rsidR="00A64065" w:rsidRPr="00FC2FAB" w:rsidRDefault="00A64065" w:rsidP="00E22371">
            <w:pPr>
              <w:cnfStyle w:val="000000000000" w:firstRow="0" w:lastRow="0" w:firstColumn="0" w:lastColumn="0" w:oddVBand="0" w:evenVBand="0" w:oddHBand="0" w:evenHBand="0" w:firstRowFirstColumn="0" w:firstRowLastColumn="0" w:lastRowFirstColumn="0" w:lastRowLastColumn="0"/>
            </w:pPr>
            <w:r>
              <w:t xml:space="preserve">To recall the knowledge gained when handling and solving equations and extend this into inequalities including diagrammatically. </w:t>
            </w:r>
          </w:p>
        </w:tc>
        <w:tc>
          <w:tcPr>
            <w:tcW w:w="4597" w:type="dxa"/>
          </w:tcPr>
          <w:p w14:paraId="49DBAAEC" w14:textId="77777777" w:rsidR="00A64065" w:rsidRPr="00FC2FAB" w:rsidRDefault="00A64065" w:rsidP="00E22371">
            <w:pPr>
              <w:cnfStyle w:val="000000000000" w:firstRow="0" w:lastRow="0" w:firstColumn="0" w:lastColumn="0" w:oddVBand="0" w:evenVBand="0" w:oddHBand="0" w:evenHBand="0" w:firstRowFirstColumn="0" w:firstRowLastColumn="0" w:lastRowFirstColumn="0" w:lastRowLastColumn="0"/>
            </w:pPr>
            <w:r>
              <w:t>The first introduction to standard form, using the notation to write big or small numbers understanding the notation this creates.</w:t>
            </w:r>
          </w:p>
        </w:tc>
        <w:tc>
          <w:tcPr>
            <w:tcW w:w="4080" w:type="dxa"/>
          </w:tcPr>
          <w:p w14:paraId="0B38F262" w14:textId="77777777" w:rsidR="00A64065" w:rsidRDefault="00A64065" w:rsidP="00E2237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22B75A7E" w14:textId="77777777" w:rsidR="00A64065" w:rsidRDefault="00A64065" w:rsidP="00E22371">
            <w:pPr>
              <w:cnfStyle w:val="000000000000" w:firstRow="0" w:lastRow="0" w:firstColumn="0" w:lastColumn="0" w:oddVBand="0" w:evenVBand="0" w:oddHBand="0" w:evenHBand="0" w:firstRowFirstColumn="0" w:firstRowLastColumn="0" w:lastRowFirstColumn="0" w:lastRowLastColumn="0"/>
            </w:pPr>
          </w:p>
        </w:tc>
      </w:tr>
    </w:tbl>
    <w:p w14:paraId="379FA925" w14:textId="7789749B" w:rsidR="00A64065" w:rsidRDefault="00A64065" w:rsidP="00FC2FAB"/>
    <w:p w14:paraId="1DED7E31" w14:textId="77777777" w:rsidR="00A64065" w:rsidRDefault="00A64065" w:rsidP="00A64065">
      <w:r>
        <w:t>Share Multi Academy Trust</w:t>
      </w:r>
    </w:p>
    <w:p w14:paraId="3B0EDD57" w14:textId="77777777" w:rsidR="00A64065" w:rsidRDefault="00A64065" w:rsidP="00A64065">
      <w:r>
        <w:t>Curriculum Planning Template</w:t>
      </w:r>
    </w:p>
    <w:p w14:paraId="444E2DA5" w14:textId="77777777" w:rsidR="00A64065" w:rsidRDefault="00A64065" w:rsidP="00A64065"/>
    <w:tbl>
      <w:tblPr>
        <w:tblStyle w:val="GridTable4"/>
        <w:tblW w:w="0" w:type="auto"/>
        <w:tblLook w:val="04A0" w:firstRow="1" w:lastRow="0" w:firstColumn="1" w:lastColumn="0" w:noHBand="0" w:noVBand="1"/>
      </w:tblPr>
      <w:tblGrid>
        <w:gridCol w:w="1129"/>
        <w:gridCol w:w="2552"/>
        <w:gridCol w:w="709"/>
        <w:gridCol w:w="2126"/>
        <w:gridCol w:w="1276"/>
        <w:gridCol w:w="1417"/>
      </w:tblGrid>
      <w:tr w:rsidR="00A64065" w:rsidRPr="002475CF" w14:paraId="2E52396B" w14:textId="77777777" w:rsidTr="00E2237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0639E105" w14:textId="77777777" w:rsidR="00A64065" w:rsidRPr="002475CF" w:rsidRDefault="00A64065" w:rsidP="00E22371">
            <w:pPr>
              <w:rPr>
                <w:color w:val="E7E6E6" w:themeColor="background2"/>
              </w:rPr>
            </w:pPr>
            <w:r w:rsidRPr="002475CF">
              <w:rPr>
                <w:color w:val="E7E6E6" w:themeColor="background2"/>
              </w:rPr>
              <w:lastRenderedPageBreak/>
              <w:t>Subject:</w:t>
            </w:r>
          </w:p>
        </w:tc>
        <w:tc>
          <w:tcPr>
            <w:tcW w:w="2552" w:type="dxa"/>
          </w:tcPr>
          <w:p w14:paraId="757A3AA1" w14:textId="77777777" w:rsidR="00A64065" w:rsidRPr="002475CF" w:rsidRDefault="00A64065" w:rsidP="00E22371">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6D282D12" w14:textId="77777777" w:rsidR="00A64065" w:rsidRPr="002475CF" w:rsidRDefault="00A64065" w:rsidP="00E2237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955EBAC" w14:textId="77777777" w:rsidR="00A64065" w:rsidRPr="002475CF" w:rsidRDefault="00A64065" w:rsidP="00E22371">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03F011F" w14:textId="77777777" w:rsidR="00A64065" w:rsidRPr="002475CF" w:rsidRDefault="00A64065" w:rsidP="00E2237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C1AE1B8" w14:textId="77777777" w:rsidR="00A64065" w:rsidRPr="002475CF" w:rsidRDefault="00A64065" w:rsidP="00E22371">
            <w:pPr>
              <w:cnfStyle w:val="100000000000" w:firstRow="1" w:lastRow="0" w:firstColumn="0" w:lastColumn="0" w:oddVBand="0" w:evenVBand="0" w:oddHBand="0" w:evenHBand="0" w:firstRowFirstColumn="0" w:firstRowLastColumn="0" w:lastRowFirstColumn="0" w:lastRowLastColumn="0"/>
            </w:pPr>
            <w:r>
              <w:t>Foundation</w:t>
            </w:r>
          </w:p>
        </w:tc>
      </w:tr>
    </w:tbl>
    <w:p w14:paraId="2371952A" w14:textId="77777777" w:rsidR="00A64065" w:rsidRDefault="00A64065" w:rsidP="00A64065"/>
    <w:tbl>
      <w:tblPr>
        <w:tblStyle w:val="GridTable2"/>
        <w:tblW w:w="0" w:type="auto"/>
        <w:tblLook w:val="04A0" w:firstRow="1" w:lastRow="0" w:firstColumn="1" w:lastColumn="0" w:noHBand="0" w:noVBand="1"/>
      </w:tblPr>
      <w:tblGrid>
        <w:gridCol w:w="4160"/>
        <w:gridCol w:w="4161"/>
        <w:gridCol w:w="4161"/>
        <w:gridCol w:w="4161"/>
        <w:gridCol w:w="4161"/>
      </w:tblGrid>
      <w:tr w:rsidR="00A64065" w14:paraId="6DFB33C4" w14:textId="77777777" w:rsidTr="00E2237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774372F" w14:textId="77777777" w:rsidR="00A64065" w:rsidRPr="00FC2FAB" w:rsidRDefault="00A64065" w:rsidP="00E22371">
            <w:r>
              <w:t>Half Term 5 / weeks</w:t>
            </w:r>
          </w:p>
        </w:tc>
        <w:tc>
          <w:tcPr>
            <w:tcW w:w="4161" w:type="dxa"/>
          </w:tcPr>
          <w:p w14:paraId="2075F87E" w14:textId="77777777" w:rsidR="00A64065" w:rsidRPr="00FC2FAB" w:rsidRDefault="00A64065" w:rsidP="00E22371">
            <w:pPr>
              <w:cnfStyle w:val="100000000000" w:firstRow="1" w:lastRow="0" w:firstColumn="0" w:lastColumn="0" w:oddVBand="0" w:evenVBand="0" w:oddHBand="0" w:evenHBand="0" w:firstRowFirstColumn="0" w:firstRowLastColumn="0" w:lastRowFirstColumn="0" w:lastRowLastColumn="0"/>
            </w:pPr>
            <w:r>
              <w:t>Week 1-2</w:t>
            </w:r>
          </w:p>
        </w:tc>
        <w:tc>
          <w:tcPr>
            <w:tcW w:w="4161" w:type="dxa"/>
          </w:tcPr>
          <w:p w14:paraId="68CABB42" w14:textId="77777777" w:rsidR="00A64065" w:rsidRPr="00FC2FAB" w:rsidRDefault="00A64065" w:rsidP="00E22371">
            <w:pPr>
              <w:cnfStyle w:val="100000000000" w:firstRow="1" w:lastRow="0" w:firstColumn="0" w:lastColumn="0" w:oddVBand="0" w:evenVBand="0" w:oddHBand="0" w:evenHBand="0" w:firstRowFirstColumn="0" w:firstRowLastColumn="0" w:lastRowFirstColumn="0" w:lastRowLastColumn="0"/>
            </w:pPr>
            <w:r>
              <w:t>Week 3-4</w:t>
            </w:r>
          </w:p>
        </w:tc>
        <w:tc>
          <w:tcPr>
            <w:tcW w:w="4161" w:type="dxa"/>
          </w:tcPr>
          <w:p w14:paraId="447EC9BD" w14:textId="77777777" w:rsidR="00A64065" w:rsidRPr="00FC2FAB" w:rsidRDefault="00A64065" w:rsidP="00E22371">
            <w:pPr>
              <w:cnfStyle w:val="100000000000" w:firstRow="1" w:lastRow="0" w:firstColumn="0" w:lastColumn="0" w:oddVBand="0" w:evenVBand="0" w:oddHBand="0" w:evenHBand="0" w:firstRowFirstColumn="0" w:firstRowLastColumn="0" w:lastRowFirstColumn="0" w:lastRowLastColumn="0"/>
            </w:pPr>
            <w:r>
              <w:t>Week 5-6</w:t>
            </w:r>
          </w:p>
        </w:tc>
        <w:tc>
          <w:tcPr>
            <w:tcW w:w="4161" w:type="dxa"/>
          </w:tcPr>
          <w:p w14:paraId="4F0E2DAD" w14:textId="77777777" w:rsidR="00A64065" w:rsidRDefault="00A64065" w:rsidP="00E22371">
            <w:pPr>
              <w:cnfStyle w:val="100000000000" w:firstRow="1" w:lastRow="0" w:firstColumn="0" w:lastColumn="0" w:oddVBand="0" w:evenVBand="0" w:oddHBand="0" w:evenHBand="0" w:firstRowFirstColumn="0" w:firstRowLastColumn="0" w:lastRowFirstColumn="0" w:lastRowLastColumn="0"/>
            </w:pPr>
            <w:r>
              <w:t>Final week of the half term</w:t>
            </w:r>
          </w:p>
        </w:tc>
      </w:tr>
      <w:tr w:rsidR="00A64065" w14:paraId="1085D870" w14:textId="77777777" w:rsidTr="00E2237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8FDD1F3" w14:textId="77777777" w:rsidR="00A64065" w:rsidRPr="00AF0AFF" w:rsidRDefault="00A64065" w:rsidP="00E22371">
            <w:pPr>
              <w:rPr>
                <w:rFonts w:cstheme="minorHAnsi"/>
              </w:rPr>
            </w:pPr>
            <w:r w:rsidRPr="00AF0AFF">
              <w:rPr>
                <w:rFonts w:cstheme="minorHAnsi"/>
              </w:rPr>
              <w:t>Topic</w:t>
            </w:r>
          </w:p>
        </w:tc>
        <w:tc>
          <w:tcPr>
            <w:tcW w:w="4161" w:type="dxa"/>
          </w:tcPr>
          <w:p w14:paraId="1C6C38E9" w14:textId="77777777" w:rsidR="00A64065" w:rsidRPr="00AF0AFF" w:rsidRDefault="00A64065" w:rsidP="00E2237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Unit 25 – Quadratic and cubic graphs</w:t>
            </w:r>
          </w:p>
        </w:tc>
        <w:tc>
          <w:tcPr>
            <w:tcW w:w="4161" w:type="dxa"/>
          </w:tcPr>
          <w:p w14:paraId="7ED0101E" w14:textId="77777777" w:rsidR="00A64065" w:rsidRPr="00AF0AFF" w:rsidRDefault="00A64065" w:rsidP="00E2237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Unit 26 – Unit conversions and harder 3D problems</w:t>
            </w:r>
          </w:p>
        </w:tc>
        <w:tc>
          <w:tcPr>
            <w:tcW w:w="4161" w:type="dxa"/>
          </w:tcPr>
          <w:p w14:paraId="0F074810" w14:textId="77777777" w:rsidR="00A64065" w:rsidRPr="00AF0AFF" w:rsidRDefault="00A64065" w:rsidP="00E2237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Unit 27 – Percentage problems and interest</w:t>
            </w:r>
          </w:p>
        </w:tc>
        <w:tc>
          <w:tcPr>
            <w:tcW w:w="4161" w:type="dxa"/>
          </w:tcPr>
          <w:p w14:paraId="2564365A" w14:textId="77777777" w:rsidR="00A64065" w:rsidRPr="00AF0AFF" w:rsidRDefault="00A64065" w:rsidP="00E22371">
            <w:pPr>
              <w:cnfStyle w:val="000000100000" w:firstRow="0" w:lastRow="0" w:firstColumn="0" w:lastColumn="0" w:oddVBand="0" w:evenVBand="0" w:oddHBand="1" w:evenHBand="0" w:firstRowFirstColumn="0" w:firstRowLastColumn="0" w:lastRowFirstColumn="0" w:lastRowLastColumn="0"/>
              <w:rPr>
                <w:rFonts w:cstheme="minorHAnsi"/>
              </w:rPr>
            </w:pPr>
            <w:r>
              <w:t xml:space="preserve">Reteach and Retention </w:t>
            </w:r>
          </w:p>
        </w:tc>
      </w:tr>
      <w:tr w:rsidR="00A64065" w14:paraId="78B076FC" w14:textId="77777777" w:rsidTr="00E22371">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9CD0DEF" w14:textId="77777777" w:rsidR="00A64065" w:rsidRPr="00AF0AFF" w:rsidRDefault="00A64065" w:rsidP="00E22371">
            <w:pPr>
              <w:rPr>
                <w:rFonts w:cstheme="minorHAnsi"/>
                <w:b w:val="0"/>
              </w:rPr>
            </w:pPr>
            <w:r w:rsidRPr="00AF0AFF">
              <w:rPr>
                <w:rFonts w:cstheme="minorHAnsi"/>
                <w:b w:val="0"/>
              </w:rPr>
              <w:t>Topic overview</w:t>
            </w:r>
          </w:p>
          <w:p w14:paraId="4A9C9471" w14:textId="77777777" w:rsidR="00A64065" w:rsidRPr="00AF0AFF" w:rsidRDefault="00A64065" w:rsidP="00E22371">
            <w:pPr>
              <w:rPr>
                <w:rFonts w:cstheme="minorHAnsi"/>
              </w:rPr>
            </w:pPr>
          </w:p>
          <w:p w14:paraId="73F78E63" w14:textId="77777777" w:rsidR="00A64065" w:rsidRPr="00AF0AFF" w:rsidRDefault="00A64065" w:rsidP="00E22371">
            <w:pPr>
              <w:rPr>
                <w:rFonts w:cstheme="minorHAnsi"/>
              </w:rPr>
            </w:pPr>
            <w:r>
              <w:rPr>
                <w:rFonts w:cstheme="minorHAnsi"/>
              </w:rPr>
              <w:t>Student</w:t>
            </w:r>
            <w:r w:rsidRPr="00AF0AFF">
              <w:rPr>
                <w:rFonts w:cstheme="minorHAnsi"/>
              </w:rPr>
              <w:t>s will learn…</w:t>
            </w:r>
          </w:p>
          <w:p w14:paraId="7B1E55E9" w14:textId="77777777" w:rsidR="00A64065" w:rsidRPr="00AF0AFF" w:rsidRDefault="00A64065" w:rsidP="00E22371">
            <w:pPr>
              <w:rPr>
                <w:rFonts w:cstheme="minorHAnsi"/>
              </w:rPr>
            </w:pPr>
          </w:p>
        </w:tc>
        <w:tc>
          <w:tcPr>
            <w:tcW w:w="4161" w:type="dxa"/>
          </w:tcPr>
          <w:p w14:paraId="55D2C5DA" w14:textId="77777777" w:rsidR="00A64065" w:rsidRPr="00AF0AFF" w:rsidRDefault="00A64065" w:rsidP="00E2237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Students should be able to create coordinate points and plot both quadratic and cubic graphs</w:t>
            </w:r>
          </w:p>
        </w:tc>
        <w:tc>
          <w:tcPr>
            <w:tcW w:w="4161" w:type="dxa"/>
          </w:tcPr>
          <w:p w14:paraId="11FD1FEE" w14:textId="77777777" w:rsidR="00A64065" w:rsidRPr="00AF0AFF" w:rsidRDefault="00A64065" w:rsidP="00E2237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To find the volume and surface area of 3D shapes before using this to complete density questions.</w:t>
            </w:r>
          </w:p>
          <w:p w14:paraId="36BE97DF" w14:textId="77777777" w:rsidR="00A64065" w:rsidRPr="00AF0AFF" w:rsidRDefault="00A64065" w:rsidP="00E2237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Finally using the skills of scale factors and the use if LAV to convert units.</w:t>
            </w:r>
          </w:p>
        </w:tc>
        <w:tc>
          <w:tcPr>
            <w:tcW w:w="4161" w:type="dxa"/>
          </w:tcPr>
          <w:p w14:paraId="48D51882" w14:textId="77777777" w:rsidR="00A64065" w:rsidRPr="00AF0AFF" w:rsidRDefault="00A64065" w:rsidP="00E2237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To recall and use percentage multipliers in the context of interest questions both simple and compound.</w:t>
            </w:r>
          </w:p>
        </w:tc>
        <w:tc>
          <w:tcPr>
            <w:tcW w:w="4161" w:type="dxa"/>
          </w:tcPr>
          <w:p w14:paraId="321A0C8B" w14:textId="77777777" w:rsidR="00A64065" w:rsidRDefault="00A64065" w:rsidP="00E2237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2C5FF7C1" w14:textId="77777777" w:rsidR="00A64065" w:rsidRPr="00AF0AFF" w:rsidRDefault="00A64065" w:rsidP="00E22371">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6F4B4F5F" w14:textId="18D79545" w:rsidR="00A64065" w:rsidRDefault="00A64065" w:rsidP="00FC2FAB"/>
    <w:p w14:paraId="2AA8D43B" w14:textId="77777777" w:rsidR="00A64065" w:rsidRPr="006E38DD" w:rsidRDefault="00A64065" w:rsidP="00A64065">
      <w:r w:rsidRPr="006E38DD">
        <w:t>Share Multi Academy Trust</w:t>
      </w:r>
    </w:p>
    <w:p w14:paraId="29E2A8D6" w14:textId="77777777" w:rsidR="00A64065" w:rsidRPr="006E38DD" w:rsidRDefault="00A64065" w:rsidP="00A64065">
      <w:r w:rsidRPr="006E38DD">
        <w:t>Curriculum Planning Template</w:t>
      </w:r>
    </w:p>
    <w:p w14:paraId="7773E591" w14:textId="77777777" w:rsidR="00A64065" w:rsidRPr="006E38DD" w:rsidRDefault="00A64065" w:rsidP="00A64065"/>
    <w:tbl>
      <w:tblPr>
        <w:tblStyle w:val="GridTable4"/>
        <w:tblW w:w="0" w:type="auto"/>
        <w:tblLook w:val="04A0" w:firstRow="1" w:lastRow="0" w:firstColumn="1" w:lastColumn="0" w:noHBand="0" w:noVBand="1"/>
      </w:tblPr>
      <w:tblGrid>
        <w:gridCol w:w="1129"/>
        <w:gridCol w:w="2552"/>
        <w:gridCol w:w="709"/>
        <w:gridCol w:w="2126"/>
        <w:gridCol w:w="1276"/>
        <w:gridCol w:w="1417"/>
      </w:tblGrid>
      <w:tr w:rsidR="00A64065" w:rsidRPr="006E38DD" w14:paraId="0A1115EB" w14:textId="77777777" w:rsidTr="00E2237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43AE4FC" w14:textId="77777777" w:rsidR="00A64065" w:rsidRPr="006E38DD" w:rsidRDefault="00A64065" w:rsidP="00E22371">
            <w:pPr>
              <w:rPr>
                <w:color w:val="E7E6E6" w:themeColor="background2"/>
              </w:rPr>
            </w:pPr>
            <w:r w:rsidRPr="006E38DD">
              <w:rPr>
                <w:color w:val="E7E6E6" w:themeColor="background2"/>
              </w:rPr>
              <w:t>Subject:</w:t>
            </w:r>
          </w:p>
        </w:tc>
        <w:tc>
          <w:tcPr>
            <w:tcW w:w="2552" w:type="dxa"/>
          </w:tcPr>
          <w:p w14:paraId="526F7462" w14:textId="77777777" w:rsidR="00A64065" w:rsidRPr="006E38DD" w:rsidRDefault="00A64065" w:rsidP="00E22371">
            <w:pPr>
              <w:cnfStyle w:val="100000000000" w:firstRow="1" w:lastRow="0" w:firstColumn="0" w:lastColumn="0" w:oddVBand="0" w:evenVBand="0" w:oddHBand="0" w:evenHBand="0" w:firstRowFirstColumn="0" w:firstRowLastColumn="0" w:lastRowFirstColumn="0" w:lastRowLastColumn="0"/>
            </w:pPr>
            <w:r w:rsidRPr="006E38DD">
              <w:t>Maths</w:t>
            </w:r>
          </w:p>
        </w:tc>
        <w:tc>
          <w:tcPr>
            <w:tcW w:w="709" w:type="dxa"/>
          </w:tcPr>
          <w:p w14:paraId="18D0AF77" w14:textId="77777777" w:rsidR="00A64065" w:rsidRPr="006E38DD" w:rsidRDefault="00A64065" w:rsidP="00E2237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6E38DD">
              <w:rPr>
                <w:color w:val="E7E6E6" w:themeColor="background2"/>
              </w:rPr>
              <w:t>Year</w:t>
            </w:r>
          </w:p>
        </w:tc>
        <w:tc>
          <w:tcPr>
            <w:tcW w:w="2126" w:type="dxa"/>
          </w:tcPr>
          <w:p w14:paraId="18E8363C" w14:textId="77777777" w:rsidR="00A64065" w:rsidRPr="006E38DD" w:rsidRDefault="00A64065" w:rsidP="00E22371">
            <w:pPr>
              <w:cnfStyle w:val="100000000000" w:firstRow="1" w:lastRow="0" w:firstColumn="0" w:lastColumn="0" w:oddVBand="0" w:evenVBand="0" w:oddHBand="0" w:evenHBand="0" w:firstRowFirstColumn="0" w:firstRowLastColumn="0" w:lastRowFirstColumn="0" w:lastRowLastColumn="0"/>
            </w:pPr>
            <w:r w:rsidRPr="006E38DD">
              <w:t>10</w:t>
            </w:r>
          </w:p>
        </w:tc>
        <w:tc>
          <w:tcPr>
            <w:tcW w:w="1276" w:type="dxa"/>
          </w:tcPr>
          <w:p w14:paraId="1F7552A6" w14:textId="77777777" w:rsidR="00A64065" w:rsidRPr="006E38DD" w:rsidRDefault="00A64065" w:rsidP="00E2237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6E38DD">
              <w:rPr>
                <w:color w:val="E7E6E6" w:themeColor="background2"/>
              </w:rPr>
              <w:t xml:space="preserve">Ability </w:t>
            </w:r>
          </w:p>
        </w:tc>
        <w:tc>
          <w:tcPr>
            <w:tcW w:w="1417" w:type="dxa"/>
          </w:tcPr>
          <w:p w14:paraId="72F05C47" w14:textId="77777777" w:rsidR="00A64065" w:rsidRPr="006E38DD" w:rsidRDefault="00A64065" w:rsidP="00E22371">
            <w:pPr>
              <w:cnfStyle w:val="100000000000" w:firstRow="1" w:lastRow="0" w:firstColumn="0" w:lastColumn="0" w:oddVBand="0" w:evenVBand="0" w:oddHBand="0" w:evenHBand="0" w:firstRowFirstColumn="0" w:firstRowLastColumn="0" w:lastRowFirstColumn="0" w:lastRowLastColumn="0"/>
            </w:pPr>
            <w:r w:rsidRPr="006E38DD">
              <w:t>Foundation</w:t>
            </w:r>
          </w:p>
        </w:tc>
      </w:tr>
    </w:tbl>
    <w:p w14:paraId="4C82913E" w14:textId="77777777" w:rsidR="00A64065" w:rsidRPr="006E38DD" w:rsidRDefault="00A64065" w:rsidP="00A64065"/>
    <w:tbl>
      <w:tblPr>
        <w:tblStyle w:val="GridTable2"/>
        <w:tblW w:w="0" w:type="auto"/>
        <w:tblLook w:val="04A0" w:firstRow="1" w:lastRow="0" w:firstColumn="1" w:lastColumn="0" w:noHBand="0" w:noVBand="1"/>
      </w:tblPr>
      <w:tblGrid>
        <w:gridCol w:w="3435"/>
        <w:gridCol w:w="3642"/>
        <w:gridCol w:w="3573"/>
        <w:gridCol w:w="3557"/>
        <w:gridCol w:w="3617"/>
        <w:gridCol w:w="3107"/>
      </w:tblGrid>
      <w:tr w:rsidR="00A64065" w:rsidRPr="006E38DD" w14:paraId="33B63FAC" w14:textId="77777777" w:rsidTr="00E2237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35" w:type="dxa"/>
          </w:tcPr>
          <w:p w14:paraId="480ACC31" w14:textId="77777777" w:rsidR="00A64065" w:rsidRPr="006E38DD" w:rsidRDefault="00A64065" w:rsidP="00E22371">
            <w:r w:rsidRPr="006E38DD">
              <w:t>Half Term 6 / weeks</w:t>
            </w:r>
          </w:p>
        </w:tc>
        <w:tc>
          <w:tcPr>
            <w:tcW w:w="3642" w:type="dxa"/>
          </w:tcPr>
          <w:p w14:paraId="61485761" w14:textId="77777777" w:rsidR="00A64065" w:rsidRPr="006E38DD" w:rsidRDefault="00A64065" w:rsidP="00E22371">
            <w:pPr>
              <w:cnfStyle w:val="100000000000" w:firstRow="1" w:lastRow="0" w:firstColumn="0" w:lastColumn="0" w:oddVBand="0" w:evenVBand="0" w:oddHBand="0" w:evenHBand="0" w:firstRowFirstColumn="0" w:firstRowLastColumn="0" w:lastRowFirstColumn="0" w:lastRowLastColumn="0"/>
            </w:pPr>
            <w:r w:rsidRPr="006E38DD">
              <w:t>Week 1-2</w:t>
            </w:r>
          </w:p>
        </w:tc>
        <w:tc>
          <w:tcPr>
            <w:tcW w:w="3573" w:type="dxa"/>
          </w:tcPr>
          <w:p w14:paraId="2F4D0D70" w14:textId="77777777" w:rsidR="00A64065" w:rsidRPr="006E38DD" w:rsidRDefault="00A64065" w:rsidP="00E22371">
            <w:pPr>
              <w:cnfStyle w:val="100000000000" w:firstRow="1" w:lastRow="0" w:firstColumn="0" w:lastColumn="0" w:oddVBand="0" w:evenVBand="0" w:oddHBand="0" w:evenHBand="0" w:firstRowFirstColumn="0" w:firstRowLastColumn="0" w:lastRowFirstColumn="0" w:lastRowLastColumn="0"/>
            </w:pPr>
            <w:r w:rsidRPr="006E38DD">
              <w:t>Week 3-4</w:t>
            </w:r>
          </w:p>
        </w:tc>
        <w:tc>
          <w:tcPr>
            <w:tcW w:w="3557" w:type="dxa"/>
          </w:tcPr>
          <w:p w14:paraId="3A095C6D" w14:textId="77777777" w:rsidR="00A64065" w:rsidRPr="006E38DD" w:rsidRDefault="00A64065" w:rsidP="00E22371">
            <w:pPr>
              <w:cnfStyle w:val="100000000000" w:firstRow="1" w:lastRow="0" w:firstColumn="0" w:lastColumn="0" w:oddVBand="0" w:evenVBand="0" w:oddHBand="0" w:evenHBand="0" w:firstRowFirstColumn="0" w:firstRowLastColumn="0" w:lastRowFirstColumn="0" w:lastRowLastColumn="0"/>
            </w:pPr>
            <w:r w:rsidRPr="006E38DD">
              <w:t>Week 5</w:t>
            </w:r>
          </w:p>
        </w:tc>
        <w:tc>
          <w:tcPr>
            <w:tcW w:w="3617" w:type="dxa"/>
          </w:tcPr>
          <w:p w14:paraId="142B9A2A" w14:textId="77777777" w:rsidR="00A64065" w:rsidRPr="006E38DD" w:rsidRDefault="00A64065" w:rsidP="00E22371">
            <w:pPr>
              <w:cnfStyle w:val="100000000000" w:firstRow="1" w:lastRow="0" w:firstColumn="0" w:lastColumn="0" w:oddVBand="0" w:evenVBand="0" w:oddHBand="0" w:evenHBand="0" w:firstRowFirstColumn="0" w:firstRowLastColumn="0" w:lastRowFirstColumn="0" w:lastRowLastColumn="0"/>
            </w:pPr>
            <w:r w:rsidRPr="006E38DD">
              <w:t>Week 6</w:t>
            </w:r>
          </w:p>
        </w:tc>
        <w:tc>
          <w:tcPr>
            <w:tcW w:w="3107" w:type="dxa"/>
          </w:tcPr>
          <w:p w14:paraId="67C60B8E" w14:textId="77777777" w:rsidR="00A64065" w:rsidRPr="006E38DD" w:rsidRDefault="00A64065" w:rsidP="00E22371">
            <w:pPr>
              <w:cnfStyle w:val="100000000000" w:firstRow="1" w:lastRow="0" w:firstColumn="0" w:lastColumn="0" w:oddVBand="0" w:evenVBand="0" w:oddHBand="0" w:evenHBand="0" w:firstRowFirstColumn="0" w:firstRowLastColumn="0" w:lastRowFirstColumn="0" w:lastRowLastColumn="0"/>
            </w:pPr>
            <w:r>
              <w:t>Final week of the half term</w:t>
            </w:r>
          </w:p>
        </w:tc>
      </w:tr>
      <w:tr w:rsidR="00A64065" w:rsidRPr="006E38DD" w14:paraId="492CD505" w14:textId="77777777" w:rsidTr="00E2237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35" w:type="dxa"/>
          </w:tcPr>
          <w:p w14:paraId="71B57157" w14:textId="77777777" w:rsidR="00A64065" w:rsidRPr="006E38DD" w:rsidRDefault="00A64065" w:rsidP="00E22371">
            <w:r w:rsidRPr="006E38DD">
              <w:t>Topic</w:t>
            </w:r>
          </w:p>
        </w:tc>
        <w:tc>
          <w:tcPr>
            <w:tcW w:w="3642" w:type="dxa"/>
          </w:tcPr>
          <w:p w14:paraId="58C9F7DC" w14:textId="77777777" w:rsidR="00A64065" w:rsidRPr="006E38DD" w:rsidRDefault="00A64065" w:rsidP="00E22371">
            <w:pPr>
              <w:cnfStyle w:val="000000100000" w:firstRow="0" w:lastRow="0" w:firstColumn="0" w:lastColumn="0" w:oddVBand="0" w:evenVBand="0" w:oddHBand="1" w:evenHBand="0" w:firstRowFirstColumn="0" w:firstRowLastColumn="0" w:lastRowFirstColumn="0" w:lastRowLastColumn="0"/>
            </w:pPr>
            <w:r w:rsidRPr="006E38DD">
              <w:t>Unit 28 – Circles</w:t>
            </w:r>
          </w:p>
        </w:tc>
        <w:tc>
          <w:tcPr>
            <w:tcW w:w="3573" w:type="dxa"/>
          </w:tcPr>
          <w:p w14:paraId="5736AA6E" w14:textId="77777777" w:rsidR="00A64065" w:rsidRPr="006E38DD" w:rsidRDefault="00A64065" w:rsidP="00E22371">
            <w:pPr>
              <w:cnfStyle w:val="000000100000" w:firstRow="0" w:lastRow="0" w:firstColumn="0" w:lastColumn="0" w:oddVBand="0" w:evenVBand="0" w:oddHBand="1" w:evenHBand="0" w:firstRowFirstColumn="0" w:firstRowLastColumn="0" w:lastRowFirstColumn="0" w:lastRowLastColumn="0"/>
            </w:pPr>
            <w:r w:rsidRPr="006E38DD">
              <w:t>Unit 29 – Direct Proportion and Ratio</w:t>
            </w:r>
          </w:p>
        </w:tc>
        <w:tc>
          <w:tcPr>
            <w:tcW w:w="3557" w:type="dxa"/>
          </w:tcPr>
          <w:p w14:paraId="6735334C" w14:textId="77777777" w:rsidR="00A64065" w:rsidRPr="006E38DD" w:rsidRDefault="00A64065" w:rsidP="00E22371">
            <w:pPr>
              <w:cnfStyle w:val="000000100000" w:firstRow="0" w:lastRow="0" w:firstColumn="0" w:lastColumn="0" w:oddVBand="0" w:evenVBand="0" w:oddHBand="1" w:evenHBand="0" w:firstRowFirstColumn="0" w:firstRowLastColumn="0" w:lastRowFirstColumn="0" w:lastRowLastColumn="0"/>
            </w:pPr>
            <w:r w:rsidRPr="006E38DD">
              <w:t>Unit 30 – Vectors</w:t>
            </w:r>
          </w:p>
        </w:tc>
        <w:tc>
          <w:tcPr>
            <w:tcW w:w="3617" w:type="dxa"/>
          </w:tcPr>
          <w:p w14:paraId="7EFDD5AE" w14:textId="77777777" w:rsidR="00A64065" w:rsidRPr="006E38DD" w:rsidRDefault="00A64065" w:rsidP="00E22371">
            <w:pPr>
              <w:cnfStyle w:val="000000100000" w:firstRow="0" w:lastRow="0" w:firstColumn="0" w:lastColumn="0" w:oddVBand="0" w:evenVBand="0" w:oddHBand="1" w:evenHBand="0" w:firstRowFirstColumn="0" w:firstRowLastColumn="0" w:lastRowFirstColumn="0" w:lastRowLastColumn="0"/>
            </w:pPr>
            <w:r w:rsidRPr="006E38DD">
              <w:t>Unit 31 – Tree Diagrams</w:t>
            </w:r>
          </w:p>
        </w:tc>
        <w:tc>
          <w:tcPr>
            <w:tcW w:w="3107" w:type="dxa"/>
          </w:tcPr>
          <w:p w14:paraId="6AFB63B4" w14:textId="77777777" w:rsidR="00A64065" w:rsidRPr="006E38DD" w:rsidRDefault="00A64065" w:rsidP="00E22371">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A64065" w:rsidRPr="006E38DD" w14:paraId="625242A6" w14:textId="77777777" w:rsidTr="00E22371">
        <w:trPr>
          <w:trHeight w:val="460"/>
        </w:trPr>
        <w:tc>
          <w:tcPr>
            <w:cnfStyle w:val="001000000000" w:firstRow="0" w:lastRow="0" w:firstColumn="1" w:lastColumn="0" w:oddVBand="0" w:evenVBand="0" w:oddHBand="0" w:evenHBand="0" w:firstRowFirstColumn="0" w:firstRowLastColumn="0" w:lastRowFirstColumn="0" w:lastRowLastColumn="0"/>
            <w:tcW w:w="3435" w:type="dxa"/>
          </w:tcPr>
          <w:p w14:paraId="57F4F88E" w14:textId="77777777" w:rsidR="00A64065" w:rsidRPr="006E38DD" w:rsidRDefault="00A64065" w:rsidP="00E22371">
            <w:pPr>
              <w:rPr>
                <w:b w:val="0"/>
              </w:rPr>
            </w:pPr>
            <w:r w:rsidRPr="006E38DD">
              <w:rPr>
                <w:b w:val="0"/>
              </w:rPr>
              <w:t>Topic overview</w:t>
            </w:r>
          </w:p>
          <w:p w14:paraId="6BF05452" w14:textId="77777777" w:rsidR="00A64065" w:rsidRPr="006E38DD" w:rsidRDefault="00A64065" w:rsidP="00E22371"/>
          <w:p w14:paraId="7DDFCDD7" w14:textId="77777777" w:rsidR="00A64065" w:rsidRPr="006E38DD" w:rsidRDefault="00A64065" w:rsidP="00E22371">
            <w:r>
              <w:t>Student</w:t>
            </w:r>
            <w:r w:rsidRPr="006E38DD">
              <w:t>s will learn…</w:t>
            </w:r>
          </w:p>
          <w:p w14:paraId="0DE89B48" w14:textId="77777777" w:rsidR="00A64065" w:rsidRPr="006E38DD" w:rsidRDefault="00A64065" w:rsidP="00E22371"/>
        </w:tc>
        <w:tc>
          <w:tcPr>
            <w:tcW w:w="3642" w:type="dxa"/>
          </w:tcPr>
          <w:p w14:paraId="2F99DB78" w14:textId="77777777" w:rsidR="00A64065" w:rsidRPr="006E38DD" w:rsidRDefault="00A64065" w:rsidP="00E22371">
            <w:pPr>
              <w:cnfStyle w:val="000000000000" w:firstRow="0" w:lastRow="0" w:firstColumn="0" w:lastColumn="0" w:oddVBand="0" w:evenVBand="0" w:oddHBand="0" w:evenHBand="0" w:firstRowFirstColumn="0" w:firstRowLastColumn="0" w:lastRowFirstColumn="0" w:lastRowLastColumn="0"/>
            </w:pPr>
            <w:r>
              <w:t xml:space="preserve">To handle all aspects of </w:t>
            </w:r>
            <w:proofErr w:type="gramStart"/>
            <w:r>
              <w:t>circle based</w:t>
            </w:r>
            <w:proofErr w:type="gramEnd"/>
            <w:r>
              <w:t xml:space="preserve"> areas and volume questions</w:t>
            </w:r>
          </w:p>
        </w:tc>
        <w:tc>
          <w:tcPr>
            <w:tcW w:w="3573" w:type="dxa"/>
          </w:tcPr>
          <w:p w14:paraId="3C855AEB" w14:textId="77777777" w:rsidR="00A64065" w:rsidRPr="006E38DD" w:rsidRDefault="00A64065" w:rsidP="00E22371">
            <w:pPr>
              <w:cnfStyle w:val="000000000000" w:firstRow="0" w:lastRow="0" w:firstColumn="0" w:lastColumn="0" w:oddVBand="0" w:evenVBand="0" w:oddHBand="0" w:evenHBand="0" w:firstRowFirstColumn="0" w:firstRowLastColumn="0" w:lastRowFirstColumn="0" w:lastRowLastColumn="0"/>
            </w:pPr>
            <w:r>
              <w:t>To apply earlier ratio and proportion skills in context allowing amounts to be changed given ratios including currencies.</w:t>
            </w:r>
          </w:p>
        </w:tc>
        <w:tc>
          <w:tcPr>
            <w:tcW w:w="3557" w:type="dxa"/>
          </w:tcPr>
          <w:p w14:paraId="62FDB86B" w14:textId="77777777" w:rsidR="00A64065" w:rsidRPr="006E38DD" w:rsidRDefault="00A64065" w:rsidP="00E22371">
            <w:pPr>
              <w:cnfStyle w:val="000000000000" w:firstRow="0" w:lastRow="0" w:firstColumn="0" w:lastColumn="0" w:oddVBand="0" w:evenVBand="0" w:oddHBand="0" w:evenHBand="0" w:firstRowFirstColumn="0" w:firstRowLastColumn="0" w:lastRowFirstColumn="0" w:lastRowLastColumn="0"/>
            </w:pPr>
            <w:r>
              <w:t>To use and understand vectors including basic proof</w:t>
            </w:r>
          </w:p>
        </w:tc>
        <w:tc>
          <w:tcPr>
            <w:tcW w:w="3617" w:type="dxa"/>
          </w:tcPr>
          <w:p w14:paraId="3A98D2EA" w14:textId="77777777" w:rsidR="00A64065" w:rsidRPr="006E38DD" w:rsidRDefault="00A64065" w:rsidP="00E22371">
            <w:pPr>
              <w:cnfStyle w:val="000000000000" w:firstRow="0" w:lastRow="0" w:firstColumn="0" w:lastColumn="0" w:oddVBand="0" w:evenVBand="0" w:oddHBand="0" w:evenHBand="0" w:firstRowFirstColumn="0" w:firstRowLastColumn="0" w:lastRowFirstColumn="0" w:lastRowLastColumn="0"/>
            </w:pPr>
            <w:r>
              <w:t>To draw and use tree diagrams to find and identify probabilities of events</w:t>
            </w:r>
          </w:p>
        </w:tc>
        <w:tc>
          <w:tcPr>
            <w:tcW w:w="3107" w:type="dxa"/>
          </w:tcPr>
          <w:p w14:paraId="13E02005" w14:textId="77777777" w:rsidR="00A64065" w:rsidRDefault="00A64065" w:rsidP="00E2237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18391E76" w14:textId="77777777" w:rsidR="00A64065" w:rsidRDefault="00A64065" w:rsidP="00E22371">
            <w:pPr>
              <w:cnfStyle w:val="000000000000" w:firstRow="0" w:lastRow="0" w:firstColumn="0" w:lastColumn="0" w:oddVBand="0" w:evenVBand="0" w:oddHBand="0" w:evenHBand="0" w:firstRowFirstColumn="0" w:firstRowLastColumn="0" w:lastRowFirstColumn="0" w:lastRowLastColumn="0"/>
            </w:pPr>
          </w:p>
        </w:tc>
      </w:tr>
    </w:tbl>
    <w:p w14:paraId="218647B8" w14:textId="77777777" w:rsidR="00A64065" w:rsidRDefault="00A64065" w:rsidP="00FC2FAB"/>
    <w:sectPr w:rsidR="00A64065"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CD6A6" w14:textId="77777777" w:rsidR="009D5C19" w:rsidRDefault="009D5C19" w:rsidP="000A4E54">
      <w:pPr>
        <w:spacing w:after="0" w:line="240" w:lineRule="auto"/>
      </w:pPr>
      <w:r>
        <w:separator/>
      </w:r>
    </w:p>
  </w:endnote>
  <w:endnote w:type="continuationSeparator" w:id="0">
    <w:p w14:paraId="2F01A96B" w14:textId="77777777" w:rsidR="009D5C19" w:rsidRDefault="009D5C19"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6A7AD51A"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D5C19" w:rsidRPr="009D5C19">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EF612" w14:textId="77777777" w:rsidR="009D5C19" w:rsidRDefault="009D5C19" w:rsidP="000A4E54">
      <w:pPr>
        <w:spacing w:after="0" w:line="240" w:lineRule="auto"/>
      </w:pPr>
      <w:r>
        <w:separator/>
      </w:r>
    </w:p>
  </w:footnote>
  <w:footnote w:type="continuationSeparator" w:id="0">
    <w:p w14:paraId="6D185ABA" w14:textId="77777777" w:rsidR="009D5C19" w:rsidRDefault="009D5C19"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1A7572"/>
    <w:multiLevelType w:val="hybridMultilevel"/>
    <w:tmpl w:val="26D28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A4E54"/>
    <w:rsid w:val="000B2C1D"/>
    <w:rsid w:val="000D1ABD"/>
    <w:rsid w:val="000F4C5B"/>
    <w:rsid w:val="00103430"/>
    <w:rsid w:val="00164D56"/>
    <w:rsid w:val="001914A1"/>
    <w:rsid w:val="001F3CC3"/>
    <w:rsid w:val="002475CF"/>
    <w:rsid w:val="002E67DB"/>
    <w:rsid w:val="00311588"/>
    <w:rsid w:val="003201FE"/>
    <w:rsid w:val="0038346C"/>
    <w:rsid w:val="003A439E"/>
    <w:rsid w:val="003D6E4F"/>
    <w:rsid w:val="0040090F"/>
    <w:rsid w:val="0042144A"/>
    <w:rsid w:val="00466DD4"/>
    <w:rsid w:val="00485B81"/>
    <w:rsid w:val="004B5538"/>
    <w:rsid w:val="00502E2C"/>
    <w:rsid w:val="005B4C33"/>
    <w:rsid w:val="005D6284"/>
    <w:rsid w:val="00622088"/>
    <w:rsid w:val="006422EC"/>
    <w:rsid w:val="006742F7"/>
    <w:rsid w:val="00693273"/>
    <w:rsid w:val="006D3263"/>
    <w:rsid w:val="00724CAB"/>
    <w:rsid w:val="00790E1B"/>
    <w:rsid w:val="007A4344"/>
    <w:rsid w:val="007E0E2E"/>
    <w:rsid w:val="00831020"/>
    <w:rsid w:val="00837C19"/>
    <w:rsid w:val="0086668B"/>
    <w:rsid w:val="008915A9"/>
    <w:rsid w:val="008A79D2"/>
    <w:rsid w:val="008A7E3F"/>
    <w:rsid w:val="008B442F"/>
    <w:rsid w:val="008F222F"/>
    <w:rsid w:val="00930E79"/>
    <w:rsid w:val="00961455"/>
    <w:rsid w:val="0098351C"/>
    <w:rsid w:val="009D5AE6"/>
    <w:rsid w:val="009D5C19"/>
    <w:rsid w:val="00A342F0"/>
    <w:rsid w:val="00A64065"/>
    <w:rsid w:val="00AA1FD8"/>
    <w:rsid w:val="00B510F5"/>
    <w:rsid w:val="00BA7B1E"/>
    <w:rsid w:val="00BB40B8"/>
    <w:rsid w:val="00BC516B"/>
    <w:rsid w:val="00BD7878"/>
    <w:rsid w:val="00BF587C"/>
    <w:rsid w:val="00C357ED"/>
    <w:rsid w:val="00CD1790"/>
    <w:rsid w:val="00D10434"/>
    <w:rsid w:val="00D176B4"/>
    <w:rsid w:val="00D86CFF"/>
    <w:rsid w:val="00DD0F1C"/>
    <w:rsid w:val="00DD24BE"/>
    <w:rsid w:val="00DE3B6E"/>
    <w:rsid w:val="00DF2370"/>
    <w:rsid w:val="00E24FC4"/>
    <w:rsid w:val="00EE0E96"/>
    <w:rsid w:val="00F378CC"/>
    <w:rsid w:val="00FB06F2"/>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95539">
      <w:bodyDiv w:val="1"/>
      <w:marLeft w:val="0"/>
      <w:marRight w:val="0"/>
      <w:marTop w:val="0"/>
      <w:marBottom w:val="0"/>
      <w:divBdr>
        <w:top w:val="none" w:sz="0" w:space="0" w:color="auto"/>
        <w:left w:val="none" w:sz="0" w:space="0" w:color="auto"/>
        <w:bottom w:val="none" w:sz="0" w:space="0" w:color="auto"/>
        <w:right w:val="none" w:sz="0" w:space="0" w:color="auto"/>
      </w:divBdr>
    </w:div>
    <w:div w:id="140197582">
      <w:bodyDiv w:val="1"/>
      <w:marLeft w:val="0"/>
      <w:marRight w:val="0"/>
      <w:marTop w:val="0"/>
      <w:marBottom w:val="0"/>
      <w:divBdr>
        <w:top w:val="none" w:sz="0" w:space="0" w:color="auto"/>
        <w:left w:val="none" w:sz="0" w:space="0" w:color="auto"/>
        <w:bottom w:val="none" w:sz="0" w:space="0" w:color="auto"/>
        <w:right w:val="none" w:sz="0" w:space="0" w:color="auto"/>
      </w:divBdr>
    </w:div>
    <w:div w:id="165635639">
      <w:bodyDiv w:val="1"/>
      <w:marLeft w:val="0"/>
      <w:marRight w:val="0"/>
      <w:marTop w:val="0"/>
      <w:marBottom w:val="0"/>
      <w:divBdr>
        <w:top w:val="none" w:sz="0" w:space="0" w:color="auto"/>
        <w:left w:val="none" w:sz="0" w:space="0" w:color="auto"/>
        <w:bottom w:val="none" w:sz="0" w:space="0" w:color="auto"/>
        <w:right w:val="none" w:sz="0" w:space="0" w:color="auto"/>
      </w:divBdr>
    </w:div>
    <w:div w:id="194387303">
      <w:bodyDiv w:val="1"/>
      <w:marLeft w:val="0"/>
      <w:marRight w:val="0"/>
      <w:marTop w:val="0"/>
      <w:marBottom w:val="0"/>
      <w:divBdr>
        <w:top w:val="none" w:sz="0" w:space="0" w:color="auto"/>
        <w:left w:val="none" w:sz="0" w:space="0" w:color="auto"/>
        <w:bottom w:val="none" w:sz="0" w:space="0" w:color="auto"/>
        <w:right w:val="none" w:sz="0" w:space="0" w:color="auto"/>
      </w:divBdr>
    </w:div>
    <w:div w:id="222257299">
      <w:bodyDiv w:val="1"/>
      <w:marLeft w:val="0"/>
      <w:marRight w:val="0"/>
      <w:marTop w:val="0"/>
      <w:marBottom w:val="0"/>
      <w:divBdr>
        <w:top w:val="none" w:sz="0" w:space="0" w:color="auto"/>
        <w:left w:val="none" w:sz="0" w:space="0" w:color="auto"/>
        <w:bottom w:val="none" w:sz="0" w:space="0" w:color="auto"/>
        <w:right w:val="none" w:sz="0" w:space="0" w:color="auto"/>
      </w:divBdr>
    </w:div>
    <w:div w:id="265503154">
      <w:bodyDiv w:val="1"/>
      <w:marLeft w:val="0"/>
      <w:marRight w:val="0"/>
      <w:marTop w:val="0"/>
      <w:marBottom w:val="0"/>
      <w:divBdr>
        <w:top w:val="none" w:sz="0" w:space="0" w:color="auto"/>
        <w:left w:val="none" w:sz="0" w:space="0" w:color="auto"/>
        <w:bottom w:val="none" w:sz="0" w:space="0" w:color="auto"/>
        <w:right w:val="none" w:sz="0" w:space="0" w:color="auto"/>
      </w:divBdr>
    </w:div>
    <w:div w:id="289364810">
      <w:bodyDiv w:val="1"/>
      <w:marLeft w:val="0"/>
      <w:marRight w:val="0"/>
      <w:marTop w:val="0"/>
      <w:marBottom w:val="0"/>
      <w:divBdr>
        <w:top w:val="none" w:sz="0" w:space="0" w:color="auto"/>
        <w:left w:val="none" w:sz="0" w:space="0" w:color="auto"/>
        <w:bottom w:val="none" w:sz="0" w:space="0" w:color="auto"/>
        <w:right w:val="none" w:sz="0" w:space="0" w:color="auto"/>
      </w:divBdr>
    </w:div>
    <w:div w:id="359748784">
      <w:bodyDiv w:val="1"/>
      <w:marLeft w:val="0"/>
      <w:marRight w:val="0"/>
      <w:marTop w:val="0"/>
      <w:marBottom w:val="0"/>
      <w:divBdr>
        <w:top w:val="none" w:sz="0" w:space="0" w:color="auto"/>
        <w:left w:val="none" w:sz="0" w:space="0" w:color="auto"/>
        <w:bottom w:val="none" w:sz="0" w:space="0" w:color="auto"/>
        <w:right w:val="none" w:sz="0" w:space="0" w:color="auto"/>
      </w:divBdr>
    </w:div>
    <w:div w:id="386221670">
      <w:bodyDiv w:val="1"/>
      <w:marLeft w:val="0"/>
      <w:marRight w:val="0"/>
      <w:marTop w:val="0"/>
      <w:marBottom w:val="0"/>
      <w:divBdr>
        <w:top w:val="none" w:sz="0" w:space="0" w:color="auto"/>
        <w:left w:val="none" w:sz="0" w:space="0" w:color="auto"/>
        <w:bottom w:val="none" w:sz="0" w:space="0" w:color="auto"/>
        <w:right w:val="none" w:sz="0" w:space="0" w:color="auto"/>
      </w:divBdr>
    </w:div>
    <w:div w:id="414473549">
      <w:bodyDiv w:val="1"/>
      <w:marLeft w:val="0"/>
      <w:marRight w:val="0"/>
      <w:marTop w:val="0"/>
      <w:marBottom w:val="0"/>
      <w:divBdr>
        <w:top w:val="none" w:sz="0" w:space="0" w:color="auto"/>
        <w:left w:val="none" w:sz="0" w:space="0" w:color="auto"/>
        <w:bottom w:val="none" w:sz="0" w:space="0" w:color="auto"/>
        <w:right w:val="none" w:sz="0" w:space="0" w:color="auto"/>
      </w:divBdr>
    </w:div>
    <w:div w:id="558443135">
      <w:bodyDiv w:val="1"/>
      <w:marLeft w:val="0"/>
      <w:marRight w:val="0"/>
      <w:marTop w:val="0"/>
      <w:marBottom w:val="0"/>
      <w:divBdr>
        <w:top w:val="none" w:sz="0" w:space="0" w:color="auto"/>
        <w:left w:val="none" w:sz="0" w:space="0" w:color="auto"/>
        <w:bottom w:val="none" w:sz="0" w:space="0" w:color="auto"/>
        <w:right w:val="none" w:sz="0" w:space="0" w:color="auto"/>
      </w:divBdr>
    </w:div>
    <w:div w:id="703023391">
      <w:bodyDiv w:val="1"/>
      <w:marLeft w:val="0"/>
      <w:marRight w:val="0"/>
      <w:marTop w:val="0"/>
      <w:marBottom w:val="0"/>
      <w:divBdr>
        <w:top w:val="none" w:sz="0" w:space="0" w:color="auto"/>
        <w:left w:val="none" w:sz="0" w:space="0" w:color="auto"/>
        <w:bottom w:val="none" w:sz="0" w:space="0" w:color="auto"/>
        <w:right w:val="none" w:sz="0" w:space="0" w:color="auto"/>
      </w:divBdr>
    </w:div>
    <w:div w:id="762268203">
      <w:bodyDiv w:val="1"/>
      <w:marLeft w:val="0"/>
      <w:marRight w:val="0"/>
      <w:marTop w:val="0"/>
      <w:marBottom w:val="0"/>
      <w:divBdr>
        <w:top w:val="none" w:sz="0" w:space="0" w:color="auto"/>
        <w:left w:val="none" w:sz="0" w:space="0" w:color="auto"/>
        <w:bottom w:val="none" w:sz="0" w:space="0" w:color="auto"/>
        <w:right w:val="none" w:sz="0" w:space="0" w:color="auto"/>
      </w:divBdr>
    </w:div>
    <w:div w:id="844707574">
      <w:bodyDiv w:val="1"/>
      <w:marLeft w:val="0"/>
      <w:marRight w:val="0"/>
      <w:marTop w:val="0"/>
      <w:marBottom w:val="0"/>
      <w:divBdr>
        <w:top w:val="none" w:sz="0" w:space="0" w:color="auto"/>
        <w:left w:val="none" w:sz="0" w:space="0" w:color="auto"/>
        <w:bottom w:val="none" w:sz="0" w:space="0" w:color="auto"/>
        <w:right w:val="none" w:sz="0" w:space="0" w:color="auto"/>
      </w:divBdr>
    </w:div>
    <w:div w:id="901209441">
      <w:bodyDiv w:val="1"/>
      <w:marLeft w:val="0"/>
      <w:marRight w:val="0"/>
      <w:marTop w:val="0"/>
      <w:marBottom w:val="0"/>
      <w:divBdr>
        <w:top w:val="none" w:sz="0" w:space="0" w:color="auto"/>
        <w:left w:val="none" w:sz="0" w:space="0" w:color="auto"/>
        <w:bottom w:val="none" w:sz="0" w:space="0" w:color="auto"/>
        <w:right w:val="none" w:sz="0" w:space="0" w:color="auto"/>
      </w:divBdr>
    </w:div>
    <w:div w:id="902250654">
      <w:bodyDiv w:val="1"/>
      <w:marLeft w:val="0"/>
      <w:marRight w:val="0"/>
      <w:marTop w:val="0"/>
      <w:marBottom w:val="0"/>
      <w:divBdr>
        <w:top w:val="none" w:sz="0" w:space="0" w:color="auto"/>
        <w:left w:val="none" w:sz="0" w:space="0" w:color="auto"/>
        <w:bottom w:val="none" w:sz="0" w:space="0" w:color="auto"/>
        <w:right w:val="none" w:sz="0" w:space="0" w:color="auto"/>
      </w:divBdr>
    </w:div>
    <w:div w:id="924457530">
      <w:bodyDiv w:val="1"/>
      <w:marLeft w:val="0"/>
      <w:marRight w:val="0"/>
      <w:marTop w:val="0"/>
      <w:marBottom w:val="0"/>
      <w:divBdr>
        <w:top w:val="none" w:sz="0" w:space="0" w:color="auto"/>
        <w:left w:val="none" w:sz="0" w:space="0" w:color="auto"/>
        <w:bottom w:val="none" w:sz="0" w:space="0" w:color="auto"/>
        <w:right w:val="none" w:sz="0" w:space="0" w:color="auto"/>
      </w:divBdr>
    </w:div>
    <w:div w:id="929119029">
      <w:bodyDiv w:val="1"/>
      <w:marLeft w:val="0"/>
      <w:marRight w:val="0"/>
      <w:marTop w:val="0"/>
      <w:marBottom w:val="0"/>
      <w:divBdr>
        <w:top w:val="none" w:sz="0" w:space="0" w:color="auto"/>
        <w:left w:val="none" w:sz="0" w:space="0" w:color="auto"/>
        <w:bottom w:val="none" w:sz="0" w:space="0" w:color="auto"/>
        <w:right w:val="none" w:sz="0" w:space="0" w:color="auto"/>
      </w:divBdr>
    </w:div>
    <w:div w:id="1127578351">
      <w:bodyDiv w:val="1"/>
      <w:marLeft w:val="0"/>
      <w:marRight w:val="0"/>
      <w:marTop w:val="0"/>
      <w:marBottom w:val="0"/>
      <w:divBdr>
        <w:top w:val="none" w:sz="0" w:space="0" w:color="auto"/>
        <w:left w:val="none" w:sz="0" w:space="0" w:color="auto"/>
        <w:bottom w:val="none" w:sz="0" w:space="0" w:color="auto"/>
        <w:right w:val="none" w:sz="0" w:space="0" w:color="auto"/>
      </w:divBdr>
    </w:div>
    <w:div w:id="1195271830">
      <w:bodyDiv w:val="1"/>
      <w:marLeft w:val="0"/>
      <w:marRight w:val="0"/>
      <w:marTop w:val="0"/>
      <w:marBottom w:val="0"/>
      <w:divBdr>
        <w:top w:val="none" w:sz="0" w:space="0" w:color="auto"/>
        <w:left w:val="none" w:sz="0" w:space="0" w:color="auto"/>
        <w:bottom w:val="none" w:sz="0" w:space="0" w:color="auto"/>
        <w:right w:val="none" w:sz="0" w:space="0" w:color="auto"/>
      </w:divBdr>
    </w:div>
    <w:div w:id="1197430687">
      <w:bodyDiv w:val="1"/>
      <w:marLeft w:val="0"/>
      <w:marRight w:val="0"/>
      <w:marTop w:val="0"/>
      <w:marBottom w:val="0"/>
      <w:divBdr>
        <w:top w:val="none" w:sz="0" w:space="0" w:color="auto"/>
        <w:left w:val="none" w:sz="0" w:space="0" w:color="auto"/>
        <w:bottom w:val="none" w:sz="0" w:space="0" w:color="auto"/>
        <w:right w:val="none" w:sz="0" w:space="0" w:color="auto"/>
      </w:divBdr>
    </w:div>
    <w:div w:id="1212498677">
      <w:bodyDiv w:val="1"/>
      <w:marLeft w:val="0"/>
      <w:marRight w:val="0"/>
      <w:marTop w:val="0"/>
      <w:marBottom w:val="0"/>
      <w:divBdr>
        <w:top w:val="none" w:sz="0" w:space="0" w:color="auto"/>
        <w:left w:val="none" w:sz="0" w:space="0" w:color="auto"/>
        <w:bottom w:val="none" w:sz="0" w:space="0" w:color="auto"/>
        <w:right w:val="none" w:sz="0" w:space="0" w:color="auto"/>
      </w:divBdr>
    </w:div>
    <w:div w:id="1357078320">
      <w:bodyDiv w:val="1"/>
      <w:marLeft w:val="0"/>
      <w:marRight w:val="0"/>
      <w:marTop w:val="0"/>
      <w:marBottom w:val="0"/>
      <w:divBdr>
        <w:top w:val="none" w:sz="0" w:space="0" w:color="auto"/>
        <w:left w:val="none" w:sz="0" w:space="0" w:color="auto"/>
        <w:bottom w:val="none" w:sz="0" w:space="0" w:color="auto"/>
        <w:right w:val="none" w:sz="0" w:space="0" w:color="auto"/>
      </w:divBdr>
    </w:div>
    <w:div w:id="1566531378">
      <w:bodyDiv w:val="1"/>
      <w:marLeft w:val="0"/>
      <w:marRight w:val="0"/>
      <w:marTop w:val="0"/>
      <w:marBottom w:val="0"/>
      <w:divBdr>
        <w:top w:val="none" w:sz="0" w:space="0" w:color="auto"/>
        <w:left w:val="none" w:sz="0" w:space="0" w:color="auto"/>
        <w:bottom w:val="none" w:sz="0" w:space="0" w:color="auto"/>
        <w:right w:val="none" w:sz="0" w:space="0" w:color="auto"/>
      </w:divBdr>
    </w:div>
    <w:div w:id="1643387660">
      <w:bodyDiv w:val="1"/>
      <w:marLeft w:val="0"/>
      <w:marRight w:val="0"/>
      <w:marTop w:val="0"/>
      <w:marBottom w:val="0"/>
      <w:divBdr>
        <w:top w:val="none" w:sz="0" w:space="0" w:color="auto"/>
        <w:left w:val="none" w:sz="0" w:space="0" w:color="auto"/>
        <w:bottom w:val="none" w:sz="0" w:space="0" w:color="auto"/>
        <w:right w:val="none" w:sz="0" w:space="0" w:color="auto"/>
      </w:divBdr>
    </w:div>
    <w:div w:id="1661959140">
      <w:bodyDiv w:val="1"/>
      <w:marLeft w:val="0"/>
      <w:marRight w:val="0"/>
      <w:marTop w:val="0"/>
      <w:marBottom w:val="0"/>
      <w:divBdr>
        <w:top w:val="none" w:sz="0" w:space="0" w:color="auto"/>
        <w:left w:val="none" w:sz="0" w:space="0" w:color="auto"/>
        <w:bottom w:val="none" w:sz="0" w:space="0" w:color="auto"/>
        <w:right w:val="none" w:sz="0" w:space="0" w:color="auto"/>
      </w:divBdr>
    </w:div>
    <w:div w:id="1682926468">
      <w:bodyDiv w:val="1"/>
      <w:marLeft w:val="0"/>
      <w:marRight w:val="0"/>
      <w:marTop w:val="0"/>
      <w:marBottom w:val="0"/>
      <w:divBdr>
        <w:top w:val="none" w:sz="0" w:space="0" w:color="auto"/>
        <w:left w:val="none" w:sz="0" w:space="0" w:color="auto"/>
        <w:bottom w:val="none" w:sz="0" w:space="0" w:color="auto"/>
        <w:right w:val="none" w:sz="0" w:space="0" w:color="auto"/>
      </w:divBdr>
    </w:div>
    <w:div w:id="1694723789">
      <w:bodyDiv w:val="1"/>
      <w:marLeft w:val="0"/>
      <w:marRight w:val="0"/>
      <w:marTop w:val="0"/>
      <w:marBottom w:val="0"/>
      <w:divBdr>
        <w:top w:val="none" w:sz="0" w:space="0" w:color="auto"/>
        <w:left w:val="none" w:sz="0" w:space="0" w:color="auto"/>
        <w:bottom w:val="none" w:sz="0" w:space="0" w:color="auto"/>
        <w:right w:val="none" w:sz="0" w:space="0" w:color="auto"/>
      </w:divBdr>
    </w:div>
    <w:div w:id="1976715700">
      <w:bodyDiv w:val="1"/>
      <w:marLeft w:val="0"/>
      <w:marRight w:val="0"/>
      <w:marTop w:val="0"/>
      <w:marBottom w:val="0"/>
      <w:divBdr>
        <w:top w:val="none" w:sz="0" w:space="0" w:color="auto"/>
        <w:left w:val="none" w:sz="0" w:space="0" w:color="auto"/>
        <w:bottom w:val="none" w:sz="0" w:space="0" w:color="auto"/>
        <w:right w:val="none" w:sz="0" w:space="0" w:color="auto"/>
      </w:divBdr>
    </w:div>
    <w:div w:id="213132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4FE5AAC3-C75F-482B-BD3C-42D0A9F281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968</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2022-11-11T08:09:00Z</dcterms:created>
  <dcterms:modified xsi:type="dcterms:W3CDTF">2022-11-11T08:09:00Z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