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Pr="009024DE" w:rsidRDefault="000A4E54" w:rsidP="000A4E54">
      <w:pPr>
        <w:jc w:val="right"/>
        <w:rPr>
          <w:rFonts w:cstheme="minorHAnsi"/>
        </w:rPr>
      </w:pPr>
      <w:r w:rsidRPr="009024DE">
        <w:rPr>
          <w:rFonts w:cstheme="minorHAnsi"/>
          <w:noProof/>
          <w:lang w:eastAsia="en-GB"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Pr="009024DE" w:rsidRDefault="00FC2FAB">
      <w:pPr>
        <w:rPr>
          <w:rFonts w:cstheme="minorHAnsi"/>
        </w:rPr>
      </w:pPr>
      <w:r w:rsidRPr="009024DE">
        <w:rPr>
          <w:rFonts w:cstheme="minorHAnsi"/>
        </w:rPr>
        <w:t>Share Multi Academy Trust</w:t>
      </w:r>
    </w:p>
    <w:p w14:paraId="13A025D8" w14:textId="430468A1" w:rsidR="00CD1790" w:rsidRPr="009024DE" w:rsidRDefault="00FC2FAB">
      <w:pPr>
        <w:rPr>
          <w:rFonts w:cstheme="minorHAnsi"/>
        </w:rPr>
      </w:pPr>
      <w:r w:rsidRPr="009024DE">
        <w:rPr>
          <w:rFonts w:cstheme="minorHAnsi"/>
        </w:rPr>
        <w:t>Curriculum Planning</w:t>
      </w:r>
      <w:r w:rsidR="00F44F8B" w:rsidRPr="009024DE">
        <w:rPr>
          <w:rFonts w:cstheme="minorHAnsi"/>
        </w:rPr>
        <w:t>: Shelley College</w:t>
      </w:r>
    </w:p>
    <w:p w14:paraId="1A8C9B5D" w14:textId="1F3108F7" w:rsidR="002475CF" w:rsidRPr="009024DE" w:rsidRDefault="002475CF">
      <w:pPr>
        <w:rPr>
          <w:rFonts w:cstheme="minorHAnsi"/>
        </w:rPr>
      </w:pPr>
    </w:p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9024DE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9024DE" w:rsidRDefault="002475CF" w:rsidP="000D03A6">
            <w:pPr>
              <w:rPr>
                <w:rFonts w:cstheme="minorHAnsi"/>
                <w:color w:val="E7E6E6" w:themeColor="background2"/>
              </w:rPr>
            </w:pPr>
            <w:r w:rsidRPr="009024DE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4E652689" w:rsidR="002475CF" w:rsidRPr="009024DE" w:rsidRDefault="006E6631" w:rsidP="000D03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9024DE">
              <w:rPr>
                <w:rFonts w:cstheme="minorHAnsi"/>
              </w:rPr>
              <w:t>Eduqas</w:t>
            </w:r>
            <w:proofErr w:type="spellEnd"/>
            <w:r w:rsidRPr="009024DE">
              <w:rPr>
                <w:rFonts w:cstheme="minorHAnsi"/>
              </w:rPr>
              <w:t xml:space="preserve"> </w:t>
            </w:r>
            <w:r w:rsidR="002A6324" w:rsidRPr="009024DE">
              <w:rPr>
                <w:rFonts w:cstheme="minorHAnsi"/>
              </w:rPr>
              <w:t>E</w:t>
            </w:r>
            <w:r w:rsidR="00840E22" w:rsidRPr="009024DE">
              <w:rPr>
                <w:rFonts w:cstheme="minorHAnsi"/>
              </w:rPr>
              <w:t>nglish L</w:t>
            </w:r>
            <w:r w:rsidR="0076776F" w:rsidRPr="009024DE">
              <w:rPr>
                <w:rFonts w:cstheme="minorHAnsi"/>
              </w:rPr>
              <w:t>anguage</w:t>
            </w:r>
          </w:p>
        </w:tc>
        <w:tc>
          <w:tcPr>
            <w:tcW w:w="709" w:type="dxa"/>
          </w:tcPr>
          <w:p w14:paraId="162FAC83" w14:textId="1803D555" w:rsidR="002475CF" w:rsidRPr="009024DE" w:rsidRDefault="002475CF" w:rsidP="000D03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9024DE">
              <w:rPr>
                <w:rFonts w:cstheme="minorHAnsi"/>
                <w:color w:val="E7E6E6" w:themeColor="background2"/>
              </w:rPr>
              <w:t>Year</w:t>
            </w:r>
            <w:r w:rsidR="00840E22" w:rsidRPr="009024DE">
              <w:rPr>
                <w:rFonts w:cstheme="minorHAnsi"/>
                <w:color w:val="E7E6E6" w:themeColor="background2"/>
              </w:rPr>
              <w:t>:</w:t>
            </w:r>
          </w:p>
        </w:tc>
        <w:tc>
          <w:tcPr>
            <w:tcW w:w="2126" w:type="dxa"/>
          </w:tcPr>
          <w:p w14:paraId="3DF9D0FE" w14:textId="7C0F0362" w:rsidR="002475CF" w:rsidRPr="009024DE" w:rsidRDefault="00840E22" w:rsidP="000D03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1</w:t>
            </w:r>
            <w:r w:rsidR="00C50055">
              <w:rPr>
                <w:rFonts w:cstheme="minorHAnsi"/>
              </w:rPr>
              <w:t>2</w:t>
            </w:r>
          </w:p>
        </w:tc>
        <w:tc>
          <w:tcPr>
            <w:tcW w:w="1276" w:type="dxa"/>
          </w:tcPr>
          <w:p w14:paraId="33D36AFA" w14:textId="3DB9C322" w:rsidR="002475CF" w:rsidRPr="009024DE" w:rsidRDefault="002475CF" w:rsidP="000D03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9024DE">
              <w:rPr>
                <w:rFonts w:cstheme="minorHAnsi"/>
                <w:color w:val="E7E6E6" w:themeColor="background2"/>
              </w:rPr>
              <w:t>Ability</w:t>
            </w:r>
            <w:r w:rsidR="00840E22" w:rsidRPr="009024DE">
              <w:rPr>
                <w:rFonts w:cstheme="minorHAnsi"/>
                <w:color w:val="E7E6E6" w:themeColor="background2"/>
              </w:rPr>
              <w:t>: All</w:t>
            </w:r>
          </w:p>
        </w:tc>
        <w:tc>
          <w:tcPr>
            <w:tcW w:w="1417" w:type="dxa"/>
          </w:tcPr>
          <w:p w14:paraId="75027CB2" w14:textId="259C9C6B" w:rsidR="002475CF" w:rsidRPr="009024DE" w:rsidRDefault="002475CF" w:rsidP="000D03A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01D89515" w14:textId="77777777" w:rsidR="00FC2FAB" w:rsidRPr="009024DE" w:rsidRDefault="00FC2FAB">
      <w:pPr>
        <w:rPr>
          <w:rFonts w:cstheme="minorHAnsi"/>
        </w:rPr>
      </w:pPr>
    </w:p>
    <w:tbl>
      <w:tblPr>
        <w:tblStyle w:val="GridTable2"/>
        <w:tblW w:w="18286" w:type="dxa"/>
        <w:tblLayout w:type="fixed"/>
        <w:tblLook w:val="04A0" w:firstRow="1" w:lastRow="0" w:firstColumn="1" w:lastColumn="0" w:noHBand="0" w:noVBand="1"/>
      </w:tblPr>
      <w:tblGrid>
        <w:gridCol w:w="1373"/>
        <w:gridCol w:w="3305"/>
        <w:gridCol w:w="1701"/>
        <w:gridCol w:w="2268"/>
        <w:gridCol w:w="142"/>
        <w:gridCol w:w="4678"/>
        <w:gridCol w:w="4819"/>
      </w:tblGrid>
      <w:tr w:rsidR="00133A51" w:rsidRPr="009024DE" w14:paraId="72384581" w14:textId="3EE26A52" w:rsidTr="00500513">
        <w:trPr>
          <w:gridAfter w:val="2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9497" w:type="dxa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6CDBF049" w14:textId="2D2CDE88" w:rsidR="00133A51" w:rsidRPr="009024DE" w:rsidRDefault="00133A51" w:rsidP="005D14FA">
            <w:pPr>
              <w:rPr>
                <w:rFonts w:cstheme="minorHAnsi"/>
              </w:rPr>
            </w:pPr>
            <w:r w:rsidRPr="009024DE">
              <w:rPr>
                <w:rFonts w:cstheme="minorHAnsi"/>
              </w:rPr>
              <w:t>Term / Date(s)</w:t>
            </w:r>
          </w:p>
        </w:tc>
        <w:tc>
          <w:tcPr>
            <w:tcW w:w="5006" w:type="dxa"/>
            <w:gridSpan w:val="2"/>
          </w:tcPr>
          <w:p w14:paraId="4C9E206D" w14:textId="4721F41A" w:rsidR="00133A51" w:rsidRPr="009024DE" w:rsidRDefault="00133A51" w:rsidP="00133A5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 xml:space="preserve">Half-term 1 </w:t>
            </w:r>
          </w:p>
        </w:tc>
        <w:tc>
          <w:tcPr>
            <w:tcW w:w="2410" w:type="dxa"/>
            <w:gridSpan w:val="2"/>
          </w:tcPr>
          <w:p w14:paraId="6C677559" w14:textId="64FDF459" w:rsidR="00133A51" w:rsidRPr="009024DE" w:rsidRDefault="00133A51" w:rsidP="00B84C7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133A51" w:rsidRPr="009024DE" w14:paraId="6B62B51A" w14:textId="15FA4711" w:rsidTr="005005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6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73CF56ED" w14:textId="77777777" w:rsidR="00133A51" w:rsidRPr="009024DE" w:rsidRDefault="00133A51" w:rsidP="00133A51">
            <w:pPr>
              <w:rPr>
                <w:rFonts w:cstheme="minorHAnsi"/>
              </w:rPr>
            </w:pPr>
            <w:r w:rsidRPr="009024DE">
              <w:rPr>
                <w:rFonts w:cstheme="minorHAnsi"/>
              </w:rPr>
              <w:t>Topic</w:t>
            </w:r>
          </w:p>
        </w:tc>
        <w:tc>
          <w:tcPr>
            <w:tcW w:w="3305" w:type="dxa"/>
          </w:tcPr>
          <w:p w14:paraId="49C5EDB7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proofErr w:type="spellStart"/>
            <w:r w:rsidRPr="009024DE">
              <w:rPr>
                <w:rFonts w:cstheme="minorHAnsi"/>
                <w:b/>
              </w:rPr>
              <w:t>Eduqas</w:t>
            </w:r>
            <w:proofErr w:type="spellEnd"/>
            <w:r w:rsidRPr="009024DE">
              <w:rPr>
                <w:rFonts w:cstheme="minorHAnsi"/>
                <w:b/>
              </w:rPr>
              <w:t xml:space="preserve"> English Language</w:t>
            </w:r>
          </w:p>
          <w:p w14:paraId="3F7E2623" w14:textId="1F8BB61A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r w:rsidRPr="009024DE">
              <w:rPr>
                <w:rFonts w:cstheme="minorHAnsi"/>
                <w:b/>
              </w:rPr>
              <w:t>Component 2 Section A:</w:t>
            </w:r>
            <w:r w:rsidRPr="009024DE">
              <w:rPr>
                <w:rFonts w:cstheme="minorHAnsi"/>
              </w:rPr>
              <w:t xml:space="preserve"> Non-fiction Reading</w:t>
            </w:r>
            <w:r>
              <w:rPr>
                <w:rFonts w:cstheme="minorHAnsi"/>
              </w:rPr>
              <w:t xml:space="preserve"> Recall and Revision</w:t>
            </w:r>
            <w:r w:rsidR="004719E9">
              <w:rPr>
                <w:rFonts w:cstheme="minorHAnsi"/>
              </w:rPr>
              <w:t xml:space="preserve"> (</w:t>
            </w:r>
            <w:r w:rsidR="00D457F9">
              <w:rPr>
                <w:rFonts w:cstheme="minorHAnsi"/>
              </w:rPr>
              <w:t>one</w:t>
            </w:r>
            <w:r w:rsidR="004719E9">
              <w:rPr>
                <w:rFonts w:cstheme="minorHAnsi"/>
              </w:rPr>
              <w:t xml:space="preserve"> lesson per fortnight)</w:t>
            </w:r>
          </w:p>
        </w:tc>
        <w:tc>
          <w:tcPr>
            <w:tcW w:w="3969" w:type="dxa"/>
            <w:gridSpan w:val="2"/>
          </w:tcPr>
          <w:p w14:paraId="3BCC9D67" w14:textId="0FBA78C1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9024DE">
              <w:rPr>
                <w:rFonts w:cstheme="minorHAnsi"/>
                <w:b/>
                <w:lang w:val="en-US"/>
              </w:rPr>
              <w:t>Eduqas</w:t>
            </w:r>
            <w:proofErr w:type="spellEnd"/>
            <w:r w:rsidRPr="009024DE">
              <w:rPr>
                <w:rFonts w:cstheme="minorHAnsi"/>
                <w:b/>
                <w:lang w:val="en-US"/>
              </w:rPr>
              <w:t xml:space="preserve"> English Language </w:t>
            </w:r>
            <w:r w:rsidRPr="009024DE">
              <w:rPr>
                <w:rFonts w:cstheme="minorHAnsi"/>
                <w:b/>
              </w:rPr>
              <w:t>Component 2, Section B:</w:t>
            </w:r>
            <w:r w:rsidRPr="009024DE">
              <w:rPr>
                <w:rFonts w:cstheme="minorHAnsi"/>
              </w:rPr>
              <w:t xml:space="preserve"> Transactional Writing</w:t>
            </w:r>
            <w:r>
              <w:rPr>
                <w:rFonts w:cstheme="minorHAnsi"/>
              </w:rPr>
              <w:t xml:space="preserve"> Recall and Revision</w:t>
            </w:r>
            <w:r w:rsidR="00D457F9">
              <w:rPr>
                <w:rFonts w:cstheme="minorHAnsi"/>
              </w:rPr>
              <w:t xml:space="preserve"> (two lessons per fortnight)</w:t>
            </w:r>
          </w:p>
        </w:tc>
        <w:tc>
          <w:tcPr>
            <w:tcW w:w="4820" w:type="dxa"/>
            <w:gridSpan w:val="2"/>
          </w:tcPr>
          <w:p w14:paraId="40F091F7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b/>
              </w:rPr>
            </w:pPr>
            <w:proofErr w:type="spellStart"/>
            <w:r w:rsidRPr="009024DE">
              <w:rPr>
                <w:rFonts w:cstheme="minorHAnsi"/>
                <w:b/>
              </w:rPr>
              <w:t>Eduqas</w:t>
            </w:r>
            <w:proofErr w:type="spellEnd"/>
            <w:r w:rsidRPr="009024DE">
              <w:rPr>
                <w:rFonts w:cstheme="minorHAnsi"/>
                <w:b/>
              </w:rPr>
              <w:t xml:space="preserve"> English Language </w:t>
            </w:r>
          </w:p>
          <w:p w14:paraId="2111DFF9" w14:textId="6FBF3C35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  <w:b/>
              </w:rPr>
              <w:t>Component 1 Section A:</w:t>
            </w:r>
            <w:r w:rsidRPr="009024DE">
              <w:rPr>
                <w:rFonts w:cstheme="minorHAnsi"/>
              </w:rPr>
              <w:t xml:space="preserve"> Fiction reading</w:t>
            </w:r>
            <w:r>
              <w:rPr>
                <w:rFonts w:cstheme="minorHAnsi"/>
              </w:rPr>
              <w:t xml:space="preserve"> Recall and Revision</w:t>
            </w:r>
            <w:r w:rsidR="00D457F9">
              <w:rPr>
                <w:rFonts w:cstheme="minorHAnsi"/>
              </w:rPr>
              <w:t xml:space="preserve"> (one lesson per fortnight)</w:t>
            </w:r>
          </w:p>
        </w:tc>
        <w:tc>
          <w:tcPr>
            <w:tcW w:w="4819" w:type="dxa"/>
          </w:tcPr>
          <w:p w14:paraId="24698453" w14:textId="349696A0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proofErr w:type="spellStart"/>
            <w:r w:rsidRPr="009024DE">
              <w:rPr>
                <w:rFonts w:cstheme="minorHAnsi"/>
                <w:b/>
              </w:rPr>
              <w:t>Eduqas</w:t>
            </w:r>
            <w:proofErr w:type="spellEnd"/>
            <w:r w:rsidRPr="009024DE">
              <w:rPr>
                <w:rFonts w:cstheme="minorHAnsi"/>
                <w:b/>
              </w:rPr>
              <w:t xml:space="preserve"> English Language Component 1</w:t>
            </w:r>
            <w:r w:rsidRPr="009024DE">
              <w:rPr>
                <w:rFonts w:cstheme="minorHAnsi"/>
              </w:rPr>
              <w:t>: Creative Prose</w:t>
            </w:r>
            <w:r w:rsidR="00D457F9">
              <w:rPr>
                <w:rFonts w:cstheme="minorHAnsi"/>
              </w:rPr>
              <w:t xml:space="preserve"> Recall and Revision (one lesson per fortnight)</w:t>
            </w:r>
          </w:p>
        </w:tc>
      </w:tr>
      <w:tr w:rsidR="00133A51" w:rsidRPr="009024DE" w14:paraId="3E69A59A" w14:textId="19AA70FA" w:rsidTr="00500513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44CA9B2F" w14:textId="77777777" w:rsidR="00133A51" w:rsidRPr="009024DE" w:rsidRDefault="00133A51" w:rsidP="00133A51">
            <w:pPr>
              <w:rPr>
                <w:rFonts w:cstheme="minorHAnsi"/>
                <w:b w:val="0"/>
              </w:rPr>
            </w:pPr>
            <w:r w:rsidRPr="009024DE">
              <w:rPr>
                <w:rFonts w:cstheme="minorHAnsi"/>
                <w:b w:val="0"/>
              </w:rPr>
              <w:t>Topic overview</w:t>
            </w:r>
          </w:p>
          <w:p w14:paraId="2BB033EA" w14:textId="77777777" w:rsidR="00133A51" w:rsidRPr="009024DE" w:rsidRDefault="00133A51" w:rsidP="00133A51">
            <w:pPr>
              <w:rPr>
                <w:rFonts w:cstheme="minorHAnsi"/>
              </w:rPr>
            </w:pPr>
          </w:p>
          <w:p w14:paraId="21C469AF" w14:textId="77777777" w:rsidR="00133A51" w:rsidRPr="009024DE" w:rsidRDefault="00133A51" w:rsidP="00133A51">
            <w:pPr>
              <w:rPr>
                <w:rFonts w:cstheme="minorHAnsi"/>
              </w:rPr>
            </w:pPr>
            <w:r w:rsidRPr="009024DE">
              <w:rPr>
                <w:rFonts w:cstheme="minorHAnsi"/>
              </w:rPr>
              <w:t>Pupils will learn…</w:t>
            </w:r>
          </w:p>
          <w:p w14:paraId="0717119B" w14:textId="77777777" w:rsidR="00133A51" w:rsidRPr="009024DE" w:rsidRDefault="00133A51" w:rsidP="00133A51">
            <w:pPr>
              <w:rPr>
                <w:rFonts w:cstheme="minorHAnsi"/>
              </w:rPr>
            </w:pPr>
          </w:p>
        </w:tc>
        <w:tc>
          <w:tcPr>
            <w:tcW w:w="3305" w:type="dxa"/>
          </w:tcPr>
          <w:p w14:paraId="50F1F04F" w14:textId="77777777" w:rsidR="00133A51" w:rsidRPr="009024DE" w:rsidRDefault="00133A51" w:rsidP="00133A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xnormaltextrun"/>
                <w:rFonts w:eastAsia="Calibri" w:cstheme="minorHAnsi"/>
                <w:color w:val="000000" w:themeColor="text1"/>
              </w:rPr>
            </w:pP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How to identify and interpret information and ideas from a range of non-fiction extracts</w:t>
            </w:r>
            <w:r>
              <w:rPr>
                <w:rStyle w:val="xnormaltextrun"/>
                <w:rFonts w:eastAsia="Calibri" w:cstheme="minorHAnsi"/>
                <w:color w:val="000000" w:themeColor="text1"/>
              </w:rPr>
              <w:t xml:space="preserve"> with greater confidence</w:t>
            </w: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. How to analyse language and structure to understand ho</w:t>
            </w:r>
            <w:r>
              <w:rPr>
                <w:rStyle w:val="xnormaltextrun"/>
                <w:rFonts w:eastAsia="Calibri" w:cstheme="minorHAnsi"/>
                <w:color w:val="000000" w:themeColor="text1"/>
              </w:rPr>
              <w:t>w writers influence the reader at a greater depth.</w:t>
            </w:r>
          </w:p>
          <w:p w14:paraId="6C9CD958" w14:textId="77777777" w:rsidR="00133A51" w:rsidRPr="009024DE" w:rsidRDefault="00133A51" w:rsidP="00133A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xnormaltextrun"/>
                <w:rFonts w:eastAsia="Calibri" w:cstheme="minorHAnsi"/>
                <w:color w:val="000000" w:themeColor="text1"/>
              </w:rPr>
            </w:pP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How to synthesise and compare evidence from different non-fiction texts</w:t>
            </w:r>
            <w:r>
              <w:rPr>
                <w:rStyle w:val="xnormaltextrun"/>
                <w:rFonts w:eastAsia="Calibri" w:cstheme="minorHAnsi"/>
                <w:color w:val="000000" w:themeColor="text1"/>
              </w:rPr>
              <w:t xml:space="preserve"> within time constraints</w:t>
            </w:r>
            <w:r w:rsidRPr="009024DE">
              <w:rPr>
                <w:rStyle w:val="xnormaltextrun"/>
                <w:rFonts w:eastAsia="Calibri" w:cstheme="minorHAnsi"/>
                <w:color w:val="000000" w:themeColor="text1"/>
              </w:rPr>
              <w:t>.</w:t>
            </w:r>
          </w:p>
          <w:p w14:paraId="4DB0760D" w14:textId="77777777" w:rsidR="00133A51" w:rsidRPr="009024DE" w:rsidRDefault="00133A51" w:rsidP="00133A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xnormaltextrun"/>
                <w:rFonts w:eastAsia="Calibri" w:cstheme="minorHAnsi"/>
                <w:color w:val="000000" w:themeColor="text1"/>
              </w:rPr>
            </w:pPr>
          </w:p>
        </w:tc>
        <w:tc>
          <w:tcPr>
            <w:tcW w:w="3969" w:type="dxa"/>
            <w:gridSpan w:val="2"/>
          </w:tcPr>
          <w:p w14:paraId="7EA07183" w14:textId="4CFC37D3" w:rsidR="00133A51" w:rsidRPr="009024DE" w:rsidRDefault="00133A51" w:rsidP="00133A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D8608B">
              <w:t>How to write for a variety of transactional writing purposes and for a range of audiences.</w:t>
            </w:r>
            <w:r>
              <w:t xml:space="preserve"> Focus on speeches (talks) and formal letters. (Advanced examination information November 2022 only)</w:t>
            </w:r>
          </w:p>
        </w:tc>
        <w:tc>
          <w:tcPr>
            <w:tcW w:w="4820" w:type="dxa"/>
            <w:gridSpan w:val="2"/>
          </w:tcPr>
          <w:p w14:paraId="2B13A82B" w14:textId="77777777" w:rsidR="00133A51" w:rsidRPr="009024DE" w:rsidRDefault="00133A51" w:rsidP="00133A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identify and interpret information and ideas f</w:t>
            </w:r>
            <w:r>
              <w:rPr>
                <w:rFonts w:cstheme="minorHAnsi"/>
              </w:rPr>
              <w:t>rom a range of fiction extracts with greater confidence.</w:t>
            </w:r>
            <w:r w:rsidRPr="009024DE">
              <w:rPr>
                <w:rFonts w:cstheme="minorHAnsi"/>
              </w:rPr>
              <w:t xml:space="preserve"> </w:t>
            </w:r>
          </w:p>
          <w:p w14:paraId="2C38A1B3" w14:textId="2C2742E7" w:rsidR="00133A51" w:rsidRPr="009024DE" w:rsidRDefault="00133A51" w:rsidP="00133A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analyse language and structure to understand how writers influence the reader.</w:t>
            </w:r>
          </w:p>
        </w:tc>
        <w:tc>
          <w:tcPr>
            <w:tcW w:w="4819" w:type="dxa"/>
          </w:tcPr>
          <w:p w14:paraId="16C86174" w14:textId="785B9A74" w:rsidR="00133A51" w:rsidRPr="009024DE" w:rsidRDefault="00133A51" w:rsidP="00133A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How to use language creatively and imaginatively to construct an extended narrative with a sustained plot and convincing characterisation.</w:t>
            </w:r>
          </w:p>
        </w:tc>
      </w:tr>
      <w:tr w:rsidR="00133A51" w:rsidRPr="009024DE" w14:paraId="42EBBD96" w14:textId="41169B1B" w:rsidTr="0050051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73" w:type="dxa"/>
          </w:tcPr>
          <w:p w14:paraId="2905C2B8" w14:textId="77777777" w:rsidR="00133A51" w:rsidRPr="009024DE" w:rsidRDefault="00133A51" w:rsidP="00133A51">
            <w:pPr>
              <w:rPr>
                <w:rFonts w:cstheme="minorHAnsi"/>
                <w:b w:val="0"/>
                <w:bCs w:val="0"/>
              </w:rPr>
            </w:pPr>
            <w:r w:rsidRPr="009024DE">
              <w:rPr>
                <w:rFonts w:cstheme="minorHAnsi"/>
              </w:rPr>
              <w:t>Components</w:t>
            </w:r>
          </w:p>
          <w:p w14:paraId="2AA3B002" w14:textId="77777777" w:rsidR="00133A51" w:rsidRPr="009024DE" w:rsidRDefault="00133A51" w:rsidP="00133A51">
            <w:pPr>
              <w:rPr>
                <w:rFonts w:cstheme="minorHAnsi"/>
                <w:b w:val="0"/>
                <w:bCs w:val="0"/>
              </w:rPr>
            </w:pPr>
          </w:p>
          <w:p w14:paraId="05675156" w14:textId="77777777" w:rsidR="00133A51" w:rsidRPr="009024DE" w:rsidRDefault="00133A51" w:rsidP="00133A51">
            <w:pPr>
              <w:rPr>
                <w:rFonts w:cstheme="minorHAnsi"/>
                <w:b w:val="0"/>
                <w:bCs w:val="0"/>
              </w:rPr>
            </w:pPr>
          </w:p>
          <w:p w14:paraId="7602DA96" w14:textId="64A41284" w:rsidR="00133A51" w:rsidRPr="009024DE" w:rsidRDefault="00133A51" w:rsidP="00133A51">
            <w:pPr>
              <w:rPr>
                <w:rFonts w:cstheme="minorHAnsi"/>
              </w:rPr>
            </w:pPr>
          </w:p>
        </w:tc>
        <w:tc>
          <w:tcPr>
            <w:tcW w:w="3305" w:type="dxa"/>
          </w:tcPr>
          <w:p w14:paraId="584AEC38" w14:textId="77777777" w:rsidR="00133A51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>
              <w:rPr>
                <w:rFonts w:eastAsia="Calibri" w:cstheme="minorHAnsi"/>
                <w:color w:val="000000" w:themeColor="text1"/>
              </w:rPr>
              <w:t xml:space="preserve">Students will evaluate their own bought-back examination paper from the June 2022 series to identify areas for development and secure practice. </w:t>
            </w:r>
          </w:p>
          <w:p w14:paraId="4D5505DF" w14:textId="77777777" w:rsidR="00133A51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14:paraId="51CF1A92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 xml:space="preserve">Students will read and understand a </w:t>
            </w:r>
            <w:r>
              <w:rPr>
                <w:rFonts w:eastAsia="Calibri" w:cstheme="minorHAnsi"/>
                <w:color w:val="000000" w:themeColor="text1"/>
              </w:rPr>
              <w:t xml:space="preserve">new </w:t>
            </w:r>
            <w:r w:rsidRPr="009024DE">
              <w:rPr>
                <w:rFonts w:eastAsia="Calibri" w:cstheme="minorHAnsi"/>
                <w:color w:val="000000" w:themeColor="text1"/>
              </w:rPr>
              <w:t>range of non-fiction texts, including a 21</w:t>
            </w:r>
            <w:r w:rsidRPr="009024DE">
              <w:rPr>
                <w:rFonts w:eastAsia="Calibri" w:cstheme="minorHAnsi"/>
                <w:color w:val="000000" w:themeColor="text1"/>
                <w:vertAlign w:val="superscript"/>
              </w:rPr>
              <w:t>st</w:t>
            </w:r>
            <w:r w:rsidRPr="009024DE">
              <w:rPr>
                <w:rFonts w:eastAsia="Calibri" w:cstheme="minorHAnsi"/>
                <w:color w:val="000000" w:themeColor="text1"/>
              </w:rPr>
              <w:t xml:space="preserve"> and 19</w:t>
            </w:r>
            <w:r w:rsidRPr="009024DE">
              <w:rPr>
                <w:rFonts w:eastAsia="Calibri" w:cstheme="minorHAnsi"/>
                <w:color w:val="000000" w:themeColor="text1"/>
                <w:vertAlign w:val="superscript"/>
              </w:rPr>
              <w:t>th</w:t>
            </w:r>
            <w:r w:rsidRPr="009024DE">
              <w:rPr>
                <w:rFonts w:eastAsia="Calibri" w:cstheme="minorHAnsi"/>
                <w:color w:val="000000" w:themeColor="text1"/>
              </w:rPr>
              <w:t xml:space="preserve"> Century resources, in order to make accurate inferences</w:t>
            </w:r>
            <w:r>
              <w:rPr>
                <w:rFonts w:eastAsia="Calibri" w:cstheme="minorHAnsi"/>
                <w:color w:val="000000" w:themeColor="text1"/>
              </w:rPr>
              <w:t xml:space="preserve"> more independently.</w:t>
            </w:r>
          </w:p>
          <w:p w14:paraId="113B35B9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14:paraId="2788B627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 xml:space="preserve">Students will select </w:t>
            </w:r>
            <w:r>
              <w:rPr>
                <w:rFonts w:eastAsia="Calibri" w:cstheme="minorHAnsi"/>
                <w:color w:val="000000" w:themeColor="text1"/>
              </w:rPr>
              <w:t xml:space="preserve">a wide range of </w:t>
            </w:r>
            <w:r w:rsidRPr="009024DE">
              <w:rPr>
                <w:rFonts w:eastAsia="Calibri" w:cstheme="minorHAnsi"/>
                <w:color w:val="000000" w:themeColor="text1"/>
              </w:rPr>
              <w:t>relevant, concise quotations in order to support an accurate viewpoint.</w:t>
            </w:r>
          </w:p>
          <w:p w14:paraId="42C0B5A2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14:paraId="7604DBEB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 xml:space="preserve">Students will read and </w:t>
            </w:r>
            <w:r>
              <w:rPr>
                <w:rFonts w:eastAsia="Calibri" w:cstheme="minorHAnsi"/>
                <w:color w:val="000000" w:themeColor="text1"/>
              </w:rPr>
              <w:t xml:space="preserve">independently </w:t>
            </w:r>
            <w:r w:rsidRPr="009024DE">
              <w:rPr>
                <w:rFonts w:eastAsia="Calibri" w:cstheme="minorHAnsi"/>
                <w:color w:val="000000" w:themeColor="text1"/>
              </w:rPr>
              <w:t>evaluate non-fiction texts in order to come to a considered judgement.</w:t>
            </w:r>
          </w:p>
          <w:p w14:paraId="3375BEEF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14:paraId="472A9457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>Students will accurately identify language and structural features in order to comment on the effect of this on the reader.</w:t>
            </w:r>
          </w:p>
          <w:p w14:paraId="4789AC51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14:paraId="07A469AF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be able to use the quote/comment technique successfully in order to write concisely and cove</w:t>
            </w:r>
            <w:r>
              <w:rPr>
                <w:rFonts w:cstheme="minorHAnsi"/>
              </w:rPr>
              <w:t>r a range of textual references within set time constraints.</w:t>
            </w:r>
          </w:p>
          <w:p w14:paraId="49771246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14:paraId="7804EE01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>Students will synthesise information and ideas from two sources in order to show ability to retrieve</w:t>
            </w:r>
            <w:r>
              <w:rPr>
                <w:rFonts w:eastAsia="Calibri" w:cstheme="minorHAnsi"/>
                <w:color w:val="000000" w:themeColor="text1"/>
              </w:rPr>
              <w:t xml:space="preserve"> explicit and implicit details and present this in a concise way.</w:t>
            </w:r>
          </w:p>
          <w:p w14:paraId="702B8FC0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  <w:p w14:paraId="5236AE76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 w:rsidRPr="009024DE">
              <w:rPr>
                <w:rFonts w:eastAsia="Calibri" w:cstheme="minorHAnsi"/>
                <w:color w:val="000000" w:themeColor="text1"/>
              </w:rPr>
              <w:t>Students will</w:t>
            </w:r>
            <w:r>
              <w:rPr>
                <w:rFonts w:eastAsia="Calibri" w:cstheme="minorHAnsi"/>
                <w:color w:val="000000" w:themeColor="text1"/>
              </w:rPr>
              <w:t xml:space="preserve"> confidently</w:t>
            </w:r>
            <w:r w:rsidRPr="009024DE">
              <w:rPr>
                <w:rFonts w:eastAsia="Calibri" w:cstheme="minorHAnsi"/>
                <w:color w:val="000000" w:themeColor="text1"/>
              </w:rPr>
              <w:t xml:space="preserve"> compare writers’ ideas and perspectives across two non-fiction texts</w:t>
            </w:r>
            <w:r>
              <w:rPr>
                <w:rFonts w:eastAsia="Calibri" w:cstheme="minorHAnsi"/>
                <w:color w:val="000000" w:themeColor="text1"/>
              </w:rPr>
              <w:t xml:space="preserve"> in order to understand and form a comparative viewpoint</w:t>
            </w:r>
            <w:r w:rsidRPr="009024DE">
              <w:rPr>
                <w:rFonts w:eastAsia="Calibri" w:cstheme="minorHAnsi"/>
                <w:color w:val="000000" w:themeColor="text1"/>
              </w:rPr>
              <w:t>.</w:t>
            </w:r>
          </w:p>
          <w:p w14:paraId="56D33E96" w14:textId="77777777" w:rsidR="00133A51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</w:p>
        </w:tc>
        <w:tc>
          <w:tcPr>
            <w:tcW w:w="3969" w:type="dxa"/>
            <w:gridSpan w:val="2"/>
          </w:tcPr>
          <w:p w14:paraId="02F67166" w14:textId="77777777" w:rsidR="00133A51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024DE">
              <w:rPr>
                <w:rFonts w:cstheme="minorHAnsi"/>
              </w:rPr>
              <w:lastRenderedPageBreak/>
              <w:t xml:space="preserve">Students will use examples of </w:t>
            </w:r>
            <w:r>
              <w:rPr>
                <w:rFonts w:cstheme="minorHAnsi"/>
              </w:rPr>
              <w:t xml:space="preserve">speeches and formal letters </w:t>
            </w:r>
            <w:r w:rsidRPr="009024DE">
              <w:rPr>
                <w:rFonts w:cstheme="minorHAnsi"/>
              </w:rPr>
              <w:t>as stimulus for students’ own extended review writing</w:t>
            </w:r>
            <w:r>
              <w:rPr>
                <w:rFonts w:cstheme="minorHAnsi"/>
              </w:rPr>
              <w:t xml:space="preserve"> </w:t>
            </w:r>
            <w:r w:rsidRPr="00862C9B">
              <w:t>in order to act as stimulus for students’ own extended writing.</w:t>
            </w:r>
          </w:p>
          <w:p w14:paraId="4368FE11" w14:textId="77777777" w:rsidR="00133A51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DE7ABDE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>
              <w:t xml:space="preserve">Students will evaluate their own bought-back exam papers to examine www and </w:t>
            </w:r>
            <w:proofErr w:type="spellStart"/>
            <w:r>
              <w:t>ebi</w:t>
            </w:r>
            <w:proofErr w:type="spellEnd"/>
            <w:r>
              <w:t xml:space="preserve"> to inform re-teach and revision for November resit.</w:t>
            </w:r>
          </w:p>
          <w:p w14:paraId="2BB93E63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C9B3487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incorporate a variety of rhetorical devices to suit the purpose and audience of the task</w:t>
            </w:r>
            <w:r>
              <w:rPr>
                <w:rFonts w:cstheme="minorHAnsi"/>
              </w:rPr>
              <w:t xml:space="preserve"> </w:t>
            </w:r>
            <w:r w:rsidRPr="00862C9B">
              <w:t>in order to produce accurate sustained writing pieces</w:t>
            </w:r>
            <w:r w:rsidRPr="009024DE">
              <w:rPr>
                <w:rFonts w:cstheme="minorHAnsi"/>
              </w:rPr>
              <w:t xml:space="preserve">. </w:t>
            </w:r>
          </w:p>
          <w:p w14:paraId="693B13B4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A6FD98D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revise and practise using accurate spelling, punctuation and grammar in order to improve technical accuracy in sustained writing pieces.</w:t>
            </w:r>
          </w:p>
          <w:p w14:paraId="4FF9C50C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 </w:t>
            </w:r>
          </w:p>
          <w:p w14:paraId="3C093A7F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lastRenderedPageBreak/>
              <w:t>Students will use examples</w:t>
            </w:r>
            <w:r>
              <w:rPr>
                <w:rFonts w:cstheme="minorHAnsi"/>
              </w:rPr>
              <w:t xml:space="preserve"> in order</w:t>
            </w:r>
            <w:r w:rsidRPr="009024DE">
              <w:rPr>
                <w:rFonts w:cstheme="minorHAnsi"/>
              </w:rPr>
              <w:t xml:space="preserve"> to identify tone and register for their specific audience.</w:t>
            </w:r>
          </w:p>
          <w:p w14:paraId="4915EB82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8F8BE1B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incorporate a variety of sentence types and lengths and sentence openers within own writing in order for writing to be developed and ambitious.</w:t>
            </w:r>
          </w:p>
          <w:p w14:paraId="29A1F085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494E892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Students will create extended writing pieces using a taught structure of introduction, three main ideas and conclusion, </w:t>
            </w:r>
            <w:r>
              <w:rPr>
                <w:rFonts w:cstheme="minorHAnsi"/>
              </w:rPr>
              <w:t xml:space="preserve">in order </w:t>
            </w:r>
            <w:r w:rsidRPr="009024DE">
              <w:rPr>
                <w:rFonts w:cstheme="minorHAnsi"/>
              </w:rPr>
              <w:t>to ensure writing is sustained and developed.</w:t>
            </w:r>
          </w:p>
          <w:p w14:paraId="1FAB031B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EA2E305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4EE9510" w14:textId="2DD80D60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4820" w:type="dxa"/>
            <w:gridSpan w:val="2"/>
          </w:tcPr>
          <w:p w14:paraId="793E641E" w14:textId="77777777" w:rsidR="00133A51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>
              <w:rPr>
                <w:rFonts w:eastAsia="Calibri" w:cstheme="minorHAnsi"/>
                <w:color w:val="000000" w:themeColor="text1"/>
              </w:rPr>
              <w:lastRenderedPageBreak/>
              <w:t xml:space="preserve">Students will evaluate their own bought-back examination paper from the June 2022 series to identify areas for development and secure practice. </w:t>
            </w:r>
          </w:p>
          <w:p w14:paraId="6993C8AF" w14:textId="77777777" w:rsidR="00133A51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586D017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Students will read and understand a </w:t>
            </w:r>
            <w:r>
              <w:rPr>
                <w:rFonts w:cstheme="minorHAnsi"/>
              </w:rPr>
              <w:t xml:space="preserve">new </w:t>
            </w:r>
            <w:r w:rsidRPr="009024DE">
              <w:rPr>
                <w:rFonts w:cstheme="minorHAnsi"/>
              </w:rPr>
              <w:t>range of fiction texts in order to make accurate inferences</w:t>
            </w:r>
            <w:r>
              <w:rPr>
                <w:rFonts w:cstheme="minorHAnsi"/>
              </w:rPr>
              <w:t xml:space="preserve"> more independently</w:t>
            </w:r>
            <w:r w:rsidRPr="009024DE">
              <w:rPr>
                <w:rFonts w:cstheme="minorHAnsi"/>
              </w:rPr>
              <w:t xml:space="preserve">. </w:t>
            </w:r>
          </w:p>
          <w:p w14:paraId="7FE9FF7B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EFB1EEC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Students will select </w:t>
            </w:r>
            <w:r>
              <w:rPr>
                <w:rFonts w:cstheme="minorHAnsi"/>
              </w:rPr>
              <w:t xml:space="preserve">a wide range of </w:t>
            </w:r>
            <w:r w:rsidRPr="009024DE">
              <w:rPr>
                <w:rFonts w:cstheme="minorHAnsi"/>
              </w:rPr>
              <w:t xml:space="preserve">relevant, concise quotations in order to support an accurate viewpoint. </w:t>
            </w:r>
          </w:p>
          <w:p w14:paraId="12DE2CB6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06607F3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Students will read and </w:t>
            </w:r>
            <w:r>
              <w:rPr>
                <w:rFonts w:cstheme="minorHAnsi"/>
              </w:rPr>
              <w:t xml:space="preserve">independently </w:t>
            </w:r>
            <w:r w:rsidRPr="009024DE">
              <w:rPr>
                <w:rFonts w:cstheme="minorHAnsi"/>
              </w:rPr>
              <w:t xml:space="preserve">evaluate a section of a fiction extract in order to come to a considered judgement. </w:t>
            </w:r>
          </w:p>
          <w:p w14:paraId="154BDA35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9FEF082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Students will accurately identify language features in order to comment on the effect of this on the reader. </w:t>
            </w:r>
          </w:p>
          <w:p w14:paraId="645D691E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C352B14" w14:textId="6E967F15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lastRenderedPageBreak/>
              <w:t>Students will be able to use the quote/comment technique successfully in order to write concisely and cove</w:t>
            </w:r>
            <w:r>
              <w:rPr>
                <w:rFonts w:cstheme="minorHAnsi"/>
              </w:rPr>
              <w:t>r a range of textual references within time constraints.</w:t>
            </w:r>
          </w:p>
        </w:tc>
        <w:tc>
          <w:tcPr>
            <w:tcW w:w="4819" w:type="dxa"/>
          </w:tcPr>
          <w:p w14:paraId="556850B6" w14:textId="77777777" w:rsidR="00133A51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Calibri" w:cstheme="minorHAnsi"/>
                <w:color w:val="000000" w:themeColor="text1"/>
              </w:rPr>
            </w:pPr>
            <w:r>
              <w:rPr>
                <w:rFonts w:eastAsia="Calibri" w:cstheme="minorHAnsi"/>
                <w:color w:val="000000" w:themeColor="text1"/>
              </w:rPr>
              <w:lastRenderedPageBreak/>
              <w:t xml:space="preserve">Students will evaluate their own bought-back examination paper from the June 2022 series to identify areas for development and secure practice. </w:t>
            </w:r>
          </w:p>
          <w:p w14:paraId="407B8811" w14:textId="77777777" w:rsidR="00133A51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7B46372" w14:textId="5C68EDE6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revisit the use of the five-part story structure in order to create a cohesive and fluid narrative.</w:t>
            </w:r>
          </w:p>
          <w:p w14:paraId="6E57E414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CD5C109" w14:textId="5B68444A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recall how to use descriptive language (including imagery, pathetic fallacy and figurative language) in order to create effective settings and characterisation.</w:t>
            </w:r>
          </w:p>
          <w:p w14:paraId="6F5B5427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DB84CDD" w14:textId="5D0C7E59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recall how to use language techniques and structural devices to create tension in order to engage a reader.</w:t>
            </w:r>
          </w:p>
          <w:p w14:paraId="426974F4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2B89718" w14:textId="046900DE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 xml:space="preserve">Students will revisit the use of sentence types, sentence structures and paragraphing </w:t>
            </w:r>
            <w:r>
              <w:rPr>
                <w:rFonts w:cstheme="minorHAnsi"/>
              </w:rPr>
              <w:t xml:space="preserve">in order </w:t>
            </w:r>
            <w:r w:rsidRPr="009024DE">
              <w:rPr>
                <w:rFonts w:cstheme="minorHAnsi"/>
              </w:rPr>
              <w:t>to support cohesion and to engage and sustain the reader’s interest.</w:t>
            </w:r>
          </w:p>
          <w:p w14:paraId="5E89677B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853CBE0" w14:textId="2584B49D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024DE">
              <w:rPr>
                <w:rFonts w:cstheme="minorHAnsi"/>
              </w:rPr>
              <w:t>Students will use accurate spelling, punctuation and grammar in order to write with clarity and precision.</w:t>
            </w:r>
          </w:p>
          <w:p w14:paraId="648E77B0" w14:textId="77777777" w:rsidR="00133A51" w:rsidRPr="009024DE" w:rsidRDefault="00133A51" w:rsidP="00133A5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7519E960" w14:textId="77777777" w:rsidR="00FC2FAB" w:rsidRPr="009024DE" w:rsidRDefault="00FC2FAB" w:rsidP="00FC2FAB">
      <w:pPr>
        <w:rPr>
          <w:rFonts w:cstheme="minorHAnsi"/>
        </w:rPr>
      </w:pPr>
    </w:p>
    <w:sectPr w:rsidR="00FC2FAB" w:rsidRPr="009024DE" w:rsidSect="000A4E54">
      <w:footerReference w:type="default" r:id="rId12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D03A6" w:rsidRDefault="000D03A6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D03A6" w:rsidRDefault="000D03A6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3FA91DD8" w:rsidR="000D03A6" w:rsidRDefault="000D03A6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57F9" w:rsidRPr="00D457F9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D03A6" w:rsidRDefault="000D03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D03A6" w:rsidRDefault="000D03A6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D03A6" w:rsidRDefault="000D03A6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56A5A"/>
    <w:rsid w:val="00077CA8"/>
    <w:rsid w:val="00086853"/>
    <w:rsid w:val="000A4E54"/>
    <w:rsid w:val="000B08E2"/>
    <w:rsid w:val="000B0D69"/>
    <w:rsid w:val="000B2C1D"/>
    <w:rsid w:val="000D03A6"/>
    <w:rsid w:val="000D1ABD"/>
    <w:rsid w:val="000F4C5B"/>
    <w:rsid w:val="001053E4"/>
    <w:rsid w:val="00133A51"/>
    <w:rsid w:val="00142181"/>
    <w:rsid w:val="00164D56"/>
    <w:rsid w:val="001E3667"/>
    <w:rsid w:val="001F3CC3"/>
    <w:rsid w:val="00202C66"/>
    <w:rsid w:val="00211562"/>
    <w:rsid w:val="002475CF"/>
    <w:rsid w:val="002679DD"/>
    <w:rsid w:val="002A6324"/>
    <w:rsid w:val="00311588"/>
    <w:rsid w:val="003400D5"/>
    <w:rsid w:val="0038346C"/>
    <w:rsid w:val="003957CA"/>
    <w:rsid w:val="003A439E"/>
    <w:rsid w:val="003F1247"/>
    <w:rsid w:val="003F3E10"/>
    <w:rsid w:val="00442DC6"/>
    <w:rsid w:val="004719E9"/>
    <w:rsid w:val="00485B81"/>
    <w:rsid w:val="004869BD"/>
    <w:rsid w:val="004B3536"/>
    <w:rsid w:val="004D3F43"/>
    <w:rsid w:val="004F1CC7"/>
    <w:rsid w:val="00500513"/>
    <w:rsid w:val="00526F2A"/>
    <w:rsid w:val="005603F2"/>
    <w:rsid w:val="00576E70"/>
    <w:rsid w:val="00595BA8"/>
    <w:rsid w:val="005B4C33"/>
    <w:rsid w:val="005C00F7"/>
    <w:rsid w:val="005D14FA"/>
    <w:rsid w:val="005E5892"/>
    <w:rsid w:val="005E7911"/>
    <w:rsid w:val="006422EC"/>
    <w:rsid w:val="006742F7"/>
    <w:rsid w:val="006D3263"/>
    <w:rsid w:val="006D4162"/>
    <w:rsid w:val="006E6631"/>
    <w:rsid w:val="00724CAB"/>
    <w:rsid w:val="00725D9C"/>
    <w:rsid w:val="0076776F"/>
    <w:rsid w:val="00806427"/>
    <w:rsid w:val="00840E22"/>
    <w:rsid w:val="008A79D2"/>
    <w:rsid w:val="008A7E3F"/>
    <w:rsid w:val="008B442F"/>
    <w:rsid w:val="009024DE"/>
    <w:rsid w:val="00947CCC"/>
    <w:rsid w:val="009A78D7"/>
    <w:rsid w:val="009D5AE6"/>
    <w:rsid w:val="00A01407"/>
    <w:rsid w:val="00A11D7B"/>
    <w:rsid w:val="00A342F0"/>
    <w:rsid w:val="00A459BA"/>
    <w:rsid w:val="00A908B6"/>
    <w:rsid w:val="00B502F3"/>
    <w:rsid w:val="00B84C7E"/>
    <w:rsid w:val="00BA3134"/>
    <w:rsid w:val="00BA3B7B"/>
    <w:rsid w:val="00BA7B1E"/>
    <w:rsid w:val="00BB40B8"/>
    <w:rsid w:val="00BC516B"/>
    <w:rsid w:val="00BC5860"/>
    <w:rsid w:val="00C357ED"/>
    <w:rsid w:val="00C50055"/>
    <w:rsid w:val="00C90454"/>
    <w:rsid w:val="00CD1790"/>
    <w:rsid w:val="00CE7F55"/>
    <w:rsid w:val="00D031CE"/>
    <w:rsid w:val="00D10434"/>
    <w:rsid w:val="00D457F9"/>
    <w:rsid w:val="00D86CFF"/>
    <w:rsid w:val="00DF2370"/>
    <w:rsid w:val="00E11590"/>
    <w:rsid w:val="00E24FC4"/>
    <w:rsid w:val="00EE0E96"/>
    <w:rsid w:val="00F25E1E"/>
    <w:rsid w:val="00F27F95"/>
    <w:rsid w:val="00F44F8B"/>
    <w:rsid w:val="00F86646"/>
    <w:rsid w:val="00FA0FF1"/>
    <w:rsid w:val="00FC2FAB"/>
    <w:rsid w:val="00FD4AC8"/>
    <w:rsid w:val="00FE5AD9"/>
    <w:rsid w:val="00FE7F77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3134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BA3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A0FF1"/>
    <w:rPr>
      <w:color w:val="954F72" w:themeColor="followedHyperlink"/>
      <w:u w:val="single"/>
    </w:rPr>
  </w:style>
  <w:style w:type="character" w:customStyle="1" w:styleId="xnormaltextrun">
    <w:name w:val="x_normaltextrun"/>
    <w:basedOn w:val="DefaultParagraphFont"/>
    <w:rsid w:val="00FD4A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47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4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3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A38F28-744E-435C-824C-B207C40C2A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F0D448-9924-4A38-82D6-F78C681BF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A98A2A4-1E21-4EC6-B03C-8EDED4C75BF4}">
  <ds:schemaRefs>
    <ds:schemaRef ds:uri="c831d9e8-80e4-4025-8f7f-e56b4d92be4a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2006/metadata/properties"/>
    <ds:schemaRef ds:uri="http://purl.org/dc/elements/1.1/"/>
    <ds:schemaRef ds:uri="57565e44-8b24-4f66-aa76-9dc29aad0991"/>
    <ds:schemaRef ds:uri="http://purl.org/dc/dcmitype/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793</Words>
  <Characters>4521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A Hewitt</cp:lastModifiedBy>
  <cp:revision>2</cp:revision>
  <dcterms:created xsi:type="dcterms:W3CDTF">2022-11-08T11:51:00Z</dcterms:created>
  <dcterms:modified xsi:type="dcterms:W3CDTF">2022-11-08T11:51:00Z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  <property fmtid="{D5CDD505-2E9C-101B-9397-08002B2CF9AE}" pid="3" name="Order">
    <vt:r8>1795300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