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CellMar>
          <w:left w:w="0" w:type="dxa"/>
          <w:right w:w="0" w:type="dxa"/>
        </w:tblCellMar>
        <w:tblLook w:val="04A0" w:firstRow="1" w:lastRow="0" w:firstColumn="1" w:lastColumn="0" w:noHBand="0" w:noVBand="1"/>
      </w:tblPr>
      <w:tblGrid>
        <w:gridCol w:w="1247"/>
        <w:gridCol w:w="19586"/>
      </w:tblGrid>
      <w:tr w:rsidR="001F5416" w:rsidRPr="002475CF" w14:paraId="50BBD655" w14:textId="2999313B" w:rsidTr="00947C1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247" w:type="dxa"/>
          </w:tcPr>
          <w:p w14:paraId="28400F29" w14:textId="13798145" w:rsidR="001F5416" w:rsidRPr="002475CF" w:rsidRDefault="001F5416" w:rsidP="001F5416">
            <w:pPr>
              <w:rPr>
                <w:color w:val="E7E6E6" w:themeColor="background2"/>
              </w:rPr>
            </w:pPr>
            <w:r w:rsidRPr="002475CF">
              <w:rPr>
                <w:color w:val="E7E6E6" w:themeColor="background2"/>
              </w:rPr>
              <w:t>Subject:</w:t>
            </w:r>
            <w:r>
              <w:rPr>
                <w:color w:val="E7E6E6" w:themeColor="background2"/>
              </w:rPr>
              <w:t xml:space="preserve"> Art</w:t>
            </w:r>
          </w:p>
        </w:tc>
        <w:tc>
          <w:tcPr>
            <w:tcW w:w="19586" w:type="dxa"/>
          </w:tcPr>
          <w:p w14:paraId="3AAD6095" w14:textId="5E1F4E18" w:rsidR="001F5416" w:rsidRPr="002475CF" w:rsidRDefault="001F5416" w:rsidP="00F118D3">
            <w:pPr>
              <w:cnfStyle w:val="100000000000" w:firstRow="1" w:lastRow="0" w:firstColumn="0" w:lastColumn="0" w:oddVBand="0" w:evenVBand="0" w:oddHBand="0" w:evenHBand="0" w:firstRowFirstColumn="0" w:firstRowLastColumn="0" w:lastRowFirstColumn="0" w:lastRowLastColumn="0"/>
              <w:rPr>
                <w:b w:val="0"/>
                <w:bCs w:val="0"/>
                <w:color w:val="E7E6E6" w:themeColor="background2"/>
              </w:rPr>
            </w:pPr>
            <w:r>
              <w:rPr>
                <w:color w:val="E7E6E6" w:themeColor="background2"/>
              </w:rPr>
              <w:t xml:space="preserve">                                                </w:t>
            </w:r>
            <w:r w:rsidR="00947C13">
              <w:rPr>
                <w:color w:val="E7E6E6" w:themeColor="background2"/>
              </w:rPr>
              <w:t xml:space="preserve">                                                                                </w:t>
            </w:r>
            <w:r>
              <w:rPr>
                <w:color w:val="E7E6E6" w:themeColor="background2"/>
              </w:rPr>
              <w:t xml:space="preserve">              </w:t>
            </w:r>
            <w:r w:rsidRPr="002475CF">
              <w:rPr>
                <w:color w:val="E7E6E6" w:themeColor="background2"/>
              </w:rPr>
              <w:t>Year</w:t>
            </w:r>
            <w:r>
              <w:rPr>
                <w:color w:val="E7E6E6" w:themeColor="background2"/>
              </w:rPr>
              <w:t xml:space="preserve"> </w:t>
            </w:r>
            <w:r w:rsidR="00007D76">
              <w:rPr>
                <w:color w:val="E7E6E6" w:themeColor="background2"/>
              </w:rPr>
              <w:t>1</w:t>
            </w:r>
            <w:r w:rsidR="00894401">
              <w:rPr>
                <w:color w:val="E7E6E6" w:themeColor="background2"/>
              </w:rPr>
              <w:t>3</w:t>
            </w:r>
            <w:r w:rsidRPr="002475CF">
              <w:rPr>
                <w:color w:val="E7E6E6" w:themeColor="background2"/>
              </w:rPr>
              <w:t xml:space="preserve"> </w:t>
            </w:r>
            <w:r w:rsidR="0027756F">
              <w:rPr>
                <w:color w:val="E7E6E6" w:themeColor="background2"/>
              </w:rPr>
              <w:t xml:space="preserve">Project </w:t>
            </w:r>
            <w:r w:rsidR="006708A4">
              <w:rPr>
                <w:color w:val="E7E6E6" w:themeColor="background2"/>
              </w:rPr>
              <w:t>3</w:t>
            </w:r>
            <w:r w:rsidR="0027756F">
              <w:rPr>
                <w:color w:val="E7E6E6" w:themeColor="background2"/>
              </w:rPr>
              <w:t xml:space="preserve"> (</w:t>
            </w:r>
            <w:r w:rsidR="000933FD">
              <w:rPr>
                <w:color w:val="E7E6E6" w:themeColor="background2"/>
              </w:rPr>
              <w:t>Ex</w:t>
            </w:r>
            <w:r w:rsidR="006708A4">
              <w:rPr>
                <w:color w:val="E7E6E6" w:themeColor="background2"/>
              </w:rPr>
              <w:t xml:space="preserve">ternally Set </w:t>
            </w:r>
            <w:proofErr w:type="gramStart"/>
            <w:r w:rsidR="006708A4">
              <w:rPr>
                <w:color w:val="E7E6E6" w:themeColor="background2"/>
              </w:rPr>
              <w:t>Task</w:t>
            </w:r>
            <w:r w:rsidR="008F407E">
              <w:rPr>
                <w:color w:val="E7E6E6" w:themeColor="background2"/>
              </w:rPr>
              <w:t>)</w:t>
            </w:r>
            <w:r>
              <w:rPr>
                <w:color w:val="E7E6E6" w:themeColor="background2"/>
              </w:rPr>
              <w:t xml:space="preserve">   </w:t>
            </w:r>
            <w:proofErr w:type="gramEnd"/>
            <w:r>
              <w:rPr>
                <w:color w:val="E7E6E6" w:themeColor="background2"/>
              </w:rPr>
              <w:t xml:space="preserve">                                      </w:t>
            </w:r>
            <w:r w:rsidR="00947C13">
              <w:rPr>
                <w:color w:val="E7E6E6" w:themeColor="background2"/>
              </w:rPr>
              <w:t xml:space="preserve">                                                                   </w:t>
            </w:r>
            <w:r>
              <w:rPr>
                <w:color w:val="E7E6E6" w:themeColor="background2"/>
              </w:rPr>
              <w:t xml:space="preserve">                </w:t>
            </w:r>
            <w:r w:rsidRPr="002475CF">
              <w:rPr>
                <w:color w:val="E7E6E6" w:themeColor="background2"/>
              </w:rPr>
              <w:t>Ability</w:t>
            </w:r>
            <w:r>
              <w:rPr>
                <w:color w:val="E7E6E6" w:themeColor="background2"/>
              </w:rPr>
              <w:t xml:space="preserve"> - Mixed</w:t>
            </w:r>
          </w:p>
          <w:p w14:paraId="75027CB2" w14:textId="3A30197A" w:rsidR="001F5416" w:rsidRPr="002475CF" w:rsidRDefault="00947C13" w:rsidP="00F118D3">
            <w:pPr>
              <w:cnfStyle w:val="100000000000" w:firstRow="1" w:lastRow="0" w:firstColumn="0" w:lastColumn="0" w:oddVBand="0" w:evenVBand="0" w:oddHBand="0" w:evenHBand="0" w:firstRowFirstColumn="0" w:firstRowLastColumn="0" w:lastRowFirstColumn="0" w:lastRowLastColumn="0"/>
            </w:pPr>
            <w:r>
              <w:t xml:space="preserve">     </w:t>
            </w:r>
          </w:p>
        </w:tc>
      </w:tr>
    </w:tbl>
    <w:p w14:paraId="01D89515" w14:textId="77777777" w:rsidR="00FC2FAB" w:rsidRDefault="00FC2FAB"/>
    <w:tbl>
      <w:tblPr>
        <w:tblStyle w:val="GridTable2"/>
        <w:tblW w:w="0" w:type="auto"/>
        <w:tblLook w:val="04A0" w:firstRow="1" w:lastRow="0" w:firstColumn="1" w:lastColumn="0" w:noHBand="0" w:noVBand="1"/>
      </w:tblPr>
      <w:tblGrid>
        <w:gridCol w:w="2405"/>
        <w:gridCol w:w="3686"/>
        <w:gridCol w:w="3685"/>
        <w:gridCol w:w="3686"/>
        <w:gridCol w:w="3685"/>
        <w:gridCol w:w="3686"/>
      </w:tblGrid>
      <w:tr w:rsidR="002F391B" w14:paraId="72384581" w14:textId="065624F5" w:rsidTr="002F391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auto"/>
              <w:left w:val="single" w:sz="4" w:space="0" w:color="auto"/>
              <w:right w:val="single" w:sz="4" w:space="0" w:color="auto"/>
            </w:tcBorders>
          </w:tcPr>
          <w:p w14:paraId="6CDBF049" w14:textId="77777777" w:rsidR="002F391B" w:rsidRPr="00FC2FAB" w:rsidRDefault="002F391B" w:rsidP="002F391B">
            <w:r w:rsidRPr="00FC2FAB">
              <w:t>Term / Date(s)</w:t>
            </w:r>
          </w:p>
        </w:tc>
        <w:tc>
          <w:tcPr>
            <w:tcW w:w="3686" w:type="dxa"/>
            <w:tcBorders>
              <w:top w:val="single" w:sz="4" w:space="0" w:color="auto"/>
              <w:left w:val="single" w:sz="4" w:space="0" w:color="auto"/>
              <w:right w:val="single" w:sz="4" w:space="0" w:color="auto"/>
            </w:tcBorders>
          </w:tcPr>
          <w:p w14:paraId="694EC266" w14:textId="216D7C7F" w:rsidR="002F391B" w:rsidRPr="00FC2FAB" w:rsidRDefault="002F391B" w:rsidP="002F391B">
            <w:pPr>
              <w:cnfStyle w:val="100000000000" w:firstRow="1" w:lastRow="0" w:firstColumn="0" w:lastColumn="0" w:oddVBand="0" w:evenVBand="0" w:oddHBand="0" w:evenHBand="0" w:firstRowFirstColumn="0" w:firstRowLastColumn="0" w:lastRowFirstColumn="0" w:lastRowLastColumn="0"/>
            </w:pPr>
            <w:r w:rsidRPr="00FC2FAB">
              <w:t xml:space="preserve">Half-term </w:t>
            </w:r>
            <w:r>
              <w:t>3 (Week 1 of 1</w:t>
            </w:r>
            <w:r w:rsidR="00894401">
              <w:t>0</w:t>
            </w:r>
            <w:r>
              <w:t>)</w:t>
            </w:r>
          </w:p>
        </w:tc>
        <w:tc>
          <w:tcPr>
            <w:tcW w:w="3685" w:type="dxa"/>
            <w:tcBorders>
              <w:top w:val="single" w:sz="4" w:space="0" w:color="auto"/>
              <w:left w:val="single" w:sz="4" w:space="0" w:color="auto"/>
              <w:right w:val="single" w:sz="4" w:space="0" w:color="auto"/>
            </w:tcBorders>
          </w:tcPr>
          <w:p w14:paraId="0D84A3DE" w14:textId="47DB2C54" w:rsidR="002F391B" w:rsidRPr="00FC2FAB" w:rsidRDefault="002F391B" w:rsidP="002F391B">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(Weeks </w:t>
            </w:r>
            <w:r w:rsidR="00894401">
              <w:t>2</w:t>
            </w:r>
            <w:r>
              <w:t>-</w:t>
            </w:r>
            <w:r w:rsidR="00894401">
              <w:t>3</w:t>
            </w:r>
            <w:r>
              <w:t xml:space="preserve"> of 1</w:t>
            </w:r>
            <w:r w:rsidR="00894401">
              <w:t>0</w:t>
            </w:r>
            <w:r>
              <w:t>)</w:t>
            </w:r>
          </w:p>
        </w:tc>
        <w:tc>
          <w:tcPr>
            <w:tcW w:w="3686" w:type="dxa"/>
            <w:tcBorders>
              <w:top w:val="single" w:sz="4" w:space="0" w:color="auto"/>
              <w:left w:val="single" w:sz="4" w:space="0" w:color="auto"/>
              <w:right w:val="single" w:sz="4" w:space="0" w:color="auto"/>
            </w:tcBorders>
          </w:tcPr>
          <w:p w14:paraId="348F22D6" w14:textId="4A6C9B01" w:rsidR="002F391B" w:rsidRPr="00FC2FAB" w:rsidRDefault="002F391B" w:rsidP="002F391B">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(Weeks </w:t>
            </w:r>
            <w:r w:rsidR="00894401">
              <w:t>4</w:t>
            </w:r>
            <w:r>
              <w:t>-</w:t>
            </w:r>
            <w:r w:rsidR="00894401">
              <w:t>6</w:t>
            </w:r>
            <w:r>
              <w:t xml:space="preserve"> of 1</w:t>
            </w:r>
            <w:r w:rsidR="00894401">
              <w:t>0</w:t>
            </w:r>
            <w:r>
              <w:t>)</w:t>
            </w:r>
          </w:p>
        </w:tc>
        <w:tc>
          <w:tcPr>
            <w:tcW w:w="3685" w:type="dxa"/>
            <w:tcBorders>
              <w:top w:val="single" w:sz="4" w:space="0" w:color="auto"/>
              <w:left w:val="single" w:sz="4" w:space="0" w:color="auto"/>
              <w:right w:val="single" w:sz="4" w:space="0" w:color="auto"/>
            </w:tcBorders>
          </w:tcPr>
          <w:p w14:paraId="342AD89B" w14:textId="1E63A006" w:rsidR="002F391B" w:rsidRPr="00FC2FAB" w:rsidRDefault="002F391B" w:rsidP="002F391B">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894401">
              <w:t>3</w:t>
            </w:r>
            <w:r>
              <w:t xml:space="preserve"> (Week </w:t>
            </w:r>
            <w:r w:rsidR="00894401">
              <w:t>7</w:t>
            </w:r>
            <w:r>
              <w:t>-</w:t>
            </w:r>
            <w:r w:rsidR="00894401">
              <w:t>8</w:t>
            </w:r>
            <w:r>
              <w:t xml:space="preserve"> of 1</w:t>
            </w:r>
            <w:r w:rsidR="00894401">
              <w:t>0</w:t>
            </w:r>
            <w:r>
              <w:t>)</w:t>
            </w:r>
          </w:p>
        </w:tc>
        <w:tc>
          <w:tcPr>
            <w:tcW w:w="3686" w:type="dxa"/>
            <w:tcBorders>
              <w:top w:val="single" w:sz="4" w:space="0" w:color="auto"/>
              <w:left w:val="single" w:sz="4" w:space="0" w:color="auto"/>
              <w:right w:val="single" w:sz="4" w:space="0" w:color="auto"/>
            </w:tcBorders>
          </w:tcPr>
          <w:p w14:paraId="31D48CF1" w14:textId="6177C4AE" w:rsidR="002F391B" w:rsidRPr="00FC2FAB" w:rsidRDefault="002F391B" w:rsidP="002F391B">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894401">
              <w:t>3&amp;4</w:t>
            </w:r>
            <w:r>
              <w:t xml:space="preserve"> (Week </w:t>
            </w:r>
            <w:r w:rsidR="00894401">
              <w:t>9</w:t>
            </w:r>
            <w:r>
              <w:t>-1</w:t>
            </w:r>
            <w:r w:rsidR="00894401">
              <w:t>0</w:t>
            </w:r>
            <w:r>
              <w:t xml:space="preserve"> of 1</w:t>
            </w:r>
            <w:r w:rsidR="00894401">
              <w:t>0</w:t>
            </w:r>
            <w:r>
              <w:t>)</w:t>
            </w:r>
          </w:p>
        </w:tc>
      </w:tr>
      <w:tr w:rsidR="002F391B" w14:paraId="6B62B51A" w14:textId="422FCD65" w:rsidTr="002F39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73CF56ED" w14:textId="77777777" w:rsidR="002F391B" w:rsidRPr="00FC2FAB" w:rsidRDefault="002F391B" w:rsidP="002F391B">
            <w:r>
              <w:t>Topic</w:t>
            </w:r>
          </w:p>
        </w:tc>
        <w:tc>
          <w:tcPr>
            <w:tcW w:w="3686" w:type="dxa"/>
          </w:tcPr>
          <w:p w14:paraId="5A288F40" w14:textId="442D258D" w:rsidR="002F391B" w:rsidRPr="00FC2FAB" w:rsidRDefault="002F391B" w:rsidP="002F391B">
            <w:pPr>
              <w:cnfStyle w:val="000000100000" w:firstRow="0" w:lastRow="0" w:firstColumn="0" w:lastColumn="0" w:oddVBand="0" w:evenVBand="0" w:oddHBand="1" w:evenHBand="0" w:firstRowFirstColumn="0" w:firstRowLastColumn="0" w:lastRowFirstColumn="0" w:lastRowLastColumn="0"/>
            </w:pPr>
            <w:r>
              <w:t>Research</w:t>
            </w:r>
          </w:p>
        </w:tc>
        <w:tc>
          <w:tcPr>
            <w:tcW w:w="3685" w:type="dxa"/>
          </w:tcPr>
          <w:p w14:paraId="610C82CF" w14:textId="656422EF" w:rsidR="002F391B" w:rsidRPr="00B667DC" w:rsidRDefault="002F391B" w:rsidP="002F391B">
            <w:pPr>
              <w:cnfStyle w:val="000000100000" w:firstRow="0" w:lastRow="0" w:firstColumn="0" w:lastColumn="0" w:oddVBand="0" w:evenVBand="0" w:oddHBand="1" w:evenHBand="0" w:firstRowFirstColumn="0" w:firstRowLastColumn="0" w:lastRowFirstColumn="0" w:lastRowLastColumn="0"/>
              <w:rPr>
                <w:highlight w:val="yellow"/>
              </w:rPr>
            </w:pPr>
            <w:r>
              <w:t>Initial Idea Development and Own Responses</w:t>
            </w:r>
          </w:p>
        </w:tc>
        <w:tc>
          <w:tcPr>
            <w:tcW w:w="3686" w:type="dxa"/>
            <w:tcBorders>
              <w:right w:val="single" w:sz="4" w:space="0" w:color="auto"/>
            </w:tcBorders>
          </w:tcPr>
          <w:p w14:paraId="38032301" w14:textId="3A1E90C8" w:rsidR="002F391B" w:rsidRPr="00FC2FAB" w:rsidRDefault="002F391B" w:rsidP="002F391B">
            <w:pPr>
              <w:cnfStyle w:val="000000100000" w:firstRow="0" w:lastRow="0" w:firstColumn="0" w:lastColumn="0" w:oddVBand="0" w:evenVBand="0" w:oddHBand="1" w:evenHBand="0" w:firstRowFirstColumn="0" w:firstRowLastColumn="0" w:lastRowFirstColumn="0" w:lastRowLastColumn="0"/>
            </w:pPr>
            <w:r>
              <w:t xml:space="preserve">Recording Observations </w:t>
            </w:r>
          </w:p>
        </w:tc>
        <w:tc>
          <w:tcPr>
            <w:tcW w:w="3685" w:type="dxa"/>
            <w:tcBorders>
              <w:right w:val="single" w:sz="4" w:space="0" w:color="auto"/>
            </w:tcBorders>
          </w:tcPr>
          <w:p w14:paraId="106CA90D" w14:textId="1148F97A" w:rsidR="002F391B" w:rsidRDefault="002F391B" w:rsidP="002F391B">
            <w:pPr>
              <w:cnfStyle w:val="000000100000" w:firstRow="0" w:lastRow="0" w:firstColumn="0" w:lastColumn="0" w:oddVBand="0" w:evenVBand="0" w:oddHBand="1" w:evenHBand="0" w:firstRowFirstColumn="0" w:firstRowLastColumn="0" w:lastRowFirstColumn="0" w:lastRowLastColumn="0"/>
            </w:pPr>
            <w:r>
              <w:t>Media Experimentation</w:t>
            </w:r>
          </w:p>
        </w:tc>
        <w:tc>
          <w:tcPr>
            <w:tcW w:w="3686" w:type="dxa"/>
            <w:tcBorders>
              <w:right w:val="single" w:sz="4" w:space="0" w:color="auto"/>
            </w:tcBorders>
          </w:tcPr>
          <w:p w14:paraId="3EE77F59" w14:textId="0463AC11" w:rsidR="002F391B" w:rsidRDefault="002F391B" w:rsidP="002F391B">
            <w:pPr>
              <w:cnfStyle w:val="000000100000" w:firstRow="0" w:lastRow="0" w:firstColumn="0" w:lastColumn="0" w:oddVBand="0" w:evenVBand="0" w:oddHBand="1" w:evenHBand="0" w:firstRowFirstColumn="0" w:firstRowLastColumn="0" w:lastRowFirstColumn="0" w:lastRowLastColumn="0"/>
            </w:pPr>
            <w:r>
              <w:t xml:space="preserve">Final Outcome Planning and Production  </w:t>
            </w:r>
          </w:p>
        </w:tc>
      </w:tr>
      <w:tr w:rsidR="002F391B" w14:paraId="3E69A59A" w14:textId="520D4323" w:rsidTr="002F391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44CA9B2F" w14:textId="77777777" w:rsidR="002F391B" w:rsidRPr="000A4E54" w:rsidRDefault="002F391B" w:rsidP="002F391B">
            <w:pPr>
              <w:rPr>
                <w:b w:val="0"/>
              </w:rPr>
            </w:pPr>
            <w:r w:rsidRPr="000A4E54">
              <w:rPr>
                <w:b w:val="0"/>
              </w:rPr>
              <w:t>Topic overview</w:t>
            </w:r>
          </w:p>
          <w:p w14:paraId="2BB033EA" w14:textId="0A0CF323" w:rsidR="002F391B" w:rsidRDefault="002F391B" w:rsidP="002F391B">
            <w:pPr>
              <w:rPr>
                <w:b w:val="0"/>
                <w:bCs w:val="0"/>
              </w:rPr>
            </w:pPr>
          </w:p>
          <w:p w14:paraId="63DD88DE" w14:textId="44D893D3" w:rsidR="002F391B" w:rsidRDefault="002F391B" w:rsidP="002F391B">
            <w:pPr>
              <w:rPr>
                <w:b w:val="0"/>
                <w:bCs w:val="0"/>
              </w:rPr>
            </w:pPr>
          </w:p>
          <w:p w14:paraId="43ABE410" w14:textId="4D82E7EE" w:rsidR="002F391B" w:rsidRDefault="002F391B" w:rsidP="002F391B">
            <w:pPr>
              <w:rPr>
                <w:b w:val="0"/>
                <w:bCs w:val="0"/>
              </w:rPr>
            </w:pPr>
          </w:p>
          <w:p w14:paraId="32086449" w14:textId="77777777" w:rsidR="002B4402" w:rsidRDefault="002B4402" w:rsidP="002F391B"/>
          <w:p w14:paraId="21C469AF" w14:textId="77777777" w:rsidR="002F391B" w:rsidRDefault="002F391B" w:rsidP="002F391B">
            <w:r>
              <w:t>Pupils will learn…</w:t>
            </w:r>
          </w:p>
          <w:p w14:paraId="0717119B" w14:textId="77777777" w:rsidR="002F391B" w:rsidRDefault="002F391B" w:rsidP="002F391B"/>
        </w:tc>
        <w:tc>
          <w:tcPr>
            <w:tcW w:w="3686" w:type="dxa"/>
          </w:tcPr>
          <w:p w14:paraId="7B200116" w14:textId="2B2AABB9" w:rsidR="002F391B" w:rsidRDefault="002F391B" w:rsidP="002F391B">
            <w:pPr>
              <w:cnfStyle w:val="000000000000" w:firstRow="0" w:lastRow="0" w:firstColumn="0" w:lastColumn="0" w:oddVBand="0" w:evenVBand="0" w:oddHBand="0" w:evenHBand="0" w:firstRowFirstColumn="0" w:firstRowLastColumn="0" w:lastRowFirstColumn="0" w:lastRowLastColumn="0"/>
            </w:pPr>
            <w:r>
              <w:t>To select 3 artists in order to inform the students own project journey.</w:t>
            </w:r>
          </w:p>
          <w:p w14:paraId="1F0AA742" w14:textId="77777777" w:rsidR="002F391B" w:rsidRDefault="002F391B" w:rsidP="002F391B">
            <w:pPr>
              <w:cnfStyle w:val="000000000000" w:firstRow="0" w:lastRow="0" w:firstColumn="0" w:lastColumn="0" w:oddVBand="0" w:evenVBand="0" w:oddHBand="0" w:evenHBand="0" w:firstRowFirstColumn="0" w:firstRowLastColumn="0" w:lastRowFirstColumn="0" w:lastRowLastColumn="0"/>
            </w:pPr>
          </w:p>
          <w:p w14:paraId="15D6B45D" w14:textId="06FC21A9" w:rsidR="002F391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p w14:paraId="11A3FB68" w14:textId="77777777" w:rsidR="002B4402" w:rsidRDefault="002B4402" w:rsidP="002F391B">
            <w:pPr>
              <w:pStyle w:val="ListParagraph"/>
              <w:cnfStyle w:val="000000000000" w:firstRow="0" w:lastRow="0" w:firstColumn="0" w:lastColumn="0" w:oddVBand="0" w:evenVBand="0" w:oddHBand="0" w:evenHBand="0" w:firstRowFirstColumn="0" w:firstRowLastColumn="0" w:lastRowFirstColumn="0" w:lastRowLastColumn="0"/>
            </w:pPr>
          </w:p>
          <w:p w14:paraId="68D20190" w14:textId="62944D87" w:rsidR="002F391B" w:rsidRDefault="002F391B" w:rsidP="002F391B">
            <w:pPr>
              <w:pStyle w:val="ListParagraph"/>
              <w:numPr>
                <w:ilvl w:val="0"/>
                <w:numId w:val="18"/>
              </w:numPr>
              <w:cnfStyle w:val="000000000000" w:firstRow="0" w:lastRow="0" w:firstColumn="0" w:lastColumn="0" w:oddVBand="0" w:evenVBand="0" w:oddHBand="0" w:evenHBand="0" w:firstRowFirstColumn="0" w:firstRowLastColumn="0" w:lastRowFirstColumn="0" w:lastRowLastColumn="0"/>
            </w:pPr>
            <w:r>
              <w:t xml:space="preserve">How </w:t>
            </w:r>
            <w:r w:rsidR="00A2642D">
              <w:t xml:space="preserve">to best demonstrate their advanced ability understanding of how </w:t>
            </w:r>
            <w:r>
              <w:t xml:space="preserve">other artists use line, shape, colour, tone, pattern and texture within their work and how to interpret that. </w:t>
            </w:r>
          </w:p>
          <w:p w14:paraId="5B92F0D7" w14:textId="3C646574" w:rsidR="002F391B" w:rsidRDefault="002F391B" w:rsidP="002F391B">
            <w:pPr>
              <w:pStyle w:val="ListParagraph"/>
              <w:numPr>
                <w:ilvl w:val="0"/>
                <w:numId w:val="18"/>
              </w:numPr>
              <w:cnfStyle w:val="000000000000" w:firstRow="0" w:lastRow="0" w:firstColumn="0" w:lastColumn="0" w:oddVBand="0" w:evenVBand="0" w:oddHBand="0" w:evenHBand="0" w:firstRowFirstColumn="0" w:firstRowLastColumn="0" w:lastRowFirstColumn="0" w:lastRowLastColumn="0"/>
            </w:pPr>
            <w:r>
              <w:t>How they can use the work of artists to inspire their own work – how they will communicate their own ideas.</w:t>
            </w:r>
          </w:p>
          <w:p w14:paraId="1251D6BD" w14:textId="51F038D5" w:rsidR="002F391B" w:rsidRPr="00FC2FA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tc>
        <w:tc>
          <w:tcPr>
            <w:tcW w:w="3685" w:type="dxa"/>
          </w:tcPr>
          <w:p w14:paraId="2C0C1472" w14:textId="644B6A34" w:rsidR="002F391B" w:rsidRDefault="002F391B" w:rsidP="002F391B">
            <w:pPr>
              <w:cnfStyle w:val="000000000000" w:firstRow="0" w:lastRow="0" w:firstColumn="0" w:lastColumn="0" w:oddVBand="0" w:evenVBand="0" w:oddHBand="0" w:evenHBand="0" w:firstRowFirstColumn="0" w:firstRowLastColumn="0" w:lastRowFirstColumn="0" w:lastRowLastColumn="0"/>
            </w:pPr>
            <w:r>
              <w:t>To practically respond to the influence of artists within their own work and respond to that stimulus with creative originality:</w:t>
            </w:r>
          </w:p>
          <w:p w14:paraId="667923BE" w14:textId="77777777" w:rsidR="002F391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p w14:paraId="505D110E" w14:textId="774425A5" w:rsidR="002F391B" w:rsidRDefault="002F391B" w:rsidP="002F391B">
            <w:pPr>
              <w:pStyle w:val="ListParagraph"/>
              <w:numPr>
                <w:ilvl w:val="0"/>
                <w:numId w:val="19"/>
              </w:numPr>
              <w:cnfStyle w:val="000000000000" w:firstRow="0" w:lastRow="0" w:firstColumn="0" w:lastColumn="0" w:oddVBand="0" w:evenVBand="0" w:oddHBand="0" w:evenHBand="0" w:firstRowFirstColumn="0" w:firstRowLastColumn="0" w:lastRowFirstColumn="0" w:lastRowLastColumn="0"/>
            </w:pPr>
            <w:r>
              <w:t xml:space="preserve">How </w:t>
            </w:r>
            <w:r w:rsidR="00A2642D">
              <w:t xml:space="preserve">to best demonstrate their advanced ability to </w:t>
            </w:r>
            <w:r>
              <w:t xml:space="preserve">draw the influence from other artists use line, shape, colour, tone, pattern and texture within their work and how to interpret that within their own. </w:t>
            </w:r>
          </w:p>
          <w:p w14:paraId="1D64288B" w14:textId="49640A75" w:rsidR="002F391B" w:rsidRDefault="002F391B" w:rsidP="002F391B">
            <w:pPr>
              <w:pStyle w:val="ListParagraph"/>
              <w:numPr>
                <w:ilvl w:val="0"/>
                <w:numId w:val="19"/>
              </w:numPr>
              <w:cnfStyle w:val="000000000000" w:firstRow="0" w:lastRow="0" w:firstColumn="0" w:lastColumn="0" w:oddVBand="0" w:evenVBand="0" w:oddHBand="0" w:evenHBand="0" w:firstRowFirstColumn="0" w:firstRowLastColumn="0" w:lastRowFirstColumn="0" w:lastRowLastColumn="0"/>
            </w:pPr>
            <w:r>
              <w:t xml:space="preserve">How to develop an original response with meaning. </w:t>
            </w:r>
          </w:p>
          <w:p w14:paraId="0E4B79A0" w14:textId="77777777" w:rsidR="002F391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p w14:paraId="68A7DCA3" w14:textId="57C353C5" w:rsidR="002F391B" w:rsidRPr="00B667DC" w:rsidRDefault="002F391B" w:rsidP="002F391B">
            <w:pPr>
              <w:pStyle w:val="ListParagraph"/>
              <w:cnfStyle w:val="000000000000" w:firstRow="0" w:lastRow="0" w:firstColumn="0" w:lastColumn="0" w:oddVBand="0" w:evenVBand="0" w:oddHBand="0" w:evenHBand="0" w:firstRowFirstColumn="0" w:firstRowLastColumn="0" w:lastRowFirstColumn="0" w:lastRowLastColumn="0"/>
              <w:rPr>
                <w:highlight w:val="yellow"/>
              </w:rPr>
            </w:pPr>
          </w:p>
        </w:tc>
        <w:tc>
          <w:tcPr>
            <w:tcW w:w="3686" w:type="dxa"/>
            <w:tcBorders>
              <w:right w:val="single" w:sz="4" w:space="0" w:color="auto"/>
            </w:tcBorders>
          </w:tcPr>
          <w:p w14:paraId="1A7AFC0F" w14:textId="17162F39" w:rsidR="002F391B" w:rsidRDefault="002F391B" w:rsidP="002F391B">
            <w:pPr>
              <w:cnfStyle w:val="000000000000" w:firstRow="0" w:lastRow="0" w:firstColumn="0" w:lastColumn="0" w:oddVBand="0" w:evenVBand="0" w:oddHBand="0" w:evenHBand="0" w:firstRowFirstColumn="0" w:firstRowLastColumn="0" w:lastRowFirstColumn="0" w:lastRowLastColumn="0"/>
            </w:pPr>
            <w:r>
              <w:t>To showcase an understanding of how to use tone to replicate 3D form effectively; demonstrating practical skills within this area:</w:t>
            </w:r>
          </w:p>
          <w:p w14:paraId="7B249267" w14:textId="77777777" w:rsidR="002F391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p w14:paraId="45117A25" w14:textId="4F36460B" w:rsidR="002F391B" w:rsidRDefault="002F391B" w:rsidP="002F391B">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How to showcase mastery of recording skill by selecting the most appropriate media for them and their ability.</w:t>
            </w:r>
          </w:p>
          <w:p w14:paraId="4A87B9AE" w14:textId="77777777" w:rsidR="002F391B" w:rsidRDefault="002F391B" w:rsidP="002F391B">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 xml:space="preserve">How different mark-making can communicate differently.  </w:t>
            </w:r>
          </w:p>
          <w:p w14:paraId="53EB12B0" w14:textId="77777777" w:rsidR="002F391B" w:rsidRDefault="002F391B" w:rsidP="002F391B">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 xml:space="preserve">How to utilise primary and secondary source imagery within the final outcomes to create stronger quality work.    </w:t>
            </w:r>
          </w:p>
          <w:p w14:paraId="0AC83A1A" w14:textId="45FC8415" w:rsidR="002F391B" w:rsidRPr="00FC2FA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tc>
        <w:tc>
          <w:tcPr>
            <w:tcW w:w="3685" w:type="dxa"/>
            <w:tcBorders>
              <w:right w:val="single" w:sz="4" w:space="0" w:color="auto"/>
            </w:tcBorders>
          </w:tcPr>
          <w:p w14:paraId="19F9C8C5" w14:textId="77777777" w:rsidR="002F391B" w:rsidRDefault="002F391B" w:rsidP="002F391B">
            <w:pPr>
              <w:cnfStyle w:val="000000000000" w:firstRow="0" w:lastRow="0" w:firstColumn="0" w:lastColumn="0" w:oddVBand="0" w:evenVBand="0" w:oddHBand="0" w:evenHBand="0" w:firstRowFirstColumn="0" w:firstRowLastColumn="0" w:lastRowFirstColumn="0" w:lastRowLastColumn="0"/>
            </w:pPr>
            <w:r>
              <w:t>To experiment with a variety of designs, media and colour schemes in order to develop appropriate ideas for a final outcome:</w:t>
            </w:r>
          </w:p>
          <w:p w14:paraId="1E97E1CB" w14:textId="77777777" w:rsidR="002F391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p w14:paraId="43BDF360" w14:textId="77777777" w:rsidR="002F391B" w:rsidRDefault="002F391B" w:rsidP="002F391B">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 xml:space="preserve">How experimentation reviews design success, reviews work and refines it in order to create appropriate outcomes. </w:t>
            </w:r>
          </w:p>
          <w:p w14:paraId="692E806A" w14:textId="77777777" w:rsidR="002F391B" w:rsidRDefault="002F391B" w:rsidP="002F391B">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How they can use the formal elements to visually communicate their own ideas within their artwork.</w:t>
            </w:r>
          </w:p>
          <w:p w14:paraId="50C47956" w14:textId="77777777" w:rsidR="002F391B" w:rsidRDefault="002F391B" w:rsidP="002F391B">
            <w:pPr>
              <w:cnfStyle w:val="000000000000" w:firstRow="0" w:lastRow="0" w:firstColumn="0" w:lastColumn="0" w:oddVBand="0" w:evenVBand="0" w:oddHBand="0" w:evenHBand="0" w:firstRowFirstColumn="0" w:firstRowLastColumn="0" w:lastRowFirstColumn="0" w:lastRowLastColumn="0"/>
            </w:pPr>
          </w:p>
        </w:tc>
        <w:tc>
          <w:tcPr>
            <w:tcW w:w="3686" w:type="dxa"/>
            <w:tcBorders>
              <w:right w:val="single" w:sz="4" w:space="0" w:color="auto"/>
            </w:tcBorders>
          </w:tcPr>
          <w:p w14:paraId="7E0A3CF3" w14:textId="67F6CB4D" w:rsidR="002F391B" w:rsidRDefault="002F391B" w:rsidP="002F391B">
            <w:pPr>
              <w:cnfStyle w:val="000000000000" w:firstRow="0" w:lastRow="0" w:firstColumn="0" w:lastColumn="0" w:oddVBand="0" w:evenVBand="0" w:oddHBand="0" w:evenHBand="0" w:firstRowFirstColumn="0" w:firstRowLastColumn="0" w:lastRowFirstColumn="0" w:lastRowLastColumn="0"/>
            </w:pPr>
            <w:r>
              <w:t>To design and create an original and meaningful final outcome that effectively culminates the student’s Externally Set Task project:</w:t>
            </w:r>
          </w:p>
          <w:p w14:paraId="69D1379A" w14:textId="77777777" w:rsidR="002F391B"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p w14:paraId="1A4EFC91" w14:textId="77777777" w:rsidR="002F391B" w:rsidRDefault="002F391B" w:rsidP="002F391B">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How to work independently on a prolonged piece of work (10-hour final piece), thus demonstrating creative thinking and skill mastery. </w:t>
            </w:r>
          </w:p>
          <w:p w14:paraId="633C168C" w14:textId="4DB8B431" w:rsidR="002F391B" w:rsidRDefault="002F391B" w:rsidP="002F391B">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How to work like an artist and create a piece of artwork that visually communicates </w:t>
            </w:r>
            <w:r w:rsidR="00947C13">
              <w:t xml:space="preserve">their intentions. </w:t>
            </w:r>
          </w:p>
          <w:p w14:paraId="61D56C55" w14:textId="7203C70E" w:rsidR="002F391B" w:rsidRDefault="002F391B" w:rsidP="002F391B">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Culminates a project through to a fully resol</w:t>
            </w:r>
            <w:r w:rsidR="00947C13">
              <w:t>v</w:t>
            </w:r>
            <w:r>
              <w:t xml:space="preserve">ed outcome in shortened and more demanding timescales. </w:t>
            </w:r>
          </w:p>
        </w:tc>
      </w:tr>
      <w:tr w:rsidR="002F391B" w14:paraId="42EBBD96" w14:textId="53A9D1D1" w:rsidTr="002F39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2905C2B8" w14:textId="77777777" w:rsidR="002F391B" w:rsidRDefault="002F391B" w:rsidP="002F391B">
            <w:pPr>
              <w:rPr>
                <w:b w:val="0"/>
                <w:bCs w:val="0"/>
              </w:rPr>
            </w:pPr>
            <w:r>
              <w:t>Components</w:t>
            </w:r>
          </w:p>
          <w:p w14:paraId="2AA3B002" w14:textId="77777777" w:rsidR="002F391B" w:rsidRDefault="002F391B" w:rsidP="002F391B">
            <w:pPr>
              <w:rPr>
                <w:b w:val="0"/>
                <w:bCs w:val="0"/>
              </w:rPr>
            </w:pPr>
          </w:p>
          <w:p w14:paraId="05675156" w14:textId="77777777" w:rsidR="002F391B" w:rsidRDefault="002F391B" w:rsidP="002F391B">
            <w:pPr>
              <w:rPr>
                <w:b w:val="0"/>
                <w:bCs w:val="0"/>
              </w:rPr>
            </w:pPr>
          </w:p>
          <w:p w14:paraId="7602DA96" w14:textId="64A41284" w:rsidR="002F391B" w:rsidRDefault="002F391B" w:rsidP="002F391B"/>
        </w:tc>
        <w:tc>
          <w:tcPr>
            <w:tcW w:w="3686" w:type="dxa"/>
          </w:tcPr>
          <w:p w14:paraId="14CF37AF" w14:textId="77777777" w:rsidR="002F391B" w:rsidRPr="0020399B" w:rsidRDefault="002F391B" w:rsidP="002F391B">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p>
          <w:p w14:paraId="6C97DF22"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DE6D42">
              <w:t xml:space="preserve">Analyse the work of selected artists (chosen by the students) in order to gain a deeper understanding of visual communication.   </w:t>
            </w:r>
          </w:p>
          <w:p w14:paraId="7AACE4AE" w14:textId="60AABB24"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Consider the meaning/message within the artists that they chose to research in order that they can consider how they will communicate this visually within their own work.    </w:t>
            </w:r>
          </w:p>
          <w:p w14:paraId="2A3A140C" w14:textId="4867960F" w:rsidR="002F391B" w:rsidRPr="00FC2FAB"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Pr>
          <w:p w14:paraId="42D97FC6" w14:textId="77777777" w:rsidR="002F391B" w:rsidRPr="00745207" w:rsidRDefault="002F391B" w:rsidP="002F391B">
            <w:pPr>
              <w:cnfStyle w:val="000000100000" w:firstRow="0" w:lastRow="0" w:firstColumn="0" w:lastColumn="0" w:oddVBand="0" w:evenVBand="0" w:oddHBand="1" w:evenHBand="0" w:firstRowFirstColumn="0" w:firstRowLastColumn="0" w:lastRowFirstColumn="0" w:lastRowLastColumn="0"/>
              <w:rPr>
                <w:color w:val="000000"/>
              </w:rPr>
            </w:pPr>
            <w:r>
              <w:rPr>
                <w:color w:val="000000"/>
              </w:rPr>
              <w:t>Students will</w:t>
            </w:r>
            <w:r w:rsidRPr="00745207">
              <w:rPr>
                <w:color w:val="000000"/>
              </w:rPr>
              <w:t>:</w:t>
            </w:r>
          </w:p>
          <w:p w14:paraId="37E0F8C4" w14:textId="30FC540C"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Create their own art work (own responses) inspired by the work of artists in order to gain insight into their own creative process and intentions.   </w:t>
            </w:r>
          </w:p>
          <w:p w14:paraId="4CB443A1"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Create their own art work (own response) inspired by the work of artists in order to develop ideas that will progress towards a final outcome.   </w:t>
            </w:r>
          </w:p>
          <w:p w14:paraId="3A935BD1"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create an original piece of work as opposed to a pastiche.  </w:t>
            </w:r>
          </w:p>
          <w:p w14:paraId="42364315"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a variety of media in order to discover and </w:t>
            </w:r>
            <w:r>
              <w:lastRenderedPageBreak/>
              <w:t xml:space="preserve">develop their own creative preferences.   </w:t>
            </w:r>
          </w:p>
          <w:p w14:paraId="111FC988" w14:textId="6B8AC4DF" w:rsidR="002F391B" w:rsidRPr="00FC2FAB"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5BB51002" w14:textId="77777777" w:rsidR="002F391B" w:rsidRPr="0020399B" w:rsidRDefault="002F391B" w:rsidP="002F391B">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4D32C0A5" w14:textId="62AEE168" w:rsidR="002F391B" w:rsidRPr="00DE6D42"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mastery of skill and understanding when replicating 3D form in order to showcase their skills in the Externally Set Task.  </w:t>
            </w:r>
          </w:p>
          <w:p w14:paraId="2F155D86" w14:textId="11881DF0" w:rsidR="002F391B" w:rsidRPr="00DE6D42"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personal mastery of skill and understanding when replicating 3D form in order to create an individualised and personal set of outcomes.  </w:t>
            </w:r>
          </w:p>
          <w:p w14:paraId="61B1A084" w14:textId="72BE4490" w:rsidR="002F391B" w:rsidRPr="00B46D50"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B46D50">
              <w:t xml:space="preserve">Consider a personal use of rendering </w:t>
            </w:r>
            <w:r>
              <w:t xml:space="preserve">in order to </w:t>
            </w:r>
            <w:r w:rsidRPr="00B46D50">
              <w:t>develop</w:t>
            </w:r>
            <w:r>
              <w:t xml:space="preserve"> and showcase a creatively independent style and application.   </w:t>
            </w:r>
            <w:r w:rsidRPr="00B46D50">
              <w:t xml:space="preserve">  </w:t>
            </w:r>
          </w:p>
          <w:p w14:paraId="7667C2B0" w14:textId="3440788A" w:rsidR="002F391B" w:rsidRPr="00B46D50"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lastRenderedPageBreak/>
              <w:t>Use recordings with intent – explore the imagery so that it can be most effectively incorporated into the students own work</w:t>
            </w:r>
            <w:r w:rsidRPr="00B46D50">
              <w:t xml:space="preserve">. </w:t>
            </w:r>
          </w:p>
          <w:p w14:paraId="0B833097" w14:textId="2FBBA842" w:rsidR="002F391B" w:rsidRPr="00FC2FAB"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Borders>
              <w:right w:val="single" w:sz="4" w:space="0" w:color="auto"/>
            </w:tcBorders>
          </w:tcPr>
          <w:p w14:paraId="6D7C9A2C" w14:textId="77777777" w:rsidR="002F391B" w:rsidRPr="0020399B" w:rsidRDefault="002F391B" w:rsidP="002F391B">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71F4C989"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Review their project journey so far in order to ensure that they plan for an outcome to match the journey.</w:t>
            </w:r>
          </w:p>
          <w:p w14:paraId="56E48E52"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different compositions, designs, colour schemes and materials in order to ensure that they create the ’best’ outcome for their project. </w:t>
            </w:r>
          </w:p>
          <w:p w14:paraId="1934BBE1"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Continuously review and refine their final outcome designs to ensure that they understand/demonstrate what success looks like and why.  </w:t>
            </w:r>
          </w:p>
          <w:p w14:paraId="17186348"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lastRenderedPageBreak/>
              <w:t xml:space="preserve">Explore how to create an original piece of work as opposed to a pastiche.  </w:t>
            </w:r>
          </w:p>
          <w:p w14:paraId="0682451D" w14:textId="11225DEC" w:rsidR="002F391B" w:rsidRPr="0025330D"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Consider the meaning/message within their work and how they will communicate this visually.    </w:t>
            </w:r>
          </w:p>
        </w:tc>
        <w:tc>
          <w:tcPr>
            <w:tcW w:w="3686" w:type="dxa"/>
            <w:tcBorders>
              <w:right w:val="single" w:sz="4" w:space="0" w:color="auto"/>
            </w:tcBorders>
          </w:tcPr>
          <w:p w14:paraId="0178FAB5" w14:textId="77777777" w:rsidR="002F391B" w:rsidRPr="0020399B" w:rsidRDefault="002F391B" w:rsidP="002F391B">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6D2C9C87"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Culminate their project in order to showcase their skills and their journey.</w:t>
            </w:r>
          </w:p>
          <w:p w14:paraId="637DCDB1"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mastery of technical skill in order to showcase their artistic ability. </w:t>
            </w:r>
          </w:p>
          <w:p w14:paraId="6C48F9CE"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understanding of how to utilise the Formal Elements effectively in order to communicate their own creative intentions.  </w:t>
            </w:r>
          </w:p>
          <w:p w14:paraId="46A4535D" w14:textId="77777777" w:rsidR="002F391B" w:rsidRDefault="002F391B" w:rsidP="002F391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create an original piece of work that communicates their own intentions in order to explore how to work like an artist.  </w:t>
            </w:r>
          </w:p>
          <w:p w14:paraId="34E33012" w14:textId="2AA15475" w:rsidR="002F391B" w:rsidRPr="002F391B" w:rsidRDefault="002F391B" w:rsidP="002F391B">
            <w:pPr>
              <w:pStyle w:val="ListParagraph"/>
              <w:cnfStyle w:val="000000100000" w:firstRow="0" w:lastRow="0" w:firstColumn="0" w:lastColumn="0" w:oddVBand="0" w:evenVBand="0" w:oddHBand="1" w:evenHBand="0" w:firstRowFirstColumn="0" w:firstRowLastColumn="0" w:lastRowFirstColumn="0" w:lastRowLastColumn="0"/>
              <w:rPr>
                <w:color w:val="000000"/>
              </w:rPr>
            </w:pPr>
            <w:r>
              <w:t xml:space="preserve"> </w:t>
            </w:r>
          </w:p>
        </w:tc>
      </w:tr>
      <w:tr w:rsidR="002F391B" w14:paraId="08A67C2E" w14:textId="0AB7E0A8" w:rsidTr="002F391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68D50E30" w14:textId="77777777" w:rsidR="002F391B" w:rsidRDefault="002F391B" w:rsidP="002F391B">
            <w:r>
              <w:t>What pupils should already know</w:t>
            </w:r>
          </w:p>
          <w:p w14:paraId="508E3A74" w14:textId="77777777" w:rsidR="002F391B" w:rsidRDefault="002F391B" w:rsidP="002F391B">
            <w:r>
              <w:t>(prior learning components)</w:t>
            </w:r>
          </w:p>
          <w:p w14:paraId="044236B6" w14:textId="77777777" w:rsidR="002F391B" w:rsidRDefault="002F391B" w:rsidP="002F391B">
            <w:pPr>
              <w:rPr>
                <w:b w:val="0"/>
                <w:bCs w:val="0"/>
              </w:rPr>
            </w:pPr>
          </w:p>
          <w:p w14:paraId="7B654702" w14:textId="1B2C0ED8" w:rsidR="002F391B" w:rsidRDefault="002F391B" w:rsidP="002F391B"/>
        </w:tc>
        <w:tc>
          <w:tcPr>
            <w:tcW w:w="3686" w:type="dxa"/>
          </w:tcPr>
          <w:p w14:paraId="55CDDC9F" w14:textId="77777777" w:rsidR="002F391B"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6AD5D0B7" w14:textId="0CBAB7C2"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analyse the work of others, with the specific focus on subject matter, technique, mood and message.  </w:t>
            </w:r>
          </w:p>
          <w:p w14:paraId="7728304A" w14:textId="223BF1BC" w:rsidR="002F391B" w:rsidRPr="00000D1C"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analyse the use of the Formal Elements in order visually communicate and apply this to considerations about how they will develop their own work in the next Topic. </w:t>
            </w:r>
          </w:p>
        </w:tc>
        <w:tc>
          <w:tcPr>
            <w:tcW w:w="3685" w:type="dxa"/>
          </w:tcPr>
          <w:p w14:paraId="1DB17AB1" w14:textId="77777777" w:rsidR="002F391B"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1D6D3F0" w14:textId="35D77C4C"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analyse artwork with a focus on their own style of visual communication. </w:t>
            </w:r>
          </w:p>
          <w:p w14:paraId="398D89DC" w14:textId="77777777"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art work inspired by other sources. </w:t>
            </w:r>
          </w:p>
          <w:p w14:paraId="45733C50" w14:textId="26C84122" w:rsidR="002F391B" w:rsidRDefault="002F391B" w:rsidP="002F391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How to use the Formal Elements in order visually communicate their own messages within their work.</w:t>
            </w:r>
          </w:p>
          <w:p w14:paraId="6B7780CD" w14:textId="2E3176D5" w:rsidR="002F391B" w:rsidRDefault="002F391B" w:rsidP="002F391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How select from art media that will best showcase their own creative skills.   </w:t>
            </w:r>
          </w:p>
          <w:p w14:paraId="5BD18908" w14:textId="1D5737DC" w:rsidR="002F391B" w:rsidRPr="00FC2FAB" w:rsidRDefault="002F391B" w:rsidP="002F391B">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3686" w:type="dxa"/>
            <w:tcBorders>
              <w:right w:val="single" w:sz="4" w:space="0" w:color="auto"/>
            </w:tcBorders>
          </w:tcPr>
          <w:p w14:paraId="245BA34E" w14:textId="77777777" w:rsidR="002F391B" w:rsidRPr="00B46D50"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r w:rsidRPr="00B46D50">
              <w:t xml:space="preserve">Specifically linked to this topic, they should know:  </w:t>
            </w:r>
          </w:p>
          <w:p w14:paraId="38D12D8E" w14:textId="14E6B73C"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draw from observations whist evidencing mastery of skill. </w:t>
            </w:r>
          </w:p>
          <w:p w14:paraId="4BCD6824" w14:textId="7E74691C"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full tonal scale within art work and how to most successfully apply it to the replication of 3D form.</w:t>
            </w:r>
          </w:p>
          <w:p w14:paraId="222118D4" w14:textId="771761F9" w:rsidR="002F391B" w:rsidRDefault="002F391B" w:rsidP="002F391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How to use primary and secondary sources within their own work to develop and enhance their project journey and outcomes. </w:t>
            </w:r>
          </w:p>
          <w:p w14:paraId="6AC23822" w14:textId="77777777" w:rsidR="002F391B" w:rsidRDefault="002F391B" w:rsidP="002F391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About different rendering styles/techniques and how they impact on the mood of art work.  </w:t>
            </w:r>
          </w:p>
          <w:p w14:paraId="1082E561" w14:textId="7255A6B6" w:rsidR="002F391B" w:rsidRPr="00B46D50" w:rsidRDefault="002F391B" w:rsidP="002F391B">
            <w:pPr>
              <w:pStyle w:val="ListParagraph"/>
              <w:cnfStyle w:val="000000000000" w:firstRow="0" w:lastRow="0" w:firstColumn="0" w:lastColumn="0" w:oddVBand="0" w:evenVBand="0" w:oddHBand="0" w:evenHBand="0" w:firstRowFirstColumn="0" w:firstRowLastColumn="0" w:lastRowFirstColumn="0" w:lastRowLastColumn="0"/>
            </w:pPr>
          </w:p>
        </w:tc>
        <w:tc>
          <w:tcPr>
            <w:tcW w:w="3685" w:type="dxa"/>
            <w:tcBorders>
              <w:right w:val="single" w:sz="4" w:space="0" w:color="auto"/>
            </w:tcBorders>
          </w:tcPr>
          <w:p w14:paraId="3EED4FCC" w14:textId="77777777" w:rsidR="002F391B"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290CDECE" w14:textId="77777777"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a range of compositional alternatives. </w:t>
            </w:r>
          </w:p>
          <w:p w14:paraId="6DCC48CB" w14:textId="77777777"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experiment with different media. </w:t>
            </w:r>
          </w:p>
          <w:p w14:paraId="51118A48" w14:textId="77777777"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39C76A37" w14:textId="77777777" w:rsidR="002F391B"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p>
        </w:tc>
        <w:tc>
          <w:tcPr>
            <w:tcW w:w="3686" w:type="dxa"/>
            <w:tcBorders>
              <w:right w:val="single" w:sz="4" w:space="0" w:color="auto"/>
            </w:tcBorders>
          </w:tcPr>
          <w:p w14:paraId="2CA3B7DE" w14:textId="77777777" w:rsidR="002F391B"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68E3BB39" w14:textId="77777777"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work with different media at a high skill level. </w:t>
            </w:r>
          </w:p>
          <w:p w14:paraId="039275CB" w14:textId="77777777"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24BD986E" w14:textId="485BE1B8"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review and refine their work as they progress through its creation. </w:t>
            </w:r>
          </w:p>
          <w:p w14:paraId="08ED6A01" w14:textId="06951794" w:rsidR="002F391B" w:rsidRDefault="002F391B" w:rsidP="002F391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culminate a project through to resolution with confidence in their understanding and applied mastery of skill.  </w:t>
            </w:r>
          </w:p>
          <w:p w14:paraId="4B3256C3" w14:textId="77777777" w:rsidR="002F391B" w:rsidRDefault="002F391B" w:rsidP="002F391B">
            <w:pPr>
              <w:spacing w:line="256" w:lineRule="auto"/>
              <w:cnfStyle w:val="000000000000" w:firstRow="0" w:lastRow="0" w:firstColumn="0" w:lastColumn="0" w:oddVBand="0" w:evenVBand="0" w:oddHBand="0" w:evenHBand="0" w:firstRowFirstColumn="0" w:firstRowLastColumn="0" w:lastRowFirstColumn="0" w:lastRowLastColumn="0"/>
            </w:pPr>
          </w:p>
        </w:tc>
      </w:tr>
      <w:tr w:rsidR="002F391B" w14:paraId="07BCF150" w14:textId="6537467D" w:rsidTr="002F39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326D097C" w14:textId="77777777" w:rsidR="002F391B" w:rsidRDefault="002F391B" w:rsidP="002F391B">
            <w:pPr>
              <w:rPr>
                <w:b w:val="0"/>
                <w:bCs w:val="0"/>
              </w:rPr>
            </w:pPr>
            <w:r>
              <w:t>Transferrable knowledge (skills)</w:t>
            </w:r>
          </w:p>
          <w:p w14:paraId="6BD3384B" w14:textId="77777777" w:rsidR="002F391B" w:rsidRDefault="002F391B" w:rsidP="002F391B">
            <w:pPr>
              <w:rPr>
                <w:b w:val="0"/>
                <w:bCs w:val="0"/>
              </w:rPr>
            </w:pPr>
          </w:p>
          <w:p w14:paraId="6A8E4C87" w14:textId="77777777" w:rsidR="002F391B" w:rsidRDefault="002F391B" w:rsidP="002F391B">
            <w:pPr>
              <w:rPr>
                <w:b w:val="0"/>
                <w:bCs w:val="0"/>
              </w:rPr>
            </w:pPr>
          </w:p>
          <w:p w14:paraId="75F69E30" w14:textId="21238411" w:rsidR="002F391B" w:rsidRDefault="002F391B" w:rsidP="002F391B"/>
        </w:tc>
        <w:tc>
          <w:tcPr>
            <w:tcW w:w="3686" w:type="dxa"/>
          </w:tcPr>
          <w:p w14:paraId="609D0D61" w14:textId="77777777" w:rsidR="002F391B" w:rsidRDefault="002F391B" w:rsidP="002F391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How to analyse artwork.</w:t>
            </w:r>
          </w:p>
          <w:p w14:paraId="06075828" w14:textId="18349B7C" w:rsidR="002F391B" w:rsidRPr="006E3099" w:rsidRDefault="002F391B" w:rsidP="002F391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How to review the use of the Formal Elements effectively. </w:t>
            </w:r>
          </w:p>
          <w:p w14:paraId="0713FF7F" w14:textId="66E937AB" w:rsidR="002F391B" w:rsidRDefault="002F391B" w:rsidP="002F391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The consideration as to how to make visual links with their selected artist.</w:t>
            </w:r>
          </w:p>
          <w:p w14:paraId="13093026" w14:textId="5D69D61E" w:rsidR="002F391B" w:rsidRPr="00125D6E" w:rsidRDefault="002F391B" w:rsidP="002F391B">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tc>
        <w:tc>
          <w:tcPr>
            <w:tcW w:w="3685" w:type="dxa"/>
          </w:tcPr>
          <w:p w14:paraId="72235AD6" w14:textId="4738625C" w:rsidR="002F391B" w:rsidRDefault="002F391B" w:rsidP="002F391B">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How to analyse artwork. </w:t>
            </w:r>
          </w:p>
          <w:p w14:paraId="076C96B3" w14:textId="1AA22A0C" w:rsidR="002F391B" w:rsidRPr="006E3099" w:rsidRDefault="002F391B" w:rsidP="002F391B">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to communicate their own message within their work. </w:t>
            </w:r>
          </w:p>
          <w:p w14:paraId="6BDDF60A" w14:textId="77777777" w:rsidR="002F391B" w:rsidRDefault="002F391B" w:rsidP="002F391B">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3D34D37F" w14:textId="5A33BD6A" w:rsidR="002F391B" w:rsidRDefault="002F391B" w:rsidP="002F391B">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How to make visual links with their selected artist.</w:t>
            </w:r>
          </w:p>
          <w:p w14:paraId="0DF6680C" w14:textId="74DA930B" w:rsidR="002F391B" w:rsidRDefault="002F391B" w:rsidP="002F391B">
            <w:pPr>
              <w:pStyle w:val="ListParagraph"/>
              <w:numPr>
                <w:ilvl w:val="0"/>
                <w:numId w:val="21"/>
              </w:numPr>
              <w:cnfStyle w:val="000000100000" w:firstRow="0" w:lastRow="0" w:firstColumn="0" w:lastColumn="0" w:oddVBand="0" w:evenVBand="0" w:oddHBand="1" w:evenHBand="0" w:firstRowFirstColumn="0" w:firstRowLastColumn="0" w:lastRowFirstColumn="0" w:lastRowLastColumn="0"/>
            </w:pPr>
            <w:r>
              <w:t xml:space="preserve">How to think independently when creating their own artwork.  </w:t>
            </w:r>
          </w:p>
          <w:p w14:paraId="6288ED55" w14:textId="0C2492E0" w:rsidR="002F391B" w:rsidRPr="00FC2FAB"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475D177C" w14:textId="77777777" w:rsidR="002F391B" w:rsidRDefault="002F391B" w:rsidP="002F391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The application of different tones/hues in order to replicate 3D form (in a wide range of media).</w:t>
            </w:r>
          </w:p>
          <w:p w14:paraId="595AC337" w14:textId="72684D7B" w:rsidR="002F391B" w:rsidRDefault="002F391B" w:rsidP="002F391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An understanding of the implied symbolism of mark-making.</w:t>
            </w:r>
          </w:p>
          <w:p w14:paraId="267161AB" w14:textId="16159B9D" w:rsidR="002F391B" w:rsidRDefault="002F391B" w:rsidP="002F391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How to develop a personal style and way of working with tone creatively.    </w:t>
            </w:r>
          </w:p>
          <w:p w14:paraId="46A19FE4" w14:textId="6406F689" w:rsidR="002F391B" w:rsidRDefault="002F391B" w:rsidP="002F391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How to develop a personal style and way of working with primary and secondary sources creatively. </w:t>
            </w:r>
          </w:p>
          <w:p w14:paraId="55FF8517" w14:textId="77777777" w:rsidR="002F391B"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p>
          <w:p w14:paraId="3A05B351" w14:textId="42A2962E" w:rsidR="002F391B" w:rsidRPr="00B46D50" w:rsidRDefault="002F391B" w:rsidP="002F391B">
            <w:pPr>
              <w:pStyle w:val="ListParagraph"/>
              <w:cnfStyle w:val="000000100000" w:firstRow="0" w:lastRow="0" w:firstColumn="0" w:lastColumn="0" w:oddVBand="0" w:evenVBand="0" w:oddHBand="1" w:evenHBand="0" w:firstRowFirstColumn="0" w:firstRowLastColumn="0" w:lastRowFirstColumn="0" w:lastRowLastColumn="0"/>
            </w:pPr>
            <w:r>
              <w:t xml:space="preserve"> </w:t>
            </w:r>
          </w:p>
        </w:tc>
        <w:tc>
          <w:tcPr>
            <w:tcW w:w="3685" w:type="dxa"/>
            <w:tcBorders>
              <w:right w:val="single" w:sz="4" w:space="0" w:color="auto"/>
            </w:tcBorders>
          </w:tcPr>
          <w:p w14:paraId="6B569CDD" w14:textId="56DE1A2C" w:rsidR="002F391B" w:rsidRDefault="002F391B" w:rsidP="002F391B">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How to analyse the success of their own artwork.</w:t>
            </w:r>
          </w:p>
          <w:p w14:paraId="74CCAA91" w14:textId="2FA2A5A3" w:rsidR="002F391B" w:rsidRDefault="002F391B" w:rsidP="002F391B">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How to drive improvements through the process of experimentation (review and refine).  </w:t>
            </w:r>
          </w:p>
          <w:p w14:paraId="6AB8663F" w14:textId="77777777" w:rsidR="002F391B" w:rsidRPr="006E3099" w:rsidRDefault="002F391B" w:rsidP="002F391B">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w:t>
            </w:r>
          </w:p>
          <w:p w14:paraId="3F377C8B" w14:textId="77777777" w:rsidR="002F391B" w:rsidRDefault="002F391B" w:rsidP="002F391B">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4EB1AB6C" w14:textId="77777777" w:rsidR="002F391B" w:rsidRDefault="002F391B" w:rsidP="002F391B">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How to make visual links with their selected artist.</w:t>
            </w:r>
          </w:p>
          <w:p w14:paraId="3DE6380D" w14:textId="77777777" w:rsidR="002F391B" w:rsidRDefault="002F391B" w:rsidP="002F391B">
            <w:pPr>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57DE9B4D" w14:textId="240073A7" w:rsidR="002F391B" w:rsidRDefault="002F391B" w:rsidP="002F391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How to create a final outcome over a prolonged amount of time to showcase their own enhanced skills.</w:t>
            </w:r>
          </w:p>
          <w:p w14:paraId="11F8B849" w14:textId="77777777" w:rsidR="002F391B" w:rsidRDefault="002F391B" w:rsidP="002F391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How to work effectively with creative independence.</w:t>
            </w:r>
          </w:p>
          <w:p w14:paraId="0DC27DCC" w14:textId="77777777" w:rsidR="002F391B" w:rsidRDefault="002F391B" w:rsidP="002F391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 xml:space="preserve">How to drive their own improvements through the process of continuous ‘review and refine’.  </w:t>
            </w:r>
          </w:p>
          <w:p w14:paraId="7960B434" w14:textId="77777777" w:rsidR="002F391B" w:rsidRPr="006E3099" w:rsidRDefault="002F391B" w:rsidP="002F391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in order to communicate their own ideas. </w:t>
            </w:r>
          </w:p>
          <w:p w14:paraId="0DEE1878" w14:textId="77777777" w:rsidR="002F391B" w:rsidRDefault="002F391B" w:rsidP="002F391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14980679" w14:textId="6FF9F1DE" w:rsidR="002F391B" w:rsidRDefault="002F391B" w:rsidP="002F391B">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How to make visual links with their selected artist/s.</w:t>
            </w:r>
          </w:p>
        </w:tc>
      </w:tr>
      <w:tr w:rsidR="002F391B" w14:paraId="4E89435C" w14:textId="273D1A5D" w:rsidTr="002F391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4B87B9B2" w14:textId="77777777" w:rsidR="002F391B" w:rsidRDefault="002F391B" w:rsidP="002F391B">
            <w:pPr>
              <w:rPr>
                <w:b w:val="0"/>
                <w:bCs w:val="0"/>
              </w:rPr>
            </w:pPr>
            <w:r>
              <w:t>Key vocabulary pupil will know and learn</w:t>
            </w:r>
          </w:p>
          <w:p w14:paraId="5E2ED96A" w14:textId="77777777" w:rsidR="002F391B" w:rsidRDefault="002F391B" w:rsidP="002F391B">
            <w:pPr>
              <w:rPr>
                <w:b w:val="0"/>
                <w:bCs w:val="0"/>
              </w:rPr>
            </w:pPr>
          </w:p>
          <w:p w14:paraId="76823717" w14:textId="30EBB942" w:rsidR="002F391B" w:rsidRDefault="002F391B" w:rsidP="002F391B"/>
        </w:tc>
        <w:tc>
          <w:tcPr>
            <w:tcW w:w="3686" w:type="dxa"/>
          </w:tcPr>
          <w:p w14:paraId="73A5987F" w14:textId="72FC2BF9" w:rsidR="002F391B" w:rsidRPr="00D86CFF" w:rsidRDefault="002F391B" w:rsidP="002F391B">
            <w:pPr>
              <w:cnfStyle w:val="000000000000" w:firstRow="0" w:lastRow="0" w:firstColumn="0" w:lastColumn="0" w:oddVBand="0" w:evenVBand="0" w:oddHBand="0" w:evenHBand="0" w:firstRowFirstColumn="0" w:firstRowLastColumn="0" w:lastRowFirstColumn="0" w:lastRowLastColumn="0"/>
              <w:rPr>
                <w:sz w:val="20"/>
                <w:szCs w:val="20"/>
              </w:rPr>
            </w:pPr>
            <w:r>
              <w:t>Analysis, Formal Elements, composition, media, subject matter, technique, colour scheme, mood, message, intent, influence, original, visual links.</w:t>
            </w:r>
          </w:p>
        </w:tc>
        <w:tc>
          <w:tcPr>
            <w:tcW w:w="3685" w:type="dxa"/>
          </w:tcPr>
          <w:p w14:paraId="32D835DA" w14:textId="71DC1941" w:rsidR="002F391B" w:rsidRPr="00FC2FAB" w:rsidRDefault="002F391B" w:rsidP="002F391B">
            <w:pPr>
              <w:cnfStyle w:val="000000000000" w:firstRow="0" w:lastRow="0" w:firstColumn="0" w:lastColumn="0" w:oddVBand="0" w:evenVBand="0" w:oddHBand="0" w:evenHBand="0" w:firstRowFirstColumn="0" w:firstRowLastColumn="0" w:lastRowFirstColumn="0" w:lastRowLastColumn="0"/>
            </w:pPr>
            <w:r>
              <w:t>Analysis, Formal Elements, subject matter, technique, colour scheme, mood, message, intent, influence, original, visual links, media selection, journey, creative ownership, independence, showcase.</w:t>
            </w:r>
          </w:p>
        </w:tc>
        <w:tc>
          <w:tcPr>
            <w:tcW w:w="3686" w:type="dxa"/>
            <w:tcBorders>
              <w:right w:val="single" w:sz="4" w:space="0" w:color="auto"/>
            </w:tcBorders>
          </w:tcPr>
          <w:p w14:paraId="2B96AD76" w14:textId="1CB48CE0" w:rsidR="002F391B" w:rsidRPr="00B46D50" w:rsidRDefault="002F391B" w:rsidP="002F391B">
            <w:pPr>
              <w:cnfStyle w:val="000000000000" w:firstRow="0" w:lastRow="0" w:firstColumn="0" w:lastColumn="0" w:oddVBand="0" w:evenVBand="0" w:oddHBand="0" w:evenHBand="0" w:firstRowFirstColumn="0" w:firstRowLastColumn="0" w:lastRowFirstColumn="0" w:lastRowLastColumn="0"/>
            </w:pPr>
            <w:r>
              <w:t>Observing, shape, 2D, line, 3D, mapping out, blending, tonal scale, structure, form, shadows, highlights, mid tones, 2B-6B, rendering, experimental, creative, personal, gradation, realism.</w:t>
            </w:r>
          </w:p>
        </w:tc>
        <w:tc>
          <w:tcPr>
            <w:tcW w:w="3685" w:type="dxa"/>
            <w:tcBorders>
              <w:right w:val="single" w:sz="4" w:space="0" w:color="auto"/>
            </w:tcBorders>
          </w:tcPr>
          <w:p w14:paraId="79E7855D" w14:textId="77E83DDA" w:rsidR="002F391B" w:rsidRDefault="002F391B" w:rsidP="002F391B">
            <w:pPr>
              <w:cnfStyle w:val="000000000000" w:firstRow="0" w:lastRow="0" w:firstColumn="0" w:lastColumn="0" w:oddVBand="0" w:evenVBand="0" w:oddHBand="0" w:evenHBand="0" w:firstRowFirstColumn="0" w:firstRowLastColumn="0" w:lastRowFirstColumn="0" w:lastRowLastColumn="0"/>
            </w:pPr>
            <w:r>
              <w:t>Analysis, review, refine, Formal Elements, experiment, composition, media, subject matter, technique, colour scheme, mood, message, intent, influence, original, visual links, culminate, appropriate, showcase.</w:t>
            </w:r>
          </w:p>
        </w:tc>
        <w:tc>
          <w:tcPr>
            <w:tcW w:w="3686" w:type="dxa"/>
            <w:tcBorders>
              <w:right w:val="single" w:sz="4" w:space="0" w:color="auto"/>
            </w:tcBorders>
          </w:tcPr>
          <w:p w14:paraId="6E29236B" w14:textId="56BF5C63" w:rsidR="002F391B" w:rsidRDefault="002F391B" w:rsidP="002F391B">
            <w:pPr>
              <w:cnfStyle w:val="000000000000" w:firstRow="0" w:lastRow="0" w:firstColumn="0" w:lastColumn="0" w:oddVBand="0" w:evenVBand="0" w:oddHBand="0" w:evenHBand="0" w:firstRowFirstColumn="0" w:firstRowLastColumn="0" w:lastRowFirstColumn="0" w:lastRowLastColumn="0"/>
            </w:pPr>
            <w:r>
              <w:t>Analysis, review, refine, Formal Elements, experiment, composition, media, subject matter, technique, colour scheme, mood, message, intent, influence, original, visual links, culminate, appropriate, showcase</w:t>
            </w:r>
          </w:p>
        </w:tc>
      </w:tr>
      <w:tr w:rsidR="002B4402" w14:paraId="0B05F9B3" w14:textId="3B40C492" w:rsidTr="002F391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29A6470A" w14:textId="77777777" w:rsidR="002B4402" w:rsidRDefault="002B4402" w:rsidP="002B4402">
            <w:pPr>
              <w:rPr>
                <w:b w:val="0"/>
                <w:bCs w:val="0"/>
              </w:rPr>
            </w:pPr>
            <w:r>
              <w:t>Assessment activities</w:t>
            </w:r>
          </w:p>
          <w:p w14:paraId="7BFD703C" w14:textId="136D32EA" w:rsidR="002B4402" w:rsidRDefault="002B4402" w:rsidP="002B4402"/>
          <w:p w14:paraId="5F46EEA2" w14:textId="77777777" w:rsidR="002B4402" w:rsidRDefault="002B4402" w:rsidP="002B4402">
            <w:pPr>
              <w:rPr>
                <w:b w:val="0"/>
                <w:bCs w:val="0"/>
              </w:rPr>
            </w:pPr>
          </w:p>
          <w:p w14:paraId="02EA02CF" w14:textId="6B000CF1" w:rsidR="002B4402" w:rsidRDefault="002B4402" w:rsidP="002B4402"/>
        </w:tc>
        <w:tc>
          <w:tcPr>
            <w:tcW w:w="3686" w:type="dxa"/>
          </w:tcPr>
          <w:p w14:paraId="714DD618" w14:textId="77777777" w:rsidR="002B4402" w:rsidRDefault="002B4402" w:rsidP="002B4402">
            <w:pPr>
              <w:pStyle w:val="ListParagraph"/>
              <w:numPr>
                <w:ilvl w:val="0"/>
                <w:numId w:val="2"/>
              </w:numPr>
              <w:ind w:left="397"/>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appropriate </w:t>
            </w:r>
            <w:r>
              <w:lastRenderedPageBreak/>
              <w:t xml:space="preserve">personal progress against the lesson activity. </w:t>
            </w:r>
          </w:p>
          <w:p w14:paraId="521B37C0" w14:textId="77777777" w:rsidR="002B4402" w:rsidRDefault="002B4402" w:rsidP="002B4402">
            <w:pPr>
              <w:pStyle w:val="ListParagraph"/>
              <w:numPr>
                <w:ilvl w:val="0"/>
                <w:numId w:val="2"/>
              </w:numPr>
              <w:ind w:left="397"/>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2-4 weeks – this will focus on how to improve the work that has been completed (this may or may not link to specific A.O.’s at this point – it is very much dependent on the students individual progress). </w:t>
            </w:r>
          </w:p>
          <w:p w14:paraId="7936A347" w14:textId="521138D5" w:rsidR="002B4402" w:rsidRDefault="002B4402" w:rsidP="002B4402">
            <w:pPr>
              <w:pStyle w:val="ListParagraph"/>
              <w:numPr>
                <w:ilvl w:val="0"/>
                <w:numId w:val="2"/>
              </w:numPr>
              <w:ind w:left="397"/>
              <w:cnfStyle w:val="000000100000" w:firstRow="0" w:lastRow="0" w:firstColumn="0" w:lastColumn="0" w:oddVBand="0" w:evenVBand="0" w:oddHBand="1" w:evenHBand="0" w:firstRowFirstColumn="0" w:firstRowLastColumn="0" w:lastRowFirstColumn="0" w:lastRowLastColumn="0"/>
            </w:pPr>
            <w:r>
              <w:t xml:space="preserve">Holistic summative assessment will take place once all 4 assessment objectives have been explored (around week </w:t>
            </w:r>
            <w:r>
              <w:t>5</w:t>
            </w:r>
            <w:r>
              <w:t>).</w:t>
            </w:r>
          </w:p>
          <w:p w14:paraId="4DFCF4D5" w14:textId="6F7186D0" w:rsidR="002B4402" w:rsidRPr="00F46750" w:rsidRDefault="002B4402" w:rsidP="002B4402">
            <w:pPr>
              <w:cnfStyle w:val="000000100000" w:firstRow="0" w:lastRow="0" w:firstColumn="0" w:lastColumn="0" w:oddVBand="0" w:evenVBand="0" w:oddHBand="1" w:evenHBand="0" w:firstRowFirstColumn="0" w:firstRowLastColumn="0" w:lastRowFirstColumn="0" w:lastRowLastColumn="0"/>
            </w:pPr>
          </w:p>
        </w:tc>
        <w:tc>
          <w:tcPr>
            <w:tcW w:w="3685" w:type="dxa"/>
          </w:tcPr>
          <w:p w14:paraId="4022D587" w14:textId="77777777" w:rsidR="002B4402" w:rsidRPr="00C01833" w:rsidRDefault="002B4402" w:rsidP="002B4402">
            <w:pPr>
              <w:pStyle w:val="ListParagraph"/>
              <w:numPr>
                <w:ilvl w:val="0"/>
                <w:numId w:val="26"/>
              </w:numPr>
              <w:ind w:left="360"/>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appropriate </w:t>
            </w:r>
            <w:r w:rsidRPr="00C01833">
              <w:lastRenderedPageBreak/>
              <w:t xml:space="preserve">personal progress against the lesson activity. </w:t>
            </w:r>
          </w:p>
          <w:p w14:paraId="136663E7" w14:textId="77777777" w:rsidR="002B4402" w:rsidRDefault="002B4402" w:rsidP="002B4402">
            <w:pPr>
              <w:pStyle w:val="ListParagraph"/>
              <w:numPr>
                <w:ilvl w:val="0"/>
                <w:numId w:val="26"/>
              </w:numPr>
              <w:ind w:left="397"/>
              <w:cnfStyle w:val="000000100000" w:firstRow="0" w:lastRow="0" w:firstColumn="0" w:lastColumn="0" w:oddVBand="0" w:evenVBand="0" w:oddHBand="1" w:evenHBand="0" w:firstRowFirstColumn="0" w:firstRowLastColumn="0" w:lastRowFirstColumn="0" w:lastRowLastColumn="0"/>
            </w:pPr>
            <w:r w:rsidRPr="00C01833">
              <w:t>Written formative assessment will take place once every 2-4 weeks – this will focus on how to improve the work that has been completed (this may or may not link to specific A.O.’s at this point – it is very much dependent</w:t>
            </w:r>
            <w:r>
              <w:t xml:space="preserve"> on the students individual progress). </w:t>
            </w:r>
          </w:p>
          <w:p w14:paraId="5A134FCF" w14:textId="72B1CB00" w:rsidR="002B4402" w:rsidRDefault="002B4402" w:rsidP="002B4402">
            <w:pPr>
              <w:pStyle w:val="ListParagraph"/>
              <w:numPr>
                <w:ilvl w:val="0"/>
                <w:numId w:val="26"/>
              </w:numPr>
              <w:ind w:left="397"/>
              <w:cnfStyle w:val="000000100000" w:firstRow="0" w:lastRow="0" w:firstColumn="0" w:lastColumn="0" w:oddVBand="0" w:evenVBand="0" w:oddHBand="1" w:evenHBand="0" w:firstRowFirstColumn="0" w:firstRowLastColumn="0" w:lastRowFirstColumn="0" w:lastRowLastColumn="0"/>
            </w:pPr>
            <w:r>
              <w:t xml:space="preserve">Holistic summative assessment will take place once all 4 assessment objectives have been explored (around week </w:t>
            </w:r>
            <w:r>
              <w:t>5</w:t>
            </w:r>
            <w:r>
              <w:t>).</w:t>
            </w:r>
          </w:p>
          <w:p w14:paraId="7C4980AB" w14:textId="34DEA01E" w:rsidR="002B4402" w:rsidRPr="00FC2FAB" w:rsidRDefault="002B4402" w:rsidP="002B4402">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6D00E859" w14:textId="77777777" w:rsidR="002B4402" w:rsidRDefault="002B4402" w:rsidP="002B4402">
            <w:pPr>
              <w:pStyle w:val="ListParagraph"/>
              <w:numPr>
                <w:ilvl w:val="0"/>
                <w:numId w:val="12"/>
              </w:numPr>
              <w:ind w:left="397"/>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appropriate </w:t>
            </w:r>
            <w:r>
              <w:lastRenderedPageBreak/>
              <w:t xml:space="preserve">personal progress against the lesson activity. </w:t>
            </w:r>
          </w:p>
          <w:p w14:paraId="56DE91A5" w14:textId="77777777" w:rsidR="002B4402" w:rsidRDefault="002B4402" w:rsidP="002B4402">
            <w:pPr>
              <w:pStyle w:val="ListParagraph"/>
              <w:numPr>
                <w:ilvl w:val="0"/>
                <w:numId w:val="12"/>
              </w:numPr>
              <w:ind w:left="397"/>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2-4 weeks – this will focus on how to improve the work that has been completed (this may or may not link to specific A.O.’s at this point – it is very much dependent on the students individual progress). </w:t>
            </w:r>
          </w:p>
          <w:p w14:paraId="22F7379F" w14:textId="77777777" w:rsidR="002B4402" w:rsidRDefault="002B4402" w:rsidP="002B4402">
            <w:pPr>
              <w:pStyle w:val="ListParagraph"/>
              <w:numPr>
                <w:ilvl w:val="0"/>
                <w:numId w:val="12"/>
              </w:numPr>
              <w:ind w:left="397"/>
              <w:cnfStyle w:val="000000100000" w:firstRow="0" w:lastRow="0" w:firstColumn="0" w:lastColumn="0" w:oddVBand="0" w:evenVBand="0" w:oddHBand="1" w:evenHBand="0" w:firstRowFirstColumn="0" w:firstRowLastColumn="0" w:lastRowFirstColumn="0" w:lastRowLastColumn="0"/>
            </w:pPr>
            <w:r>
              <w:t>Holistic summative assessment will take place once all 4 assessment objectives have been explored (around week 5).</w:t>
            </w:r>
          </w:p>
          <w:p w14:paraId="2ADA128A" w14:textId="31E9AF90" w:rsidR="002B4402" w:rsidRPr="00B46D50" w:rsidRDefault="002B4402" w:rsidP="002B4402">
            <w:pPr>
              <w:pStyle w:val="ListParagraph"/>
              <w:ind w:left="397"/>
              <w:cnfStyle w:val="000000100000" w:firstRow="0" w:lastRow="0" w:firstColumn="0" w:lastColumn="0" w:oddVBand="0" w:evenVBand="0" w:oddHBand="1" w:evenHBand="0" w:firstRowFirstColumn="0" w:firstRowLastColumn="0" w:lastRowFirstColumn="0" w:lastRowLastColumn="0"/>
            </w:pPr>
          </w:p>
        </w:tc>
        <w:tc>
          <w:tcPr>
            <w:tcW w:w="3685" w:type="dxa"/>
            <w:tcBorders>
              <w:right w:val="single" w:sz="4" w:space="0" w:color="auto"/>
            </w:tcBorders>
          </w:tcPr>
          <w:p w14:paraId="424CE34A" w14:textId="77777777" w:rsidR="002B4402" w:rsidRDefault="002B4402" w:rsidP="002B4402">
            <w:pPr>
              <w:pStyle w:val="ListParagraph"/>
              <w:numPr>
                <w:ilvl w:val="0"/>
                <w:numId w:val="17"/>
              </w:numPr>
              <w:ind w:left="360"/>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appropriate </w:t>
            </w:r>
            <w:r>
              <w:lastRenderedPageBreak/>
              <w:t xml:space="preserve">personal progress against the lesson activity. </w:t>
            </w:r>
          </w:p>
          <w:p w14:paraId="1AB87849" w14:textId="77777777" w:rsidR="002B4402" w:rsidRDefault="002B4402" w:rsidP="002B4402">
            <w:pPr>
              <w:pStyle w:val="ListParagraph"/>
              <w:numPr>
                <w:ilvl w:val="0"/>
                <w:numId w:val="17"/>
              </w:numPr>
              <w:ind w:left="360"/>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2-4 weeks – this will focus on how to improve the work that has been completed (this may or may not link to specific A.O.’s at this point – it is very much dependent on the students individual progress). </w:t>
            </w:r>
          </w:p>
          <w:p w14:paraId="31EB394D" w14:textId="77777777" w:rsidR="002B4402" w:rsidRDefault="002B4402" w:rsidP="002B4402">
            <w:pPr>
              <w:pStyle w:val="ListParagraph"/>
              <w:numPr>
                <w:ilvl w:val="0"/>
                <w:numId w:val="17"/>
              </w:numPr>
              <w:ind w:left="360"/>
              <w:cnfStyle w:val="000000100000" w:firstRow="0" w:lastRow="0" w:firstColumn="0" w:lastColumn="0" w:oddVBand="0" w:evenVBand="0" w:oddHBand="1" w:evenHBand="0" w:firstRowFirstColumn="0" w:firstRowLastColumn="0" w:lastRowFirstColumn="0" w:lastRowLastColumn="0"/>
            </w:pPr>
            <w:r>
              <w:t xml:space="preserve">Holistic summative assessment will take place (against all 4 assessment objectives) and scores should grow upwards as the work progresses.   </w:t>
            </w:r>
          </w:p>
          <w:p w14:paraId="4F37E0A5" w14:textId="4394E61E" w:rsidR="002B4402" w:rsidRDefault="002B4402" w:rsidP="002B4402">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Borders>
              <w:right w:val="single" w:sz="4" w:space="0" w:color="auto"/>
            </w:tcBorders>
          </w:tcPr>
          <w:p w14:paraId="6F2C0706" w14:textId="77777777" w:rsidR="002B4402" w:rsidRDefault="002B4402" w:rsidP="002B4402">
            <w:pPr>
              <w:pStyle w:val="ListParagraph"/>
              <w:numPr>
                <w:ilvl w:val="0"/>
                <w:numId w:val="25"/>
              </w:numPr>
              <w:ind w:left="360"/>
              <w:cnfStyle w:val="000000100000" w:firstRow="0" w:lastRow="0" w:firstColumn="0" w:lastColumn="0" w:oddVBand="0" w:evenVBand="0" w:oddHBand="1" w:evenHBand="0" w:firstRowFirstColumn="0" w:firstRowLastColumn="0" w:lastRowFirstColumn="0" w:lastRowLastColumn="0"/>
            </w:pPr>
            <w:r>
              <w:lastRenderedPageBreak/>
              <w:t xml:space="preserve">Continuous ‘live’ assessment within the lesson – this will focus on students making appropriate </w:t>
            </w:r>
            <w:r>
              <w:lastRenderedPageBreak/>
              <w:t xml:space="preserve">personal progress against the lesson activity. </w:t>
            </w:r>
          </w:p>
          <w:p w14:paraId="07165849" w14:textId="77777777" w:rsidR="002B4402" w:rsidRDefault="002B4402" w:rsidP="002B4402">
            <w:pPr>
              <w:pStyle w:val="ListParagraph"/>
              <w:numPr>
                <w:ilvl w:val="0"/>
                <w:numId w:val="25"/>
              </w:numPr>
              <w:ind w:left="360"/>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2-4 weeks – this will focus on how to improve the work that has been completed (this may or may not link to specific A.O.’s at this point – it is very much dependent on the students individual progress). </w:t>
            </w:r>
          </w:p>
          <w:p w14:paraId="7F459998" w14:textId="77777777" w:rsidR="002B4402" w:rsidRDefault="002B4402" w:rsidP="002B4402">
            <w:pPr>
              <w:pStyle w:val="ListParagraph"/>
              <w:numPr>
                <w:ilvl w:val="0"/>
                <w:numId w:val="25"/>
              </w:numPr>
              <w:ind w:left="360"/>
              <w:cnfStyle w:val="000000100000" w:firstRow="0" w:lastRow="0" w:firstColumn="0" w:lastColumn="0" w:oddVBand="0" w:evenVBand="0" w:oddHBand="1" w:evenHBand="0" w:firstRowFirstColumn="0" w:firstRowLastColumn="0" w:lastRowFirstColumn="0" w:lastRowLastColumn="0"/>
            </w:pPr>
            <w:r>
              <w:t xml:space="preserve">Holistic summative assessment will take place (against all 4 assessment objectives) and scores should grow upwards as the work progresses.   </w:t>
            </w:r>
          </w:p>
          <w:p w14:paraId="3EC1E2E4" w14:textId="2801FBF7" w:rsidR="002B4402" w:rsidRDefault="002B4402" w:rsidP="002B4402">
            <w:pPr>
              <w:pStyle w:val="ListParagraph"/>
              <w:cnfStyle w:val="000000100000" w:firstRow="0" w:lastRow="0" w:firstColumn="0" w:lastColumn="0" w:oddVBand="0" w:evenVBand="0" w:oddHBand="1" w:evenHBand="0" w:firstRowFirstColumn="0" w:firstRowLastColumn="0" w:lastRowFirstColumn="0" w:lastRowLastColumn="0"/>
            </w:pPr>
          </w:p>
        </w:tc>
      </w:tr>
      <w:tr w:rsidR="002F391B" w14:paraId="556A966E" w14:textId="2F2A141B" w:rsidTr="002F391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39CD1A5F" w14:textId="77777777" w:rsidR="002F391B" w:rsidRDefault="002F391B" w:rsidP="002F391B">
            <w:pPr>
              <w:rPr>
                <w:b w:val="0"/>
                <w:bCs w:val="0"/>
              </w:rPr>
            </w:pPr>
            <w:r>
              <w:lastRenderedPageBreak/>
              <w:t>Resources available</w:t>
            </w:r>
          </w:p>
          <w:p w14:paraId="2B5CEE4B" w14:textId="77777777" w:rsidR="002F391B" w:rsidRDefault="002F391B" w:rsidP="002F391B">
            <w:pPr>
              <w:rPr>
                <w:b w:val="0"/>
                <w:bCs w:val="0"/>
              </w:rPr>
            </w:pPr>
          </w:p>
          <w:p w14:paraId="3F1B3FD9" w14:textId="77777777" w:rsidR="002F391B" w:rsidRDefault="002F391B" w:rsidP="002F391B">
            <w:pPr>
              <w:rPr>
                <w:b w:val="0"/>
                <w:bCs w:val="0"/>
              </w:rPr>
            </w:pPr>
          </w:p>
          <w:p w14:paraId="7F48F907" w14:textId="272E87C4" w:rsidR="002F391B" w:rsidRDefault="002F391B" w:rsidP="002F391B"/>
        </w:tc>
        <w:tc>
          <w:tcPr>
            <w:tcW w:w="3686" w:type="dxa"/>
          </w:tcPr>
          <w:p w14:paraId="2EAC0069" w14:textId="05A8153B" w:rsidR="002F391B" w:rsidRDefault="002B4402" w:rsidP="002F391B">
            <w:pPr>
              <w:cnfStyle w:val="000000000000" w:firstRow="0" w:lastRow="0" w:firstColumn="0" w:lastColumn="0" w:oddVBand="0" w:evenVBand="0" w:oddHBand="0" w:evenHBand="0" w:firstRowFirstColumn="0" w:firstRowLastColumn="0" w:lastRowFirstColumn="0" w:lastRowLastColumn="0"/>
            </w:pPr>
            <w:hyperlink r:id="rId11" w:history="1">
              <w:r w:rsidR="002F391B">
                <w:rPr>
                  <w:rStyle w:val="Hyperlink"/>
                </w:rPr>
                <w:t xml:space="preserve">How to </w:t>
              </w:r>
              <w:proofErr w:type="spellStart"/>
              <w:r w:rsidR="002F391B">
                <w:rPr>
                  <w:rStyle w:val="Hyperlink"/>
                </w:rPr>
                <w:t>analyze</w:t>
              </w:r>
              <w:proofErr w:type="spellEnd"/>
              <w:r w:rsidR="002F391B">
                <w:rPr>
                  <w:rStyle w:val="Hyperlink"/>
                </w:rPr>
                <w:t xml:space="preserve"> an artwork: a step-by-step guide for students (studentartguide.com)</w:t>
              </w:r>
            </w:hyperlink>
          </w:p>
          <w:p w14:paraId="1C433A99" w14:textId="77777777" w:rsidR="002F391B" w:rsidRDefault="002F391B" w:rsidP="002F391B">
            <w:pPr>
              <w:cnfStyle w:val="000000000000" w:firstRow="0" w:lastRow="0" w:firstColumn="0" w:lastColumn="0" w:oddVBand="0" w:evenVBand="0" w:oddHBand="0" w:evenHBand="0" w:firstRowFirstColumn="0" w:firstRowLastColumn="0" w:lastRowFirstColumn="0" w:lastRowLastColumn="0"/>
            </w:pPr>
          </w:p>
          <w:p w14:paraId="444530BA" w14:textId="38CF5978" w:rsidR="002F391B" w:rsidRPr="003455B6" w:rsidRDefault="002B4402" w:rsidP="002F391B">
            <w:pPr>
              <w:cnfStyle w:val="000000000000" w:firstRow="0" w:lastRow="0" w:firstColumn="0" w:lastColumn="0" w:oddVBand="0" w:evenVBand="0" w:oddHBand="0" w:evenHBand="0" w:firstRowFirstColumn="0" w:firstRowLastColumn="0" w:lastRowFirstColumn="0" w:lastRowLastColumn="0"/>
              <w:rPr>
                <w:sz w:val="24"/>
                <w:szCs w:val="24"/>
              </w:rPr>
            </w:pPr>
            <w:hyperlink r:id="rId12" w:history="1">
              <w:r w:rsidR="002F391B">
                <w:rPr>
                  <w:rStyle w:val="Hyperlink"/>
                </w:rPr>
                <w:t>How to Avoid the Cliché in a High School Art Project (studentartguide.com)</w:t>
              </w:r>
            </w:hyperlink>
          </w:p>
        </w:tc>
        <w:tc>
          <w:tcPr>
            <w:tcW w:w="3685" w:type="dxa"/>
          </w:tcPr>
          <w:p w14:paraId="2D6B37B9" w14:textId="08339D61" w:rsidR="002F391B" w:rsidRPr="00F46750" w:rsidRDefault="002B4402" w:rsidP="002F391B">
            <w:pPr>
              <w:cnfStyle w:val="000000000000" w:firstRow="0" w:lastRow="0" w:firstColumn="0" w:lastColumn="0" w:oddVBand="0" w:evenVBand="0" w:oddHBand="0" w:evenHBand="0" w:firstRowFirstColumn="0" w:firstRowLastColumn="0" w:lastRowFirstColumn="0" w:lastRowLastColumn="0"/>
            </w:pPr>
            <w:hyperlink r:id="rId13" w:history="1">
              <w:r w:rsidR="002F391B">
                <w:rPr>
                  <w:rStyle w:val="Hyperlink"/>
                </w:rPr>
                <w:t>How to Avoid the Cliché in a High School Art Project (studentartguide.com)</w:t>
              </w:r>
            </w:hyperlink>
          </w:p>
        </w:tc>
        <w:tc>
          <w:tcPr>
            <w:tcW w:w="3686" w:type="dxa"/>
            <w:tcBorders>
              <w:right w:val="single" w:sz="4" w:space="0" w:color="auto"/>
            </w:tcBorders>
          </w:tcPr>
          <w:p w14:paraId="05457A1E" w14:textId="4BE54353" w:rsidR="002F391B" w:rsidRPr="00B46D50" w:rsidRDefault="002B4402" w:rsidP="002F391B">
            <w:pPr>
              <w:cnfStyle w:val="000000000000" w:firstRow="0" w:lastRow="0" w:firstColumn="0" w:lastColumn="0" w:oddVBand="0" w:evenVBand="0" w:oddHBand="0" w:evenHBand="0" w:firstRowFirstColumn="0" w:firstRowLastColumn="0" w:lastRowFirstColumn="0" w:lastRowLastColumn="0"/>
            </w:pPr>
            <w:hyperlink r:id="rId14" w:history="1">
              <w:r w:rsidR="002F391B" w:rsidRPr="00846350">
                <w:rPr>
                  <w:rStyle w:val="Hyperlink"/>
                </w:rPr>
                <w:t>YouTube videos to support skill development.</w:t>
              </w:r>
            </w:hyperlink>
          </w:p>
        </w:tc>
        <w:tc>
          <w:tcPr>
            <w:tcW w:w="3685" w:type="dxa"/>
            <w:tcBorders>
              <w:right w:val="single" w:sz="4" w:space="0" w:color="auto"/>
            </w:tcBorders>
          </w:tcPr>
          <w:p w14:paraId="779E50EE" w14:textId="40190EC0" w:rsidR="002F391B" w:rsidRDefault="002B4402" w:rsidP="002F391B">
            <w:pPr>
              <w:cnfStyle w:val="000000000000" w:firstRow="0" w:lastRow="0" w:firstColumn="0" w:lastColumn="0" w:oddVBand="0" w:evenVBand="0" w:oddHBand="0" w:evenHBand="0" w:firstRowFirstColumn="0" w:firstRowLastColumn="0" w:lastRowFirstColumn="0" w:lastRowLastColumn="0"/>
              <w:rPr>
                <w:rStyle w:val="Hyperlink"/>
                <w:sz w:val="24"/>
                <w:szCs w:val="24"/>
              </w:rPr>
            </w:pPr>
            <w:hyperlink r:id="rId15" w:history="1">
              <w:r w:rsidR="002F391B" w:rsidRPr="003455B6">
                <w:rPr>
                  <w:rStyle w:val="Hyperlink"/>
                  <w:sz w:val="24"/>
                  <w:szCs w:val="24"/>
                </w:rPr>
                <w:t>YouTube sketchbook ‘walk through’</w:t>
              </w:r>
            </w:hyperlink>
          </w:p>
          <w:p w14:paraId="1C57B90A" w14:textId="77777777" w:rsidR="002F391B" w:rsidRDefault="002F391B" w:rsidP="002F391B">
            <w:pPr>
              <w:cnfStyle w:val="000000000000" w:firstRow="0" w:lastRow="0" w:firstColumn="0" w:lastColumn="0" w:oddVBand="0" w:evenVBand="0" w:oddHBand="0" w:evenHBand="0" w:firstRowFirstColumn="0" w:firstRowLastColumn="0" w:lastRowFirstColumn="0" w:lastRowLastColumn="0"/>
              <w:rPr>
                <w:sz w:val="24"/>
                <w:szCs w:val="24"/>
              </w:rPr>
            </w:pPr>
          </w:p>
          <w:p w14:paraId="0F93A53D" w14:textId="77777777" w:rsidR="002F391B" w:rsidRDefault="002B4402" w:rsidP="002F391B">
            <w:pPr>
              <w:cnfStyle w:val="000000000000" w:firstRow="0" w:lastRow="0" w:firstColumn="0" w:lastColumn="0" w:oddVBand="0" w:evenVBand="0" w:oddHBand="0" w:evenHBand="0" w:firstRowFirstColumn="0" w:firstRowLastColumn="0" w:lastRowFirstColumn="0" w:lastRowLastColumn="0"/>
              <w:rPr>
                <w:sz w:val="24"/>
                <w:szCs w:val="24"/>
              </w:rPr>
            </w:pPr>
            <w:hyperlink r:id="rId16" w:history="1">
              <w:r w:rsidR="002F391B" w:rsidRPr="003455B6">
                <w:rPr>
                  <w:rStyle w:val="Hyperlink"/>
                  <w:sz w:val="24"/>
                  <w:szCs w:val="24"/>
                </w:rPr>
                <w:t xml:space="preserve">YouTube sketchbook </w:t>
              </w:r>
              <w:r w:rsidR="002F391B">
                <w:rPr>
                  <w:rStyle w:val="Hyperlink"/>
                  <w:sz w:val="24"/>
                  <w:szCs w:val="24"/>
                </w:rPr>
                <w:t>‘</w:t>
              </w:r>
              <w:r w:rsidR="002F391B" w:rsidRPr="003455B6">
                <w:rPr>
                  <w:rStyle w:val="Hyperlink"/>
                  <w:sz w:val="24"/>
                  <w:szCs w:val="24"/>
                </w:rPr>
                <w:t>walk through</w:t>
              </w:r>
            </w:hyperlink>
            <w:r w:rsidR="002F391B">
              <w:rPr>
                <w:sz w:val="24"/>
                <w:szCs w:val="24"/>
              </w:rPr>
              <w:t>’</w:t>
            </w:r>
          </w:p>
          <w:p w14:paraId="1E43F872" w14:textId="2E36C27E" w:rsidR="002F391B" w:rsidRDefault="002B4402" w:rsidP="002F391B">
            <w:pPr>
              <w:cnfStyle w:val="000000000000" w:firstRow="0" w:lastRow="0" w:firstColumn="0" w:lastColumn="0" w:oddVBand="0" w:evenVBand="0" w:oddHBand="0" w:evenHBand="0" w:firstRowFirstColumn="0" w:firstRowLastColumn="0" w:lastRowFirstColumn="0" w:lastRowLastColumn="0"/>
            </w:pPr>
            <w:hyperlink r:id="rId17" w:history="1">
              <w:r w:rsidR="002F391B" w:rsidRPr="00D84F0B">
                <w:rPr>
                  <w:rStyle w:val="Hyperlink"/>
                </w:rPr>
                <w:t>Student Art Guide</w:t>
              </w:r>
            </w:hyperlink>
          </w:p>
        </w:tc>
        <w:tc>
          <w:tcPr>
            <w:tcW w:w="3686" w:type="dxa"/>
            <w:tcBorders>
              <w:right w:val="single" w:sz="4" w:space="0" w:color="auto"/>
            </w:tcBorders>
          </w:tcPr>
          <w:p w14:paraId="666BBC1E" w14:textId="77777777" w:rsidR="002F391B" w:rsidRDefault="002B4402" w:rsidP="002F391B">
            <w:pPr>
              <w:cnfStyle w:val="000000000000" w:firstRow="0" w:lastRow="0" w:firstColumn="0" w:lastColumn="0" w:oddVBand="0" w:evenVBand="0" w:oddHBand="0" w:evenHBand="0" w:firstRowFirstColumn="0" w:firstRowLastColumn="0" w:lastRowFirstColumn="0" w:lastRowLastColumn="0"/>
              <w:rPr>
                <w:rStyle w:val="Hyperlink"/>
                <w:sz w:val="24"/>
                <w:szCs w:val="24"/>
              </w:rPr>
            </w:pPr>
            <w:hyperlink r:id="rId18" w:history="1">
              <w:r w:rsidR="002F391B" w:rsidRPr="003455B6">
                <w:rPr>
                  <w:rStyle w:val="Hyperlink"/>
                  <w:sz w:val="24"/>
                  <w:szCs w:val="24"/>
                </w:rPr>
                <w:t>YouTube sketchbook ‘walk through’</w:t>
              </w:r>
            </w:hyperlink>
          </w:p>
          <w:p w14:paraId="4E1CC39C" w14:textId="77777777" w:rsidR="002F391B" w:rsidRDefault="002F391B" w:rsidP="002F391B">
            <w:pPr>
              <w:cnfStyle w:val="000000000000" w:firstRow="0" w:lastRow="0" w:firstColumn="0" w:lastColumn="0" w:oddVBand="0" w:evenVBand="0" w:oddHBand="0" w:evenHBand="0" w:firstRowFirstColumn="0" w:firstRowLastColumn="0" w:lastRowFirstColumn="0" w:lastRowLastColumn="0"/>
              <w:rPr>
                <w:sz w:val="24"/>
                <w:szCs w:val="24"/>
              </w:rPr>
            </w:pPr>
          </w:p>
          <w:p w14:paraId="40890E84" w14:textId="77777777" w:rsidR="002F391B" w:rsidRDefault="002B4402" w:rsidP="002F391B">
            <w:pPr>
              <w:cnfStyle w:val="000000000000" w:firstRow="0" w:lastRow="0" w:firstColumn="0" w:lastColumn="0" w:oddVBand="0" w:evenVBand="0" w:oddHBand="0" w:evenHBand="0" w:firstRowFirstColumn="0" w:firstRowLastColumn="0" w:lastRowFirstColumn="0" w:lastRowLastColumn="0"/>
              <w:rPr>
                <w:sz w:val="24"/>
                <w:szCs w:val="24"/>
              </w:rPr>
            </w:pPr>
            <w:hyperlink r:id="rId19" w:history="1">
              <w:r w:rsidR="002F391B" w:rsidRPr="003455B6">
                <w:rPr>
                  <w:rStyle w:val="Hyperlink"/>
                  <w:sz w:val="24"/>
                  <w:szCs w:val="24"/>
                </w:rPr>
                <w:t xml:space="preserve">YouTube sketchbook </w:t>
              </w:r>
              <w:r w:rsidR="002F391B">
                <w:rPr>
                  <w:rStyle w:val="Hyperlink"/>
                  <w:sz w:val="24"/>
                  <w:szCs w:val="24"/>
                </w:rPr>
                <w:t>‘</w:t>
              </w:r>
              <w:r w:rsidR="002F391B" w:rsidRPr="003455B6">
                <w:rPr>
                  <w:rStyle w:val="Hyperlink"/>
                  <w:sz w:val="24"/>
                  <w:szCs w:val="24"/>
                </w:rPr>
                <w:t>walk through</w:t>
              </w:r>
            </w:hyperlink>
            <w:r w:rsidR="002F391B">
              <w:rPr>
                <w:sz w:val="24"/>
                <w:szCs w:val="24"/>
              </w:rPr>
              <w:t>’</w:t>
            </w:r>
          </w:p>
          <w:p w14:paraId="7C520A06" w14:textId="64FEA56F" w:rsidR="002F391B" w:rsidRDefault="002B4402" w:rsidP="002F391B">
            <w:pPr>
              <w:cnfStyle w:val="000000000000" w:firstRow="0" w:lastRow="0" w:firstColumn="0" w:lastColumn="0" w:oddVBand="0" w:evenVBand="0" w:oddHBand="0" w:evenHBand="0" w:firstRowFirstColumn="0" w:firstRowLastColumn="0" w:lastRowFirstColumn="0" w:lastRowLastColumn="0"/>
            </w:pPr>
            <w:hyperlink r:id="rId20" w:history="1">
              <w:r w:rsidR="002F391B" w:rsidRPr="00D84F0B">
                <w:rPr>
                  <w:rStyle w:val="Hyperlink"/>
                </w:rPr>
                <w:t>Student Art Guide</w:t>
              </w:r>
            </w:hyperlink>
          </w:p>
        </w:tc>
      </w:tr>
      <w:tr w:rsidR="002F391B" w14:paraId="3D947E55" w14:textId="72578D8D" w:rsidTr="002F391B">
        <w:trPr>
          <w:cnfStyle w:val="000000100000" w:firstRow="0" w:lastRow="0" w:firstColumn="0" w:lastColumn="0" w:oddVBand="0" w:evenVBand="0" w:oddHBand="1"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5ADF2A50" w14:textId="2F24A452" w:rsidR="002F391B" w:rsidRDefault="002F391B" w:rsidP="002F391B">
            <w:pPr>
              <w:rPr>
                <w:bCs w:val="0"/>
              </w:rPr>
            </w:pPr>
            <w:r w:rsidRPr="000A4E54">
              <w:rPr>
                <w:b w:val="0"/>
              </w:rPr>
              <w:t>Notes</w:t>
            </w:r>
          </w:p>
          <w:p w14:paraId="2BC0B6A8" w14:textId="77777777" w:rsidR="002F391B" w:rsidRPr="000A4E54" w:rsidRDefault="002F391B" w:rsidP="002F391B">
            <w:pPr>
              <w:rPr>
                <w:b w:val="0"/>
                <w:bCs w:val="0"/>
              </w:rPr>
            </w:pPr>
          </w:p>
          <w:p w14:paraId="205F3E4E" w14:textId="77777777" w:rsidR="002F391B" w:rsidRDefault="002F391B" w:rsidP="002F391B">
            <w:pPr>
              <w:rPr>
                <w:b w:val="0"/>
                <w:bCs w:val="0"/>
              </w:rPr>
            </w:pPr>
            <w:r>
              <w:t>Why this topic is important…</w:t>
            </w:r>
          </w:p>
          <w:p w14:paraId="58FA1875" w14:textId="1A433BF1" w:rsidR="002F391B" w:rsidRDefault="002F391B" w:rsidP="002F391B"/>
        </w:tc>
        <w:tc>
          <w:tcPr>
            <w:tcW w:w="3686" w:type="dxa"/>
          </w:tcPr>
          <w:p w14:paraId="46141EFB" w14:textId="7893E56C"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is the starting point and driver for all subsequent work created for the Externally Set Task. It is essential that students understand the work of the artists that they research as they have to respond to that work whilst demonstrating both depth of understanding and originality.    </w:t>
            </w:r>
          </w:p>
          <w:p w14:paraId="61CCBC3B" w14:textId="3BA564DC" w:rsidR="002F391B" w:rsidRPr="00D84F0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0"/>
                <w:szCs w:val="20"/>
              </w:rPr>
            </w:pPr>
            <w:r>
              <w:t>The ability to understand how to utilise the Formal Elements effectively; success in this area is the key to success in other assessment areas.</w:t>
            </w:r>
          </w:p>
        </w:tc>
        <w:tc>
          <w:tcPr>
            <w:tcW w:w="3685" w:type="dxa"/>
          </w:tcPr>
          <w:p w14:paraId="58F5C1C1" w14:textId="6716ECEA" w:rsidR="002F391B" w:rsidRDefault="002F391B" w:rsidP="002F391B">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visual communication within artwork. </w:t>
            </w:r>
          </w:p>
          <w:p w14:paraId="74AA96F6" w14:textId="406AB6DB" w:rsidR="002F391B" w:rsidRDefault="002F391B" w:rsidP="002F391B">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 xml:space="preserve">It is important for the students to further master their understanding of influence as opposed to a pastiche or copy. </w:t>
            </w:r>
          </w:p>
          <w:p w14:paraId="4F6E5A38" w14:textId="6514C3F9"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 create artworks that best represent their own creative styles, preferences and skills.</w:t>
            </w:r>
          </w:p>
          <w:p w14:paraId="065E122E" w14:textId="41C7382D" w:rsidR="002F391B" w:rsidRPr="00FC2FA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The ability to demonstrate students understanding of how to utilise the Formal Elements effectively is also key to success in other assessment areas.  </w:t>
            </w:r>
          </w:p>
        </w:tc>
        <w:tc>
          <w:tcPr>
            <w:tcW w:w="3686" w:type="dxa"/>
            <w:tcBorders>
              <w:right w:val="single" w:sz="4" w:space="0" w:color="auto"/>
            </w:tcBorders>
          </w:tcPr>
          <w:p w14:paraId="0AED9F52" w14:textId="788C7F2F"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developing an own response (which they will develop into a final outcome). By exploring the introduction of primary and secondary sources, the work will develop and enhance the personal meaning within in it.    </w:t>
            </w:r>
          </w:p>
          <w:p w14:paraId="5905BEC4" w14:textId="23E1A82E"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 demonstrate skills in prolonged observational drawing – skills of ‘review and refine’.</w:t>
            </w:r>
          </w:p>
          <w:p w14:paraId="61EC3405" w14:textId="4C7444F6" w:rsidR="002F391B" w:rsidRPr="00B46D50"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The ability to understand how to utilise tonal qualities extends into a vast array of art production, therefore success in this area is the key to success in other areas.  </w:t>
            </w:r>
          </w:p>
        </w:tc>
        <w:tc>
          <w:tcPr>
            <w:tcW w:w="3685" w:type="dxa"/>
            <w:tcBorders>
              <w:right w:val="single" w:sz="4" w:space="0" w:color="auto"/>
            </w:tcBorders>
          </w:tcPr>
          <w:p w14:paraId="3961EE1C" w14:textId="77777777"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responding artwork that is influenced by others by requiring them to develop their own ideas. It is important for the students to explore the process of ‘review and refine’ in order for them to drive their own improvements. </w:t>
            </w:r>
          </w:p>
          <w:p w14:paraId="7CF88C59" w14:textId="77777777"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 create artworks over a prolonged period – skills of ‘review and refine’.</w:t>
            </w:r>
          </w:p>
          <w:p w14:paraId="598E035A" w14:textId="662D2CEA" w:rsidR="002F391B" w:rsidRDefault="002F391B" w:rsidP="002F391B">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The ability to understand how to utilise the Formal Elements effectively; success in this area is the key to success in other assessment areas.</w:t>
            </w:r>
          </w:p>
        </w:tc>
        <w:tc>
          <w:tcPr>
            <w:tcW w:w="3686" w:type="dxa"/>
            <w:tcBorders>
              <w:right w:val="single" w:sz="4" w:space="0" w:color="auto"/>
            </w:tcBorders>
          </w:tcPr>
          <w:p w14:paraId="181D781B" w14:textId="47742FFD"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creating artwork that is influenced by others by requiring them to develop their own ideas. It is important for the students to explore the process of ‘review and refine’ in order for them to drive their own improvements. </w:t>
            </w:r>
          </w:p>
          <w:p w14:paraId="3D95630C" w14:textId="53D64E2A" w:rsidR="002F391B" w:rsidRDefault="002F391B"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 move onto</w:t>
            </w:r>
            <w:r w:rsidR="00894401">
              <w:t xml:space="preserve"> Degree </w:t>
            </w:r>
            <w:r>
              <w:t xml:space="preserve">Level study with </w:t>
            </w:r>
            <w:r w:rsidR="003B3F86">
              <w:t xml:space="preserve">creative </w:t>
            </w:r>
            <w:r>
              <w:t>confidence and</w:t>
            </w:r>
            <w:r w:rsidR="003B3F86">
              <w:t xml:space="preserve"> a sense of themselves as an artist.  </w:t>
            </w:r>
            <w:r>
              <w:t xml:space="preserve">  </w:t>
            </w:r>
          </w:p>
          <w:p w14:paraId="67086E13" w14:textId="77777777" w:rsidR="002B4402" w:rsidRDefault="003B3F86" w:rsidP="002F391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allows students take pride in their developed ability to engage with and understand that codes that exist within the visual art and the visual world around them. </w:t>
            </w:r>
          </w:p>
          <w:p w14:paraId="23DE405A" w14:textId="011D95CC" w:rsidR="002F391B" w:rsidRDefault="003B3F86" w:rsidP="002B4402">
            <w:pPr>
              <w:pStyle w:val="ListParagraph"/>
              <w:cnfStyle w:val="000000100000" w:firstRow="0" w:lastRow="0" w:firstColumn="0" w:lastColumn="0" w:oddVBand="0" w:evenVBand="0" w:oddHBand="1" w:evenHBand="0" w:firstRowFirstColumn="0" w:firstRowLastColumn="0" w:lastRowFirstColumn="0" w:lastRowLastColumn="0"/>
            </w:pPr>
            <w:bookmarkStart w:id="0" w:name="_GoBack"/>
            <w:bookmarkEnd w:id="0"/>
            <w:r>
              <w:t xml:space="preserve">  </w:t>
            </w:r>
          </w:p>
        </w:tc>
      </w:tr>
    </w:tbl>
    <w:p w14:paraId="7519E960" w14:textId="757A3321" w:rsidR="00FC2FAB" w:rsidRDefault="00FC2FAB" w:rsidP="00FC2FAB"/>
    <w:p w14:paraId="6C086781" w14:textId="77777777" w:rsidR="004F1365" w:rsidRDefault="004F1365" w:rsidP="00FC2FAB"/>
    <w:sectPr w:rsidR="004F1365" w:rsidSect="002F391B">
      <w:footerReference w:type="default" r:id="rId2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04B01" w14:textId="77777777" w:rsidR="00202EE3" w:rsidRDefault="00202EE3" w:rsidP="000A4E54">
      <w:pPr>
        <w:spacing w:after="0" w:line="240" w:lineRule="auto"/>
      </w:pPr>
      <w:r>
        <w:separator/>
      </w:r>
    </w:p>
  </w:endnote>
  <w:endnote w:type="continuationSeparator" w:id="0">
    <w:p w14:paraId="5FBC720E" w14:textId="77777777" w:rsidR="00202EE3" w:rsidRDefault="00202EE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FE38CB" w:rsidRDefault="00FE38C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FE38CB" w:rsidRDefault="00FE3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54DA7" w14:textId="77777777" w:rsidR="00202EE3" w:rsidRDefault="00202EE3" w:rsidP="000A4E54">
      <w:pPr>
        <w:spacing w:after="0" w:line="240" w:lineRule="auto"/>
      </w:pPr>
      <w:r>
        <w:separator/>
      </w:r>
    </w:p>
  </w:footnote>
  <w:footnote w:type="continuationSeparator" w:id="0">
    <w:p w14:paraId="21E7EB24" w14:textId="77777777" w:rsidR="00202EE3" w:rsidRDefault="00202EE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31C34"/>
    <w:multiLevelType w:val="hybridMultilevel"/>
    <w:tmpl w:val="AE929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2788F"/>
    <w:multiLevelType w:val="hybridMultilevel"/>
    <w:tmpl w:val="5F002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F76E0"/>
    <w:multiLevelType w:val="hybridMultilevel"/>
    <w:tmpl w:val="85A0E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10ECB"/>
    <w:multiLevelType w:val="hybridMultilevel"/>
    <w:tmpl w:val="698A2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B1686"/>
    <w:multiLevelType w:val="hybridMultilevel"/>
    <w:tmpl w:val="A9964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9A1E58"/>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735177"/>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560EF"/>
    <w:multiLevelType w:val="hybridMultilevel"/>
    <w:tmpl w:val="092C1E0A"/>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8"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9A0CE1"/>
    <w:multiLevelType w:val="hybridMultilevel"/>
    <w:tmpl w:val="F984D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502AF0"/>
    <w:multiLevelType w:val="hybridMultilevel"/>
    <w:tmpl w:val="27880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F26615"/>
    <w:multiLevelType w:val="hybridMultilevel"/>
    <w:tmpl w:val="18142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617A8B"/>
    <w:multiLevelType w:val="hybridMultilevel"/>
    <w:tmpl w:val="9D7AF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89048A"/>
    <w:multiLevelType w:val="hybridMultilevel"/>
    <w:tmpl w:val="C61EEF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6D47C1"/>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E6603D"/>
    <w:multiLevelType w:val="hybridMultilevel"/>
    <w:tmpl w:val="E8721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20329D"/>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FD5AB2"/>
    <w:multiLevelType w:val="hybridMultilevel"/>
    <w:tmpl w:val="523C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D86D02"/>
    <w:multiLevelType w:val="hybridMultilevel"/>
    <w:tmpl w:val="C45C8EB2"/>
    <w:lvl w:ilvl="0" w:tplc="A42E06B8">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B60288"/>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6C2877"/>
    <w:multiLevelType w:val="hybridMultilevel"/>
    <w:tmpl w:val="CFE64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9F61F0"/>
    <w:multiLevelType w:val="hybridMultilevel"/>
    <w:tmpl w:val="D646C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C9D6F23"/>
    <w:multiLevelType w:val="hybridMultilevel"/>
    <w:tmpl w:val="8560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377DC8"/>
    <w:multiLevelType w:val="hybridMultilevel"/>
    <w:tmpl w:val="4D147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8"/>
  </w:num>
  <w:num w:numId="3">
    <w:abstractNumId w:val="16"/>
  </w:num>
  <w:num w:numId="4">
    <w:abstractNumId w:val="13"/>
  </w:num>
  <w:num w:numId="5">
    <w:abstractNumId w:val="17"/>
  </w:num>
  <w:num w:numId="6">
    <w:abstractNumId w:val="24"/>
  </w:num>
  <w:num w:numId="7">
    <w:abstractNumId w:val="7"/>
  </w:num>
  <w:num w:numId="8">
    <w:abstractNumId w:val="18"/>
  </w:num>
  <w:num w:numId="9">
    <w:abstractNumId w:val="0"/>
  </w:num>
  <w:num w:numId="10">
    <w:abstractNumId w:val="10"/>
  </w:num>
  <w:num w:numId="11">
    <w:abstractNumId w:val="9"/>
  </w:num>
  <w:num w:numId="12">
    <w:abstractNumId w:val="2"/>
  </w:num>
  <w:num w:numId="13">
    <w:abstractNumId w:val="1"/>
  </w:num>
  <w:num w:numId="14">
    <w:abstractNumId w:val="21"/>
  </w:num>
  <w:num w:numId="15">
    <w:abstractNumId w:val="11"/>
  </w:num>
  <w:num w:numId="16">
    <w:abstractNumId w:val="3"/>
  </w:num>
  <w:num w:numId="17">
    <w:abstractNumId w:val="23"/>
  </w:num>
  <w:num w:numId="18">
    <w:abstractNumId w:val="5"/>
  </w:num>
  <w:num w:numId="19">
    <w:abstractNumId w:val="6"/>
  </w:num>
  <w:num w:numId="20">
    <w:abstractNumId w:val="14"/>
  </w:num>
  <w:num w:numId="21">
    <w:abstractNumId w:val="4"/>
  </w:num>
  <w:num w:numId="22">
    <w:abstractNumId w:val="15"/>
  </w:num>
  <w:num w:numId="23">
    <w:abstractNumId w:val="22"/>
  </w:num>
  <w:num w:numId="24">
    <w:abstractNumId w:val="12"/>
  </w:num>
  <w:num w:numId="25">
    <w:abstractNumId w:val="25"/>
  </w:num>
  <w:num w:numId="26">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0D1C"/>
    <w:rsid w:val="00007D76"/>
    <w:rsid w:val="00050844"/>
    <w:rsid w:val="000933FD"/>
    <w:rsid w:val="000A4E54"/>
    <w:rsid w:val="000B2C1D"/>
    <w:rsid w:val="000C68D5"/>
    <w:rsid w:val="000D1ABD"/>
    <w:rsid w:val="000E0515"/>
    <w:rsid w:val="000F4C5B"/>
    <w:rsid w:val="00113014"/>
    <w:rsid w:val="00125D6E"/>
    <w:rsid w:val="0012689A"/>
    <w:rsid w:val="0013496A"/>
    <w:rsid w:val="00152453"/>
    <w:rsid w:val="001551B0"/>
    <w:rsid w:val="00164D56"/>
    <w:rsid w:val="0017612E"/>
    <w:rsid w:val="0018372C"/>
    <w:rsid w:val="001969AC"/>
    <w:rsid w:val="001E6909"/>
    <w:rsid w:val="001F3CC3"/>
    <w:rsid w:val="001F5416"/>
    <w:rsid w:val="00202EE3"/>
    <w:rsid w:val="0020399B"/>
    <w:rsid w:val="00231BB7"/>
    <w:rsid w:val="0024415B"/>
    <w:rsid w:val="002475CF"/>
    <w:rsid w:val="0025330D"/>
    <w:rsid w:val="0027173A"/>
    <w:rsid w:val="0027756F"/>
    <w:rsid w:val="002B4402"/>
    <w:rsid w:val="002C08A8"/>
    <w:rsid w:val="002D3C9C"/>
    <w:rsid w:val="002E5587"/>
    <w:rsid w:val="002F391B"/>
    <w:rsid w:val="00311588"/>
    <w:rsid w:val="0032087D"/>
    <w:rsid w:val="003455B6"/>
    <w:rsid w:val="0038346C"/>
    <w:rsid w:val="003A439E"/>
    <w:rsid w:val="003B1EC3"/>
    <w:rsid w:val="003B3F86"/>
    <w:rsid w:val="0044053C"/>
    <w:rsid w:val="00485B81"/>
    <w:rsid w:val="004A33D9"/>
    <w:rsid w:val="004E7EAA"/>
    <w:rsid w:val="004F1365"/>
    <w:rsid w:val="004F43F6"/>
    <w:rsid w:val="00572E2E"/>
    <w:rsid w:val="005B4C33"/>
    <w:rsid w:val="005D5079"/>
    <w:rsid w:val="00605175"/>
    <w:rsid w:val="006061EC"/>
    <w:rsid w:val="006422EC"/>
    <w:rsid w:val="00643BA5"/>
    <w:rsid w:val="006708A4"/>
    <w:rsid w:val="00673E3A"/>
    <w:rsid w:val="006742F7"/>
    <w:rsid w:val="006D3263"/>
    <w:rsid w:val="006E3099"/>
    <w:rsid w:val="00724CAB"/>
    <w:rsid w:val="0074330D"/>
    <w:rsid w:val="00745207"/>
    <w:rsid w:val="007468A2"/>
    <w:rsid w:val="00761D73"/>
    <w:rsid w:val="00781124"/>
    <w:rsid w:val="007A612C"/>
    <w:rsid w:val="00823309"/>
    <w:rsid w:val="00846350"/>
    <w:rsid w:val="00850A3A"/>
    <w:rsid w:val="00856028"/>
    <w:rsid w:val="00883FD0"/>
    <w:rsid w:val="00894401"/>
    <w:rsid w:val="008A70D5"/>
    <w:rsid w:val="008A79D2"/>
    <w:rsid w:val="008A7E3F"/>
    <w:rsid w:val="008B442F"/>
    <w:rsid w:val="008B6AE1"/>
    <w:rsid w:val="008F407E"/>
    <w:rsid w:val="00947C13"/>
    <w:rsid w:val="009D5AE6"/>
    <w:rsid w:val="00A11B9E"/>
    <w:rsid w:val="00A2642D"/>
    <w:rsid w:val="00A315CF"/>
    <w:rsid w:val="00A342F0"/>
    <w:rsid w:val="00A61A6E"/>
    <w:rsid w:val="00AD2CFD"/>
    <w:rsid w:val="00AE6899"/>
    <w:rsid w:val="00B17099"/>
    <w:rsid w:val="00B20427"/>
    <w:rsid w:val="00B34E0C"/>
    <w:rsid w:val="00B46D50"/>
    <w:rsid w:val="00B61070"/>
    <w:rsid w:val="00B667DC"/>
    <w:rsid w:val="00BA7B1E"/>
    <w:rsid w:val="00BB40B8"/>
    <w:rsid w:val="00BC516B"/>
    <w:rsid w:val="00BF6706"/>
    <w:rsid w:val="00C266C8"/>
    <w:rsid w:val="00C357ED"/>
    <w:rsid w:val="00C76337"/>
    <w:rsid w:val="00CA491E"/>
    <w:rsid w:val="00CD1790"/>
    <w:rsid w:val="00CF71D1"/>
    <w:rsid w:val="00D10434"/>
    <w:rsid w:val="00D1690B"/>
    <w:rsid w:val="00D177F4"/>
    <w:rsid w:val="00D26331"/>
    <w:rsid w:val="00D84F0B"/>
    <w:rsid w:val="00D86CFF"/>
    <w:rsid w:val="00DA2965"/>
    <w:rsid w:val="00DE6A1C"/>
    <w:rsid w:val="00DE6D42"/>
    <w:rsid w:val="00DF2370"/>
    <w:rsid w:val="00DF2FD6"/>
    <w:rsid w:val="00E24FC4"/>
    <w:rsid w:val="00E8561E"/>
    <w:rsid w:val="00EE0E96"/>
    <w:rsid w:val="00F046DF"/>
    <w:rsid w:val="00F058BA"/>
    <w:rsid w:val="00F118D3"/>
    <w:rsid w:val="00F40E58"/>
    <w:rsid w:val="00F46750"/>
    <w:rsid w:val="00F76B29"/>
    <w:rsid w:val="00FA1213"/>
    <w:rsid w:val="00FC2FAB"/>
    <w:rsid w:val="00FE38CB"/>
    <w:rsid w:val="00FE4C02"/>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047F81C2-4C67-41B7-8FFA-4F0B7B69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F118D3"/>
    <w:rPr>
      <w:color w:val="605E5C"/>
      <w:shd w:val="clear" w:color="auto" w:fill="E1DFDD"/>
    </w:rPr>
  </w:style>
  <w:style w:type="character" w:styleId="FollowedHyperlink">
    <w:name w:val="FollowedHyperlink"/>
    <w:basedOn w:val="DefaultParagraphFont"/>
    <w:uiPriority w:val="99"/>
    <w:semiHidden/>
    <w:unhideWhenUsed/>
    <w:rsid w:val="00231B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44351">
      <w:bodyDiv w:val="1"/>
      <w:marLeft w:val="0"/>
      <w:marRight w:val="0"/>
      <w:marTop w:val="0"/>
      <w:marBottom w:val="0"/>
      <w:divBdr>
        <w:top w:val="none" w:sz="0" w:space="0" w:color="auto"/>
        <w:left w:val="none" w:sz="0" w:space="0" w:color="auto"/>
        <w:bottom w:val="none" w:sz="0" w:space="0" w:color="auto"/>
        <w:right w:val="none" w:sz="0" w:space="0" w:color="auto"/>
      </w:divBdr>
    </w:div>
    <w:div w:id="20606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tudentartguide.com/articles/avoiding-cliche-art" TargetMode="External"/><Relationship Id="rId18" Type="http://schemas.openxmlformats.org/officeDocument/2006/relationships/hyperlink" Target="https://www.youtube.com/watch?v=WIY5irSOr28"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studentartguide.com/articles/avoiding-cliche-art" TargetMode="External"/><Relationship Id="rId17" Type="http://schemas.openxmlformats.org/officeDocument/2006/relationships/hyperlink" Target="https://www.studentartguide.com/" TargetMode="External"/><Relationship Id="rId2" Type="http://schemas.openxmlformats.org/officeDocument/2006/relationships/customXml" Target="../customXml/item2.xml"/><Relationship Id="rId16" Type="http://schemas.openxmlformats.org/officeDocument/2006/relationships/hyperlink" Target="https://www.youtube.com/watch?v=W6UGxVJv9F4" TargetMode="External"/><Relationship Id="rId20" Type="http://schemas.openxmlformats.org/officeDocument/2006/relationships/hyperlink" Target="https://www.studentartguide.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udentartguide.com/articles/how-to-analyze-an-artwork" TargetMode="External"/><Relationship Id="rId5" Type="http://schemas.openxmlformats.org/officeDocument/2006/relationships/styles" Target="styles.xml"/><Relationship Id="rId15" Type="http://schemas.openxmlformats.org/officeDocument/2006/relationships/hyperlink" Target="https://www.youtube.com/watch?v=WIY5irSOr28"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youtube.com/watch?v=W6UGxVJv9F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ogle.com/search?q=you+tube+tonal+drawing+tutorials&amp;tbm=isch&amp;ved=2ahUKEwiF6saeycP0AhUEhXMKHWUUC2oQ2-cCegQIABAA&amp;oq=you+tube+tonal+drawing+tutorials&amp;gs_lcp=CgNpbWcQAzoHCCMQ7wMQJ1DJBVicCmDODmgAcAB4AIABaogBhgWSAQM1LjKYAQCgAQGqAQtnd3Mtd2l6LWltZ8ABAQ&amp;sclient=img&amp;ei=uOynYYWuHISKzgPlqKzQBg&amp;bih=657&amp;biw=136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purl.org/dc/elements/1.1/"/>
    <ds:schemaRef ds:uri="http://schemas.openxmlformats.org/package/2006/metadata/core-properties"/>
    <ds:schemaRef ds:uri="http://purl.org/dc/dcmitype/"/>
    <ds:schemaRef ds:uri="http://www.w3.org/XML/1998/namespace"/>
    <ds:schemaRef ds:uri="http://schemas.microsoft.com/office/2006/documentManagement/types"/>
    <ds:schemaRef ds:uri="http://schemas.microsoft.com/office/infopath/2007/PartnerControls"/>
    <ds:schemaRef ds:uri="f5438901-017a-41c0-bb01-ef9492b40ab6"/>
    <ds:schemaRef ds:uri="6095e2ef-9582-4a15-9f8b-228fb12e72e5"/>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D48D74A2-2453-4031-88C5-38306757EFDD}"/>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2427</Words>
  <Characters>13834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 Cheesbrough</cp:lastModifiedBy>
  <cp:revision>2</cp:revision>
  <dcterms:created xsi:type="dcterms:W3CDTF">2022-06-27T12:31:00Z</dcterms:created>
  <dcterms:modified xsi:type="dcterms:W3CDTF">2022-06-27T12:31:00Z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_DocHome">
    <vt:i4>-591252251</vt:i4>
  </property>
</Properties>
</file>