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Default="000A4E54" w:rsidP="000A4E54">
      <w:pPr>
        <w:jc w:val="right"/>
      </w:pPr>
      <w:r>
        <w:rPr>
          <w:noProof/>
          <w:lang w:eastAsia="en-GB"/>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Default="00FC2FAB">
      <w:r>
        <w:t>Share Multi Academy Trust</w:t>
      </w:r>
    </w:p>
    <w:p w14:paraId="13A025D8" w14:textId="1BB8C5E5" w:rsidR="00CD1790" w:rsidRDefault="00FC2FAB">
      <w:r>
        <w:t>Curriculum Planning Template</w:t>
      </w:r>
    </w:p>
    <w:p w14:paraId="1A8C9B5D" w14:textId="1F3108F7" w:rsidR="002475CF"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2475CF" w14:paraId="50BBD655" w14:textId="2999313B" w:rsidTr="4B627C9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2475CF" w:rsidRDefault="002475CF" w:rsidP="00597073">
            <w:pPr>
              <w:rPr>
                <w:color w:val="E7E6E6" w:themeColor="background2"/>
              </w:rPr>
            </w:pPr>
            <w:r w:rsidRPr="002475CF">
              <w:rPr>
                <w:color w:val="E7E6E6" w:themeColor="background2"/>
              </w:rPr>
              <w:t>Subject:</w:t>
            </w:r>
          </w:p>
        </w:tc>
        <w:tc>
          <w:tcPr>
            <w:tcW w:w="2552" w:type="dxa"/>
          </w:tcPr>
          <w:p w14:paraId="572DE178" w14:textId="3C8938DF" w:rsidR="002475CF" w:rsidRPr="002475CF" w:rsidRDefault="66642981" w:rsidP="00597073">
            <w:pPr>
              <w:cnfStyle w:val="100000000000" w:firstRow="1" w:lastRow="0" w:firstColumn="0" w:lastColumn="0" w:oddVBand="0" w:evenVBand="0" w:oddHBand="0" w:evenHBand="0" w:firstRowFirstColumn="0" w:firstRowLastColumn="0" w:lastRowFirstColumn="0" w:lastRowLastColumn="0"/>
            </w:pPr>
            <w:r>
              <w:t>Maths</w:t>
            </w:r>
          </w:p>
        </w:tc>
        <w:tc>
          <w:tcPr>
            <w:tcW w:w="709" w:type="dxa"/>
          </w:tcPr>
          <w:p w14:paraId="162FAC83" w14:textId="77777777"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3DF9D0FE" w14:textId="35B086FC" w:rsidR="002475CF" w:rsidRPr="002475CF" w:rsidRDefault="002E67DB" w:rsidP="00597073">
            <w:pPr>
              <w:cnfStyle w:val="100000000000" w:firstRow="1" w:lastRow="0" w:firstColumn="0" w:lastColumn="0" w:oddVBand="0" w:evenVBand="0" w:oddHBand="0" w:evenHBand="0" w:firstRowFirstColumn="0" w:firstRowLastColumn="0" w:lastRowFirstColumn="0" w:lastRowLastColumn="0"/>
            </w:pPr>
            <w:r>
              <w:t>1</w:t>
            </w:r>
            <w:r w:rsidR="00DE7D6F">
              <w:t>1</w:t>
            </w:r>
          </w:p>
        </w:tc>
        <w:tc>
          <w:tcPr>
            <w:tcW w:w="1276" w:type="dxa"/>
          </w:tcPr>
          <w:p w14:paraId="33D36AFA" w14:textId="6FDA30B1"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75027CB2" w14:textId="22291B65" w:rsidR="002475CF" w:rsidRPr="002475CF" w:rsidRDefault="00B3109F" w:rsidP="00597073">
            <w:pPr>
              <w:cnfStyle w:val="100000000000" w:firstRow="1" w:lastRow="0" w:firstColumn="0" w:lastColumn="0" w:oddVBand="0" w:evenVBand="0" w:oddHBand="0" w:evenHBand="0" w:firstRowFirstColumn="0" w:firstRowLastColumn="0" w:lastRowFirstColumn="0" w:lastRowLastColumn="0"/>
            </w:pPr>
            <w:r>
              <w:t>Foundation</w:t>
            </w:r>
          </w:p>
        </w:tc>
      </w:tr>
    </w:tbl>
    <w:p w14:paraId="01D89515" w14:textId="77777777" w:rsidR="00FC2FAB" w:rsidRDefault="00FC2FAB"/>
    <w:tbl>
      <w:tblPr>
        <w:tblStyle w:val="GridTable2"/>
        <w:tblW w:w="0" w:type="auto"/>
        <w:tblLook w:val="04A0" w:firstRow="1" w:lastRow="0" w:firstColumn="1" w:lastColumn="0" w:noHBand="0" w:noVBand="1"/>
      </w:tblPr>
      <w:tblGrid>
        <w:gridCol w:w="4160"/>
        <w:gridCol w:w="4161"/>
        <w:gridCol w:w="4161"/>
        <w:gridCol w:w="4161"/>
        <w:gridCol w:w="4161"/>
      </w:tblGrid>
      <w:tr w:rsidR="000E199D" w14:paraId="72384581" w14:textId="77777777" w:rsidTr="4B627C9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CDBF049" w14:textId="48DEA6FD" w:rsidR="000E199D" w:rsidRPr="00FC2FAB" w:rsidRDefault="000E199D" w:rsidP="000E199D">
            <w:r>
              <w:t>Half Term 2 / weeks</w:t>
            </w:r>
          </w:p>
        </w:tc>
        <w:tc>
          <w:tcPr>
            <w:tcW w:w="4161" w:type="dxa"/>
          </w:tcPr>
          <w:p w14:paraId="4C9E206D" w14:textId="44D14B02" w:rsidR="000E199D" w:rsidRPr="00FC2FAB" w:rsidRDefault="000E199D" w:rsidP="000E199D">
            <w:pPr>
              <w:cnfStyle w:val="100000000000" w:firstRow="1" w:lastRow="0" w:firstColumn="0" w:lastColumn="0" w:oddVBand="0" w:evenVBand="0" w:oddHBand="0" w:evenHBand="0" w:firstRowFirstColumn="0" w:firstRowLastColumn="0" w:lastRowFirstColumn="0" w:lastRowLastColumn="0"/>
            </w:pPr>
            <w:r>
              <w:t>Week 1-2</w:t>
            </w:r>
          </w:p>
        </w:tc>
        <w:tc>
          <w:tcPr>
            <w:tcW w:w="4161" w:type="dxa"/>
          </w:tcPr>
          <w:p w14:paraId="694EC266" w14:textId="23763940" w:rsidR="000E199D" w:rsidRPr="00FC2FAB" w:rsidRDefault="000E199D" w:rsidP="000E199D">
            <w:pPr>
              <w:cnfStyle w:val="100000000000" w:firstRow="1" w:lastRow="0" w:firstColumn="0" w:lastColumn="0" w:oddVBand="0" w:evenVBand="0" w:oddHBand="0" w:evenHBand="0" w:firstRowFirstColumn="0" w:firstRowLastColumn="0" w:lastRowFirstColumn="0" w:lastRowLastColumn="0"/>
            </w:pPr>
            <w:r>
              <w:t>Week 3-4</w:t>
            </w:r>
          </w:p>
        </w:tc>
        <w:tc>
          <w:tcPr>
            <w:tcW w:w="4161" w:type="dxa"/>
          </w:tcPr>
          <w:p w14:paraId="0D84A3DE" w14:textId="3403808F" w:rsidR="000E199D" w:rsidRPr="00FC2FAB" w:rsidRDefault="000E199D" w:rsidP="000E199D">
            <w:pPr>
              <w:cnfStyle w:val="100000000000" w:firstRow="1" w:lastRow="0" w:firstColumn="0" w:lastColumn="0" w:oddVBand="0" w:evenVBand="0" w:oddHBand="0" w:evenHBand="0" w:firstRowFirstColumn="0" w:firstRowLastColumn="0" w:lastRowFirstColumn="0" w:lastRowLastColumn="0"/>
            </w:pPr>
            <w:r>
              <w:t>Week 5-6</w:t>
            </w:r>
          </w:p>
        </w:tc>
        <w:tc>
          <w:tcPr>
            <w:tcW w:w="4161" w:type="dxa"/>
          </w:tcPr>
          <w:p w14:paraId="348F22D6" w14:textId="77048473" w:rsidR="000E199D" w:rsidRPr="00FC2FAB" w:rsidRDefault="000E199D" w:rsidP="000E199D">
            <w:pPr>
              <w:cnfStyle w:val="100000000000" w:firstRow="1" w:lastRow="0" w:firstColumn="0" w:lastColumn="0" w:oddVBand="0" w:evenVBand="0" w:oddHBand="0" w:evenHBand="0" w:firstRowFirstColumn="0" w:firstRowLastColumn="0" w:lastRowFirstColumn="0" w:lastRowLastColumn="0"/>
            </w:pPr>
            <w:r>
              <w:t>Final week of the half term</w:t>
            </w:r>
          </w:p>
        </w:tc>
      </w:tr>
      <w:tr w:rsidR="000E199D" w14:paraId="6B62B51A" w14:textId="77777777" w:rsidTr="4B627C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3CF56ED" w14:textId="77777777" w:rsidR="000E199D" w:rsidRPr="00FC2FAB" w:rsidRDefault="000E199D" w:rsidP="000E199D">
            <w:r>
              <w:t>Topic</w:t>
            </w:r>
          </w:p>
        </w:tc>
        <w:tc>
          <w:tcPr>
            <w:tcW w:w="4161" w:type="dxa"/>
          </w:tcPr>
          <w:p w14:paraId="7446C60B" w14:textId="404449E6" w:rsidR="000E199D" w:rsidRPr="00FC2FAB" w:rsidRDefault="000E199D" w:rsidP="000E199D">
            <w:pPr>
              <w:cnfStyle w:val="000000100000" w:firstRow="0" w:lastRow="0" w:firstColumn="0" w:lastColumn="0" w:oddVBand="0" w:evenVBand="0" w:oddHBand="1" w:evenHBand="0" w:firstRowFirstColumn="0" w:firstRowLastColumn="0" w:lastRowFirstColumn="0" w:lastRowLastColumn="0"/>
            </w:pPr>
            <w:r>
              <w:t>Unit 35 - Trigonometry</w:t>
            </w:r>
          </w:p>
        </w:tc>
        <w:tc>
          <w:tcPr>
            <w:tcW w:w="4161" w:type="dxa"/>
          </w:tcPr>
          <w:p w14:paraId="5A288F40" w14:textId="70FB5BBB" w:rsidR="000E199D" w:rsidRPr="00FC2FAB" w:rsidRDefault="000E199D" w:rsidP="000E199D">
            <w:pPr>
              <w:cnfStyle w:val="000000100000" w:firstRow="0" w:lastRow="0" w:firstColumn="0" w:lastColumn="0" w:oddVBand="0" w:evenVBand="0" w:oddHBand="1" w:evenHBand="0" w:firstRowFirstColumn="0" w:firstRowLastColumn="0" w:lastRowFirstColumn="0" w:lastRowLastColumn="0"/>
            </w:pPr>
            <w:r>
              <w:t>Unit 36 – Sets and Venn Diagrams</w:t>
            </w:r>
          </w:p>
        </w:tc>
        <w:tc>
          <w:tcPr>
            <w:tcW w:w="4161" w:type="dxa"/>
          </w:tcPr>
          <w:p w14:paraId="610C82CF" w14:textId="5FD199D6" w:rsidR="000E199D" w:rsidRPr="00FC2FAB" w:rsidRDefault="000E199D" w:rsidP="000E199D">
            <w:pPr>
              <w:cnfStyle w:val="000000100000" w:firstRow="0" w:lastRow="0" w:firstColumn="0" w:lastColumn="0" w:oddVBand="0" w:evenVBand="0" w:oddHBand="1" w:evenHBand="0" w:firstRowFirstColumn="0" w:firstRowLastColumn="0" w:lastRowFirstColumn="0" w:lastRowLastColumn="0"/>
            </w:pPr>
            <w:r>
              <w:t>Unit 37 – Simultaneous Equations</w:t>
            </w:r>
          </w:p>
        </w:tc>
        <w:tc>
          <w:tcPr>
            <w:tcW w:w="4161" w:type="dxa"/>
          </w:tcPr>
          <w:p w14:paraId="38032301" w14:textId="3503CC89" w:rsidR="000E199D" w:rsidRPr="00FC2FAB" w:rsidRDefault="000E199D" w:rsidP="000E199D">
            <w:pPr>
              <w:cnfStyle w:val="000000100000" w:firstRow="0" w:lastRow="0" w:firstColumn="0" w:lastColumn="0" w:oddVBand="0" w:evenVBand="0" w:oddHBand="1" w:evenHBand="0" w:firstRowFirstColumn="0" w:firstRowLastColumn="0" w:lastRowFirstColumn="0" w:lastRowLastColumn="0"/>
            </w:pPr>
            <w:r>
              <w:t xml:space="preserve">Reteach and Retention </w:t>
            </w:r>
          </w:p>
        </w:tc>
      </w:tr>
      <w:tr w:rsidR="000E199D" w14:paraId="3E69A59A" w14:textId="77777777" w:rsidTr="4B627C9E">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4CA9B2F" w14:textId="77777777" w:rsidR="000E199D" w:rsidRPr="001572C0" w:rsidRDefault="000E199D" w:rsidP="000E199D">
            <w:pPr>
              <w:rPr>
                <w:b w:val="0"/>
              </w:rPr>
            </w:pPr>
            <w:r w:rsidRPr="001572C0">
              <w:rPr>
                <w:b w:val="0"/>
              </w:rPr>
              <w:t>Topic overview</w:t>
            </w:r>
          </w:p>
          <w:p w14:paraId="2BB033EA" w14:textId="77777777" w:rsidR="000E199D" w:rsidRPr="001572C0" w:rsidRDefault="000E199D" w:rsidP="000E199D"/>
          <w:p w14:paraId="21C469AF" w14:textId="19F67102" w:rsidR="000E199D" w:rsidRDefault="00E83013" w:rsidP="000E199D">
            <w:r>
              <w:t>Student</w:t>
            </w:r>
            <w:r w:rsidR="000E199D" w:rsidRPr="001572C0">
              <w:t>s will learn…</w:t>
            </w:r>
          </w:p>
          <w:p w14:paraId="0717119B" w14:textId="77777777" w:rsidR="000E199D" w:rsidRDefault="000E199D" w:rsidP="000E199D"/>
        </w:tc>
        <w:tc>
          <w:tcPr>
            <w:tcW w:w="4161" w:type="dxa"/>
          </w:tcPr>
          <w:p w14:paraId="7AFAA05A" w14:textId="5F336CE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t>To recall and use Pythagoras’ theorem in a range of contexts for different styles of questions before extending these questions to include trig.</w:t>
            </w:r>
          </w:p>
        </w:tc>
        <w:tc>
          <w:tcPr>
            <w:tcW w:w="4161" w:type="dxa"/>
          </w:tcPr>
          <w:p w14:paraId="1251D6BD" w14:textId="7895B993"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 recall probability skills in the context of Venn diagrams both requiring population and provided.</w:t>
            </w:r>
          </w:p>
        </w:tc>
        <w:tc>
          <w:tcPr>
            <w:tcW w:w="4161" w:type="dxa"/>
          </w:tcPr>
          <w:p w14:paraId="68A7DCA3" w14:textId="32972BFF"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t>Use skills to solve linear simultaneous including worded situations.</w:t>
            </w:r>
          </w:p>
        </w:tc>
        <w:tc>
          <w:tcPr>
            <w:tcW w:w="4161" w:type="dxa"/>
          </w:tcPr>
          <w:p w14:paraId="6DCA7CC8" w14:textId="77777777" w:rsidR="000E199D" w:rsidRDefault="000E199D" w:rsidP="000E199D">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0AC83A1A"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p>
        </w:tc>
      </w:tr>
      <w:tr w:rsidR="000E199D" w14:paraId="42EBBD96" w14:textId="77777777" w:rsidTr="4B627C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05C2B8" w14:textId="77777777" w:rsidR="000E199D" w:rsidRDefault="000E199D" w:rsidP="000E199D">
            <w:pPr>
              <w:rPr>
                <w:b w:val="0"/>
                <w:bCs w:val="0"/>
              </w:rPr>
            </w:pPr>
            <w:r>
              <w:t>Components</w:t>
            </w:r>
          </w:p>
          <w:p w14:paraId="2AA3B002" w14:textId="77777777" w:rsidR="000E199D" w:rsidRDefault="000E199D" w:rsidP="000E199D">
            <w:pPr>
              <w:rPr>
                <w:b w:val="0"/>
                <w:bCs w:val="0"/>
              </w:rPr>
            </w:pPr>
          </w:p>
          <w:p w14:paraId="05675156" w14:textId="77777777" w:rsidR="000E199D" w:rsidRDefault="000E199D" w:rsidP="000E199D">
            <w:pPr>
              <w:rPr>
                <w:b w:val="0"/>
                <w:bCs w:val="0"/>
              </w:rPr>
            </w:pPr>
          </w:p>
          <w:p w14:paraId="7602DA96" w14:textId="64A41284" w:rsidR="000E199D" w:rsidRDefault="000E199D" w:rsidP="000E199D"/>
        </w:tc>
        <w:tc>
          <w:tcPr>
            <w:tcW w:w="4161" w:type="dxa"/>
          </w:tcPr>
          <w:p w14:paraId="37399A02" w14:textId="77777777" w:rsidR="0005720F" w:rsidRPr="0005720F" w:rsidRDefault="0005720F" w:rsidP="0005720F">
            <w:pPr>
              <w:cnfStyle w:val="000000100000" w:firstRow="0" w:lastRow="0" w:firstColumn="0" w:lastColumn="0" w:oddVBand="0" w:evenVBand="0" w:oddHBand="1" w:evenHBand="0" w:firstRowFirstColumn="0" w:firstRowLastColumn="0" w:lastRowFirstColumn="0" w:lastRowLastColumn="0"/>
              <w:rPr>
                <w:rFonts w:cstheme="minorHAnsi"/>
              </w:rPr>
            </w:pPr>
            <w:r>
              <w:t>Students should be able:</w:t>
            </w:r>
          </w:p>
          <w:p w14:paraId="3BE461A0" w14:textId="3ED298E8" w:rsidR="000E199D" w:rsidRPr="001572C0" w:rsidRDefault="0005720F" w:rsidP="000E199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w</w:t>
            </w:r>
            <w:r w:rsidR="000E199D" w:rsidRPr="001572C0">
              <w:rPr>
                <w:rFonts w:cstheme="minorHAnsi"/>
              </w:rPr>
              <w:t>ork out probabilities from Venn diagrams.</w:t>
            </w:r>
          </w:p>
          <w:p w14:paraId="18651C91" w14:textId="77777777" w:rsidR="000E199D" w:rsidRPr="001572C0" w:rsidRDefault="000E199D" w:rsidP="000E199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To find missing angles in right-angled triangles.</w:t>
            </w:r>
          </w:p>
          <w:p w14:paraId="3D348E63" w14:textId="77777777" w:rsidR="000E199D" w:rsidRPr="001572C0" w:rsidRDefault="000E199D" w:rsidP="000E199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To use Pythagoras and trigonometry to solve problems.</w:t>
            </w:r>
          </w:p>
          <w:p w14:paraId="414F6B9E" w14:textId="77777777" w:rsidR="000E199D" w:rsidRPr="001572C0" w:rsidRDefault="000E199D" w:rsidP="000E199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To know exact values of sin, cos and tan for 0, 30, 45 and 60 degrees.</w:t>
            </w:r>
          </w:p>
          <w:p w14:paraId="7E8AB476" w14:textId="77777777"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p>
        </w:tc>
        <w:tc>
          <w:tcPr>
            <w:tcW w:w="4161" w:type="dxa"/>
          </w:tcPr>
          <w:p w14:paraId="79E55A0F" w14:textId="77777777" w:rsidR="0005720F" w:rsidRPr="0005720F" w:rsidRDefault="0005720F" w:rsidP="0005720F">
            <w:pPr>
              <w:cnfStyle w:val="000000100000" w:firstRow="0" w:lastRow="0" w:firstColumn="0" w:lastColumn="0" w:oddVBand="0" w:evenVBand="0" w:oddHBand="1" w:evenHBand="0" w:firstRowFirstColumn="0" w:firstRowLastColumn="0" w:lastRowFirstColumn="0" w:lastRowLastColumn="0"/>
              <w:rPr>
                <w:rFonts w:cstheme="minorHAnsi"/>
              </w:rPr>
            </w:pPr>
            <w:r>
              <w:t>Students should be able:</w:t>
            </w:r>
          </w:p>
          <w:p w14:paraId="7A32EBF4" w14:textId="1B11187E" w:rsidR="000E199D" w:rsidRPr="001572C0" w:rsidRDefault="000E199D" w:rsidP="000E199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To understand the definition of a set and use set notation.</w:t>
            </w:r>
          </w:p>
          <w:p w14:paraId="13C10BD3" w14:textId="77777777" w:rsidR="000E199D" w:rsidRPr="001572C0" w:rsidRDefault="000E199D" w:rsidP="000E199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To sort and place sets of objects into Venn diagrams.</w:t>
            </w:r>
          </w:p>
          <w:p w14:paraId="76AA7061" w14:textId="77777777" w:rsidR="000E199D" w:rsidRPr="001572C0" w:rsidRDefault="000E199D" w:rsidP="000E199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Work out probabilities from Venn diagrams.</w:t>
            </w:r>
          </w:p>
          <w:p w14:paraId="2A3A140C" w14:textId="015418BF"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p>
        </w:tc>
        <w:tc>
          <w:tcPr>
            <w:tcW w:w="4161" w:type="dxa"/>
          </w:tcPr>
          <w:p w14:paraId="777C9708" w14:textId="77777777" w:rsidR="0005720F" w:rsidRPr="0005720F" w:rsidRDefault="0005720F" w:rsidP="0005720F">
            <w:pPr>
              <w:cnfStyle w:val="000000100000" w:firstRow="0" w:lastRow="0" w:firstColumn="0" w:lastColumn="0" w:oddVBand="0" w:evenVBand="0" w:oddHBand="1" w:evenHBand="0" w:firstRowFirstColumn="0" w:firstRowLastColumn="0" w:lastRowFirstColumn="0" w:lastRowLastColumn="0"/>
              <w:rPr>
                <w:rFonts w:cstheme="minorHAnsi"/>
              </w:rPr>
            </w:pPr>
            <w:r>
              <w:t>Students should be able:</w:t>
            </w:r>
          </w:p>
          <w:p w14:paraId="669353D9" w14:textId="21E8B536" w:rsidR="000E199D" w:rsidRPr="001572C0" w:rsidRDefault="000E199D" w:rsidP="000E19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To solve simple linear equations.</w:t>
            </w:r>
          </w:p>
          <w:p w14:paraId="797A3D65" w14:textId="77777777" w:rsidR="000E199D" w:rsidRPr="001572C0" w:rsidRDefault="000E199D" w:rsidP="000E19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To solve equations with an unknown on each side.</w:t>
            </w:r>
          </w:p>
          <w:p w14:paraId="081EC65F" w14:textId="77777777" w:rsidR="000E199D" w:rsidRPr="001572C0" w:rsidRDefault="000E199D" w:rsidP="000E19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To solve linear equations that involve brackets and fractions.</w:t>
            </w:r>
          </w:p>
          <w:p w14:paraId="3338C5A4" w14:textId="77777777" w:rsidR="000E199D" w:rsidRPr="001572C0" w:rsidRDefault="000E199D" w:rsidP="000E19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To solve simultaneous equations using elimination and substitution.</w:t>
            </w:r>
          </w:p>
          <w:p w14:paraId="111FC988" w14:textId="5A1A22C9" w:rsidR="000E199D" w:rsidRPr="001572C0" w:rsidRDefault="000E199D" w:rsidP="000E19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 xml:space="preserve">To form and solve simultaneous equations from worded problems. </w:t>
            </w:r>
          </w:p>
        </w:tc>
        <w:tc>
          <w:tcPr>
            <w:tcW w:w="4161" w:type="dxa"/>
          </w:tcPr>
          <w:p w14:paraId="0B833097" w14:textId="0EEACBA4"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t>Staff complete a program of adaptive reteaching on specific topics based on the individual/class needs within their groups that have been flagged in this block of learning. Regular assessments are used to identify gaps in learning. Any gaps found are then addressed in lessons to help support learning and retention. Clear areas for improvement are monitored by individual staff and at a departmental level.</w:t>
            </w:r>
          </w:p>
        </w:tc>
      </w:tr>
      <w:tr w:rsidR="000E199D" w14:paraId="08A67C2E" w14:textId="77777777" w:rsidTr="4B627C9E">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8D50E30" w14:textId="52EE85D3" w:rsidR="000E199D" w:rsidRDefault="000E199D" w:rsidP="000E199D">
            <w:r>
              <w:t xml:space="preserve">What </w:t>
            </w:r>
            <w:r w:rsidR="00E83013">
              <w:t>student</w:t>
            </w:r>
            <w:r>
              <w:t>s should already know</w:t>
            </w:r>
          </w:p>
          <w:p w14:paraId="508E3A74" w14:textId="77777777" w:rsidR="000E199D" w:rsidRDefault="000E199D" w:rsidP="000E199D">
            <w:r>
              <w:t>(prior learning components)</w:t>
            </w:r>
          </w:p>
          <w:p w14:paraId="044236B6" w14:textId="77777777" w:rsidR="000E199D" w:rsidRDefault="000E199D" w:rsidP="000E199D">
            <w:pPr>
              <w:rPr>
                <w:b w:val="0"/>
                <w:bCs w:val="0"/>
              </w:rPr>
            </w:pPr>
          </w:p>
          <w:p w14:paraId="7B654702" w14:textId="1B2C0ED8" w:rsidR="000E199D" w:rsidRDefault="000E199D" w:rsidP="000E199D"/>
        </w:tc>
        <w:tc>
          <w:tcPr>
            <w:tcW w:w="4161" w:type="dxa"/>
          </w:tcPr>
          <w:p w14:paraId="15820008"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be able to rearrange simple formulae and equations, as preparation for rearranging trigonometric formulae.</w:t>
            </w:r>
          </w:p>
          <w:p w14:paraId="4B4A459B"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understand when to leave an answer in surd form.</w:t>
            </w:r>
          </w:p>
          <w:p w14:paraId="62DDEF0A" w14:textId="1C812E61"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can plot coordinates in all four quadrants and draw axes.</w:t>
            </w:r>
          </w:p>
        </w:tc>
        <w:tc>
          <w:tcPr>
            <w:tcW w:w="4161" w:type="dxa"/>
          </w:tcPr>
          <w:p w14:paraId="2D59D24D"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will have an appreciation of place value, and recognise even and odd numbers.</w:t>
            </w:r>
          </w:p>
          <w:p w14:paraId="0D515347"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have knowledge of integer complements to 10 and to 100.</w:t>
            </w:r>
          </w:p>
          <w:p w14:paraId="142C4CAD"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have knowledge of strategies for multiplying and dividing whole numbers by 2, 4, 5, and 10.</w:t>
            </w:r>
          </w:p>
          <w:p w14:paraId="54B7A497"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be able to read and write decimals in figures and words.</w:t>
            </w:r>
          </w:p>
          <w:p w14:paraId="122951F8"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know how to add and multiply fractions and decimals.</w:t>
            </w:r>
          </w:p>
          <w:p w14:paraId="7728304A" w14:textId="193674F0"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have experience of expressing one number as a fraction of another number.</w:t>
            </w:r>
          </w:p>
        </w:tc>
        <w:tc>
          <w:tcPr>
            <w:tcW w:w="4161" w:type="dxa"/>
          </w:tcPr>
          <w:p w14:paraId="622AD75E"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be able to draw linear graphs.</w:t>
            </w:r>
          </w:p>
          <w:p w14:paraId="6A04A94C"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be able to substitute into and solve equations.</w:t>
            </w:r>
          </w:p>
          <w:p w14:paraId="54FCFCB5"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have experience of using formulae.</w:t>
            </w:r>
          </w:p>
          <w:p w14:paraId="5BD18908" w14:textId="65513979"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Students should recall and use the hierarchy of operations and use of inequality symbols.</w:t>
            </w:r>
          </w:p>
        </w:tc>
        <w:tc>
          <w:tcPr>
            <w:tcW w:w="4161" w:type="dxa"/>
          </w:tcPr>
          <w:p w14:paraId="1B5FFA67"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 xml:space="preserve">All the half term content will have been covered by this point. Staff will use departmental tracking documents to analyse the gaps in learning from the most recent assessments and all previous assessments. </w:t>
            </w:r>
          </w:p>
          <w:p w14:paraId="1082E561" w14:textId="4C15F85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The ability to structure and breakdown a problem-solving question as exemplified in the TFI questions throughout the course.</w:t>
            </w:r>
          </w:p>
        </w:tc>
      </w:tr>
      <w:tr w:rsidR="000E199D" w14:paraId="07BCF150" w14:textId="77777777" w:rsidTr="4B627C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26D097C" w14:textId="77777777" w:rsidR="000E199D" w:rsidRDefault="000E199D" w:rsidP="000E199D">
            <w:pPr>
              <w:rPr>
                <w:b w:val="0"/>
                <w:bCs w:val="0"/>
              </w:rPr>
            </w:pPr>
            <w:r w:rsidRPr="001572C0">
              <w:lastRenderedPageBreak/>
              <w:t>Transferrable knowledge (skills)</w:t>
            </w:r>
          </w:p>
          <w:p w14:paraId="6BD3384B" w14:textId="77777777" w:rsidR="000E199D" w:rsidRDefault="000E199D" w:rsidP="000E199D">
            <w:pPr>
              <w:rPr>
                <w:b w:val="0"/>
                <w:bCs w:val="0"/>
              </w:rPr>
            </w:pPr>
          </w:p>
          <w:p w14:paraId="6A8E4C87" w14:textId="77777777" w:rsidR="000E199D" w:rsidRDefault="000E199D" w:rsidP="000E199D">
            <w:pPr>
              <w:rPr>
                <w:b w:val="0"/>
                <w:bCs w:val="0"/>
              </w:rPr>
            </w:pPr>
          </w:p>
          <w:p w14:paraId="75F69E30" w14:textId="21238411" w:rsidR="000E199D" w:rsidRDefault="000E199D" w:rsidP="000E199D"/>
        </w:tc>
        <w:tc>
          <w:tcPr>
            <w:tcW w:w="4161" w:type="dxa"/>
          </w:tcPr>
          <w:p w14:paraId="6000A00E" w14:textId="7B35D239"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t xml:space="preserve">This topic will use students’ knowledge and understanding of squaring and use of formulae and then extend this to increasing difficult problems requiring students to visualise and assess the validity of answers. </w:t>
            </w:r>
          </w:p>
        </w:tc>
        <w:tc>
          <w:tcPr>
            <w:tcW w:w="4161" w:type="dxa"/>
          </w:tcPr>
          <w:p w14:paraId="13093026" w14:textId="12A99B24"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use of Venn will itself be used to help student visualise problems to allow sorting of information. The probability skills needed here will also reinforce probability tree diagram style questions and simpler questions requiring notation.</w:t>
            </w:r>
          </w:p>
        </w:tc>
        <w:tc>
          <w:tcPr>
            <w:tcW w:w="4161" w:type="dxa"/>
          </w:tcPr>
          <w:p w14:paraId="6288ED55" w14:textId="2AE034F0"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Students continue to build on the algebraic skills which can be used in various contexts. The skill to be able to change worded questions into mathematical ones is also a useful life skill.</w:t>
            </w:r>
          </w:p>
        </w:tc>
        <w:tc>
          <w:tcPr>
            <w:tcW w:w="4161" w:type="dxa"/>
          </w:tcPr>
          <w:p w14:paraId="3A05B351" w14:textId="01E500EB"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This activity should serve to highlight and address areas of weakness in teaching and learning or retention. This early intervention to understand specific key areas for improvement or development. This should help to build confidence and improve students’ ability to answer these and directly sequential problems.</w:t>
            </w:r>
          </w:p>
        </w:tc>
      </w:tr>
      <w:tr w:rsidR="000E199D" w14:paraId="4E89435C" w14:textId="77777777" w:rsidTr="4B627C9E">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B87B9B2" w14:textId="080130BF" w:rsidR="000E199D" w:rsidRDefault="000E199D" w:rsidP="000E199D">
            <w:pPr>
              <w:rPr>
                <w:b w:val="0"/>
                <w:bCs w:val="0"/>
              </w:rPr>
            </w:pPr>
            <w:r>
              <w:t xml:space="preserve">Key vocabulary </w:t>
            </w:r>
            <w:r w:rsidR="00E83013">
              <w:t>student</w:t>
            </w:r>
            <w:r>
              <w:t xml:space="preserve"> will know and learn</w:t>
            </w:r>
          </w:p>
          <w:p w14:paraId="5E2ED96A" w14:textId="77777777" w:rsidR="000E199D" w:rsidRDefault="000E199D" w:rsidP="000E199D">
            <w:pPr>
              <w:rPr>
                <w:b w:val="0"/>
                <w:bCs w:val="0"/>
              </w:rPr>
            </w:pPr>
          </w:p>
          <w:p w14:paraId="76823717" w14:textId="30EBB942" w:rsidR="000E199D" w:rsidRDefault="000E199D" w:rsidP="000E199D"/>
        </w:tc>
        <w:tc>
          <w:tcPr>
            <w:tcW w:w="4161" w:type="dxa"/>
          </w:tcPr>
          <w:p w14:paraId="7BE74DEE" w14:textId="55C50E1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Trigonometry, Sine, Cosine, Tangent, Acute, Lengths, Longest, Opposite, Right angle, Elevation, Depression, Pythagoras, Bearings, Exact values,</w:t>
            </w:r>
          </w:p>
        </w:tc>
        <w:tc>
          <w:tcPr>
            <w:tcW w:w="4161" w:type="dxa"/>
          </w:tcPr>
          <w:p w14:paraId="73A5987F" w14:textId="4C5AC442"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Notation, Union, Intersection, Element, Universal, Empty set, Venn diagrams, Abstract,</w:t>
            </w:r>
          </w:p>
        </w:tc>
        <w:tc>
          <w:tcPr>
            <w:tcW w:w="4161" w:type="dxa"/>
          </w:tcPr>
          <w:p w14:paraId="32D835DA" w14:textId="073A4F25"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Solving, Equations, Linear, Coefficient, Negative, Solutions, Substitution,</w:t>
            </w:r>
          </w:p>
        </w:tc>
        <w:tc>
          <w:tcPr>
            <w:tcW w:w="4161" w:type="dxa"/>
          </w:tcPr>
          <w:p w14:paraId="2B96AD76" w14:textId="7777777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p>
        </w:tc>
      </w:tr>
      <w:tr w:rsidR="000E199D" w14:paraId="0B05F9B3" w14:textId="77777777" w:rsidTr="4B627C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A6470A" w14:textId="77777777" w:rsidR="000E199D" w:rsidRDefault="000E199D" w:rsidP="000E199D">
            <w:pPr>
              <w:rPr>
                <w:b w:val="0"/>
                <w:bCs w:val="0"/>
              </w:rPr>
            </w:pPr>
            <w:r>
              <w:t>Assessment activities</w:t>
            </w:r>
          </w:p>
          <w:p w14:paraId="7BFD703C" w14:textId="136D32EA" w:rsidR="000E199D" w:rsidRDefault="000E199D" w:rsidP="000E199D"/>
          <w:p w14:paraId="5F46EEA2" w14:textId="77777777" w:rsidR="000E199D" w:rsidRDefault="000E199D" w:rsidP="000E199D">
            <w:pPr>
              <w:rPr>
                <w:b w:val="0"/>
                <w:bCs w:val="0"/>
              </w:rPr>
            </w:pPr>
          </w:p>
          <w:p w14:paraId="02EA02CF" w14:textId="6B000CF1" w:rsidR="000E199D" w:rsidRDefault="000E199D" w:rsidP="000E199D"/>
        </w:tc>
        <w:tc>
          <w:tcPr>
            <w:tcW w:w="4161" w:type="dxa"/>
          </w:tcPr>
          <w:p w14:paraId="4F657EA2" w14:textId="2D897FF6" w:rsidR="000E199D"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 xml:space="preserve">Homework unit 35 </w:t>
            </w:r>
            <w:r>
              <w:rPr>
                <w:rFonts w:cstheme="minorHAnsi"/>
              </w:rPr>
              <w:t>–</w:t>
            </w:r>
            <w:r w:rsidRPr="001572C0">
              <w:rPr>
                <w:rFonts w:cstheme="minorHAnsi"/>
              </w:rPr>
              <w:t xml:space="preserve"> Trigonometry</w:t>
            </w:r>
          </w:p>
          <w:p w14:paraId="11784508" w14:textId="4BEFF3B7"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p>
        </w:tc>
        <w:tc>
          <w:tcPr>
            <w:tcW w:w="4161" w:type="dxa"/>
          </w:tcPr>
          <w:p w14:paraId="4DFCF4D5" w14:textId="5BC32843"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Homework unit 36 – Sets and Venn Diagrams</w:t>
            </w:r>
          </w:p>
        </w:tc>
        <w:tc>
          <w:tcPr>
            <w:tcW w:w="4161" w:type="dxa"/>
          </w:tcPr>
          <w:p w14:paraId="7C4980AB" w14:textId="0CC40BDE"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Homework unit 37 – Simultaneous Equations</w:t>
            </w:r>
          </w:p>
        </w:tc>
        <w:tc>
          <w:tcPr>
            <w:tcW w:w="4161" w:type="dxa"/>
          </w:tcPr>
          <w:p w14:paraId="2ADA128A" w14:textId="4960ECA5"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AFL and adaptive teaching will continue to support staff to assess the address areas.</w:t>
            </w:r>
          </w:p>
        </w:tc>
      </w:tr>
      <w:tr w:rsidR="000E199D" w14:paraId="556A966E" w14:textId="77777777" w:rsidTr="4B627C9E">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9CD1A5F" w14:textId="77777777" w:rsidR="000E199D" w:rsidRDefault="000E199D" w:rsidP="000E199D">
            <w:pPr>
              <w:rPr>
                <w:b w:val="0"/>
                <w:bCs w:val="0"/>
              </w:rPr>
            </w:pPr>
            <w:r>
              <w:t>Resources available</w:t>
            </w:r>
          </w:p>
          <w:p w14:paraId="2B5CEE4B" w14:textId="77777777" w:rsidR="000E199D" w:rsidRDefault="000E199D" w:rsidP="000E199D">
            <w:pPr>
              <w:rPr>
                <w:b w:val="0"/>
                <w:bCs w:val="0"/>
              </w:rPr>
            </w:pPr>
          </w:p>
          <w:p w14:paraId="3F1B3FD9" w14:textId="77777777" w:rsidR="000E199D" w:rsidRDefault="000E199D" w:rsidP="000E199D">
            <w:pPr>
              <w:rPr>
                <w:b w:val="0"/>
                <w:bCs w:val="0"/>
              </w:rPr>
            </w:pPr>
          </w:p>
          <w:p w14:paraId="7F48F907" w14:textId="272E87C4" w:rsidR="000E199D" w:rsidRDefault="000E199D" w:rsidP="000E199D"/>
        </w:tc>
        <w:tc>
          <w:tcPr>
            <w:tcW w:w="4161" w:type="dxa"/>
          </w:tcPr>
          <w:p w14:paraId="3917345F" w14:textId="77777777" w:rsidR="004D33C6" w:rsidRDefault="004D33C6" w:rsidP="00E83013">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1572C0">
              <w:rPr>
                <w:rFonts w:cstheme="minorHAnsi"/>
              </w:rPr>
              <w:t>MathsWatch</w:t>
            </w:r>
            <w:proofErr w:type="spellEnd"/>
            <w:r w:rsidRPr="001572C0">
              <w:rPr>
                <w:rFonts w:cstheme="minorHAnsi"/>
              </w:rPr>
              <w:t xml:space="preserve"> clip: 168, 124, 150, 173</w:t>
            </w:r>
          </w:p>
          <w:p w14:paraId="02839BDA" w14:textId="1A0B2856" w:rsidR="00E83013" w:rsidRDefault="00E83013" w:rsidP="00E83013">
            <w:pPr>
              <w:cnfStyle w:val="000000000000" w:firstRow="0" w:lastRow="0" w:firstColumn="0" w:lastColumn="0" w:oddVBand="0" w:evenVBand="0" w:oddHBand="0" w:evenHBand="0" w:firstRowFirstColumn="0" w:firstRowLastColumn="0" w:lastRowFirstColumn="0" w:lastRowLastColumn="0"/>
            </w:pPr>
            <w:r>
              <w:t>Departmental lesson folder</w:t>
            </w:r>
          </w:p>
          <w:p w14:paraId="0DFEBA6A" w14:textId="77777777" w:rsidR="00E83013" w:rsidRDefault="00E83013" w:rsidP="00E83013">
            <w:pPr>
              <w:cnfStyle w:val="000000000000" w:firstRow="0" w:lastRow="0" w:firstColumn="0" w:lastColumn="0" w:oddVBand="0" w:evenVBand="0" w:oddHBand="0" w:evenHBand="0" w:firstRowFirstColumn="0" w:firstRowLastColumn="0" w:lastRowFirstColumn="0" w:lastRowLastColumn="0"/>
            </w:pPr>
            <w:r>
              <w:t>Departmental resource folder</w:t>
            </w:r>
          </w:p>
          <w:p w14:paraId="00421B2D" w14:textId="77777777" w:rsidR="00E83013" w:rsidRDefault="004D33C6" w:rsidP="00E83013">
            <w:pPr>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E83013" w:rsidRPr="009B352F">
                <w:rPr>
                  <w:rStyle w:val="Hyperlink"/>
                </w:rPr>
                <w:t>www.corbettmaths.com</w:t>
              </w:r>
            </w:hyperlink>
          </w:p>
          <w:p w14:paraId="03194D57" w14:textId="77777777" w:rsidR="00E83013" w:rsidRDefault="00E83013" w:rsidP="00E83013">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7CB8BABA" w14:textId="77777777" w:rsidR="00E83013" w:rsidRDefault="004D33C6" w:rsidP="00E83013">
            <w:pPr>
              <w:cnfStyle w:val="000000000000" w:firstRow="0" w:lastRow="0" w:firstColumn="0" w:lastColumn="0" w:oddVBand="0" w:evenVBand="0" w:oddHBand="0" w:evenHBand="0" w:firstRowFirstColumn="0" w:firstRowLastColumn="0" w:lastRowFirstColumn="0" w:lastRowLastColumn="0"/>
            </w:pPr>
            <w:hyperlink r:id="rId12" w:history="1">
              <w:r w:rsidR="00E83013" w:rsidRPr="009B352F">
                <w:rPr>
                  <w:rStyle w:val="Hyperlink"/>
                </w:rPr>
                <w:t>www.mathsbox.org.uk</w:t>
              </w:r>
            </w:hyperlink>
          </w:p>
          <w:p w14:paraId="55E05BA8" w14:textId="77777777" w:rsidR="00E83013" w:rsidRDefault="004D33C6" w:rsidP="00E83013">
            <w:pPr>
              <w:cnfStyle w:val="000000000000" w:firstRow="0" w:lastRow="0" w:firstColumn="0" w:lastColumn="0" w:oddVBand="0" w:evenVBand="0" w:oddHBand="0" w:evenHBand="0" w:firstRowFirstColumn="0" w:firstRowLastColumn="0" w:lastRowFirstColumn="0" w:lastRowLastColumn="0"/>
            </w:pPr>
            <w:hyperlink r:id="rId13" w:history="1">
              <w:r w:rsidR="00E83013" w:rsidRPr="009B352F">
                <w:rPr>
                  <w:rStyle w:val="Hyperlink"/>
                </w:rPr>
                <w:t>www.mathsgenie.co.uk</w:t>
              </w:r>
            </w:hyperlink>
          </w:p>
          <w:p w14:paraId="4196764D" w14:textId="1B291DD1" w:rsidR="00E83013" w:rsidRPr="001572C0" w:rsidRDefault="004D33C6" w:rsidP="00E83013">
            <w:pPr>
              <w:cnfStyle w:val="000000000000" w:firstRow="0" w:lastRow="0" w:firstColumn="0" w:lastColumn="0" w:oddVBand="0" w:evenVBand="0" w:oddHBand="0" w:evenHBand="0" w:firstRowFirstColumn="0" w:firstRowLastColumn="0" w:lastRowFirstColumn="0" w:lastRowLastColumn="0"/>
              <w:rPr>
                <w:rFonts w:cstheme="minorHAnsi"/>
              </w:rPr>
            </w:pPr>
            <w:hyperlink r:id="rId14" w:history="1">
              <w:r w:rsidR="00E83013" w:rsidRPr="009B352F">
                <w:rPr>
                  <w:rStyle w:val="Hyperlink"/>
                </w:rPr>
                <w:t>www.mathspad.co.uk</w:t>
              </w:r>
            </w:hyperlink>
          </w:p>
        </w:tc>
        <w:tc>
          <w:tcPr>
            <w:tcW w:w="4161" w:type="dxa"/>
          </w:tcPr>
          <w:p w14:paraId="06D40D50" w14:textId="77777777" w:rsidR="004D33C6" w:rsidRDefault="004D33C6" w:rsidP="00E83013">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1572C0">
              <w:rPr>
                <w:rFonts w:cstheme="minorHAnsi"/>
              </w:rPr>
              <w:t>MathsWatch</w:t>
            </w:r>
            <w:proofErr w:type="spellEnd"/>
            <w:r w:rsidRPr="001572C0">
              <w:rPr>
                <w:rFonts w:cstheme="minorHAnsi"/>
              </w:rPr>
              <w:t xml:space="preserve"> clip: 127, 185</w:t>
            </w:r>
          </w:p>
          <w:p w14:paraId="210BDFF5" w14:textId="78238C8E" w:rsidR="00E83013" w:rsidRDefault="00E83013" w:rsidP="00E83013">
            <w:pPr>
              <w:cnfStyle w:val="000000000000" w:firstRow="0" w:lastRow="0" w:firstColumn="0" w:lastColumn="0" w:oddVBand="0" w:evenVBand="0" w:oddHBand="0" w:evenHBand="0" w:firstRowFirstColumn="0" w:firstRowLastColumn="0" w:lastRowFirstColumn="0" w:lastRowLastColumn="0"/>
            </w:pPr>
            <w:r>
              <w:t>Departmental lesson folder</w:t>
            </w:r>
          </w:p>
          <w:p w14:paraId="5F9B8B00" w14:textId="77777777" w:rsidR="00E83013" w:rsidRDefault="00E83013" w:rsidP="00E83013">
            <w:pPr>
              <w:cnfStyle w:val="000000000000" w:firstRow="0" w:lastRow="0" w:firstColumn="0" w:lastColumn="0" w:oddVBand="0" w:evenVBand="0" w:oddHBand="0" w:evenHBand="0" w:firstRowFirstColumn="0" w:firstRowLastColumn="0" w:lastRowFirstColumn="0" w:lastRowLastColumn="0"/>
            </w:pPr>
            <w:r>
              <w:t>Departmental resource folder</w:t>
            </w:r>
          </w:p>
          <w:p w14:paraId="6D306666" w14:textId="77777777" w:rsidR="00E83013" w:rsidRDefault="004D33C6" w:rsidP="00E83013">
            <w:pPr>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E83013" w:rsidRPr="009B352F">
                <w:rPr>
                  <w:rStyle w:val="Hyperlink"/>
                </w:rPr>
                <w:t>www.corbettmaths.com</w:t>
              </w:r>
            </w:hyperlink>
          </w:p>
          <w:p w14:paraId="74D54A5E" w14:textId="77777777" w:rsidR="00E83013" w:rsidRDefault="00E83013" w:rsidP="00E83013">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3592E6F8" w14:textId="77777777" w:rsidR="00E83013" w:rsidRDefault="004D33C6" w:rsidP="00E83013">
            <w:pPr>
              <w:cnfStyle w:val="000000000000" w:firstRow="0" w:lastRow="0" w:firstColumn="0" w:lastColumn="0" w:oddVBand="0" w:evenVBand="0" w:oddHBand="0" w:evenHBand="0" w:firstRowFirstColumn="0" w:firstRowLastColumn="0" w:lastRowFirstColumn="0" w:lastRowLastColumn="0"/>
            </w:pPr>
            <w:hyperlink r:id="rId16" w:history="1">
              <w:r w:rsidR="00E83013" w:rsidRPr="009B352F">
                <w:rPr>
                  <w:rStyle w:val="Hyperlink"/>
                </w:rPr>
                <w:t>www.mathsbox.org.uk</w:t>
              </w:r>
            </w:hyperlink>
          </w:p>
          <w:p w14:paraId="5FB38472" w14:textId="77777777" w:rsidR="00E83013" w:rsidRDefault="004D33C6" w:rsidP="00E83013">
            <w:pPr>
              <w:cnfStyle w:val="000000000000" w:firstRow="0" w:lastRow="0" w:firstColumn="0" w:lastColumn="0" w:oddVBand="0" w:evenVBand="0" w:oddHBand="0" w:evenHBand="0" w:firstRowFirstColumn="0" w:firstRowLastColumn="0" w:lastRowFirstColumn="0" w:lastRowLastColumn="0"/>
            </w:pPr>
            <w:hyperlink r:id="rId17" w:history="1">
              <w:r w:rsidR="00E83013" w:rsidRPr="009B352F">
                <w:rPr>
                  <w:rStyle w:val="Hyperlink"/>
                </w:rPr>
                <w:t>www.mathsgenie.co.uk</w:t>
              </w:r>
            </w:hyperlink>
          </w:p>
          <w:p w14:paraId="444530BA" w14:textId="04ECE6C7" w:rsidR="00E83013" w:rsidRPr="001572C0" w:rsidRDefault="004D33C6" w:rsidP="00E83013">
            <w:pPr>
              <w:cnfStyle w:val="000000000000" w:firstRow="0" w:lastRow="0" w:firstColumn="0" w:lastColumn="0" w:oddVBand="0" w:evenVBand="0" w:oddHBand="0" w:evenHBand="0" w:firstRowFirstColumn="0" w:firstRowLastColumn="0" w:lastRowFirstColumn="0" w:lastRowLastColumn="0"/>
              <w:rPr>
                <w:rFonts w:cstheme="minorHAnsi"/>
              </w:rPr>
            </w:pPr>
            <w:hyperlink r:id="rId18" w:history="1">
              <w:r w:rsidR="00E83013" w:rsidRPr="009B352F">
                <w:rPr>
                  <w:rStyle w:val="Hyperlink"/>
                </w:rPr>
                <w:t>www.mathspad.co.uk</w:t>
              </w:r>
            </w:hyperlink>
          </w:p>
        </w:tc>
        <w:tc>
          <w:tcPr>
            <w:tcW w:w="4161" w:type="dxa"/>
          </w:tcPr>
          <w:p w14:paraId="461FDE73" w14:textId="77777777" w:rsidR="004D33C6" w:rsidRDefault="004D33C6" w:rsidP="00E83013">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1572C0">
              <w:rPr>
                <w:rFonts w:cstheme="minorHAnsi"/>
              </w:rPr>
              <w:t>MathsWatch</w:t>
            </w:r>
            <w:proofErr w:type="spellEnd"/>
            <w:r w:rsidRPr="001572C0">
              <w:rPr>
                <w:rFonts w:cstheme="minorHAnsi"/>
              </w:rPr>
              <w:t xml:space="preserve"> clip: 100, 135, 162</w:t>
            </w:r>
          </w:p>
          <w:p w14:paraId="0CA7160B" w14:textId="1AFBBA1E" w:rsidR="00E83013" w:rsidRDefault="00E83013" w:rsidP="00E83013">
            <w:pPr>
              <w:cnfStyle w:val="000000000000" w:firstRow="0" w:lastRow="0" w:firstColumn="0" w:lastColumn="0" w:oddVBand="0" w:evenVBand="0" w:oddHBand="0" w:evenHBand="0" w:firstRowFirstColumn="0" w:firstRowLastColumn="0" w:lastRowFirstColumn="0" w:lastRowLastColumn="0"/>
            </w:pPr>
            <w:bookmarkStart w:id="0" w:name="_GoBack"/>
            <w:bookmarkEnd w:id="0"/>
            <w:r>
              <w:t>Departmental lesson folder</w:t>
            </w:r>
          </w:p>
          <w:p w14:paraId="0105538B" w14:textId="77777777" w:rsidR="00E83013" w:rsidRDefault="00E83013" w:rsidP="00E83013">
            <w:pPr>
              <w:cnfStyle w:val="000000000000" w:firstRow="0" w:lastRow="0" w:firstColumn="0" w:lastColumn="0" w:oddVBand="0" w:evenVBand="0" w:oddHBand="0" w:evenHBand="0" w:firstRowFirstColumn="0" w:firstRowLastColumn="0" w:lastRowFirstColumn="0" w:lastRowLastColumn="0"/>
            </w:pPr>
            <w:r>
              <w:t>Departmental resource folder</w:t>
            </w:r>
          </w:p>
          <w:p w14:paraId="4462A56B" w14:textId="77777777" w:rsidR="00E83013" w:rsidRDefault="004D33C6" w:rsidP="00E83013">
            <w:pPr>
              <w:cnfStyle w:val="000000000000" w:firstRow="0" w:lastRow="0" w:firstColumn="0" w:lastColumn="0" w:oddVBand="0" w:evenVBand="0" w:oddHBand="0" w:evenHBand="0" w:firstRowFirstColumn="0" w:firstRowLastColumn="0" w:lastRowFirstColumn="0" w:lastRowLastColumn="0"/>
              <w:rPr>
                <w:rStyle w:val="Hyperlink"/>
              </w:rPr>
            </w:pPr>
            <w:hyperlink r:id="rId19" w:history="1">
              <w:r w:rsidR="00E83013" w:rsidRPr="009B352F">
                <w:rPr>
                  <w:rStyle w:val="Hyperlink"/>
                </w:rPr>
                <w:t>www.corbettmaths.com</w:t>
              </w:r>
            </w:hyperlink>
          </w:p>
          <w:p w14:paraId="1770D89F" w14:textId="77777777" w:rsidR="00E83013" w:rsidRDefault="00E83013" w:rsidP="00E83013">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5F3311D1" w14:textId="77777777" w:rsidR="00E83013" w:rsidRDefault="004D33C6" w:rsidP="00E83013">
            <w:pPr>
              <w:cnfStyle w:val="000000000000" w:firstRow="0" w:lastRow="0" w:firstColumn="0" w:lastColumn="0" w:oddVBand="0" w:evenVBand="0" w:oddHBand="0" w:evenHBand="0" w:firstRowFirstColumn="0" w:firstRowLastColumn="0" w:lastRowFirstColumn="0" w:lastRowLastColumn="0"/>
            </w:pPr>
            <w:hyperlink r:id="rId20" w:history="1">
              <w:r w:rsidR="00E83013" w:rsidRPr="009B352F">
                <w:rPr>
                  <w:rStyle w:val="Hyperlink"/>
                </w:rPr>
                <w:t>www.mathsbox.org.uk</w:t>
              </w:r>
            </w:hyperlink>
          </w:p>
          <w:p w14:paraId="453F78C2" w14:textId="77777777" w:rsidR="00E83013" w:rsidRDefault="004D33C6" w:rsidP="00E83013">
            <w:pPr>
              <w:cnfStyle w:val="000000000000" w:firstRow="0" w:lastRow="0" w:firstColumn="0" w:lastColumn="0" w:oddVBand="0" w:evenVBand="0" w:oddHBand="0" w:evenHBand="0" w:firstRowFirstColumn="0" w:firstRowLastColumn="0" w:lastRowFirstColumn="0" w:lastRowLastColumn="0"/>
            </w:pPr>
            <w:hyperlink r:id="rId21" w:history="1">
              <w:r w:rsidR="00E83013" w:rsidRPr="009B352F">
                <w:rPr>
                  <w:rStyle w:val="Hyperlink"/>
                </w:rPr>
                <w:t>www.mathsgenie.co.uk</w:t>
              </w:r>
            </w:hyperlink>
          </w:p>
          <w:p w14:paraId="2D6B37B9" w14:textId="2F0891A7" w:rsidR="00E83013" w:rsidRPr="001572C0" w:rsidRDefault="004D33C6" w:rsidP="00E83013">
            <w:pPr>
              <w:pStyle w:val="Heading2"/>
              <w:outlineLvl w:val="1"/>
              <w:cnfStyle w:val="000000000000" w:firstRow="0" w:lastRow="0" w:firstColumn="0" w:lastColumn="0" w:oddVBand="0" w:evenVBand="0" w:oddHBand="0" w:evenHBand="0" w:firstRowFirstColumn="0" w:firstRowLastColumn="0" w:lastRowFirstColumn="0" w:lastRowLastColumn="0"/>
              <w:rPr>
                <w:rFonts w:cstheme="minorHAnsi"/>
              </w:rPr>
            </w:pPr>
            <w:hyperlink r:id="rId22" w:history="1">
              <w:r w:rsidR="00E83013" w:rsidRPr="009B352F">
                <w:rPr>
                  <w:rStyle w:val="Hyperlink"/>
                </w:rPr>
                <w:t>www.mathspad.co.uk</w:t>
              </w:r>
            </w:hyperlink>
          </w:p>
        </w:tc>
        <w:tc>
          <w:tcPr>
            <w:tcW w:w="4161" w:type="dxa"/>
          </w:tcPr>
          <w:p w14:paraId="05457A1E" w14:textId="26635567" w:rsidR="000E199D" w:rsidRPr="001572C0" w:rsidRDefault="000E199D" w:rsidP="000E199D">
            <w:pPr>
              <w:cnfStyle w:val="000000000000" w:firstRow="0" w:lastRow="0" w:firstColumn="0" w:lastColumn="0" w:oddVBand="0" w:evenVBand="0" w:oddHBand="0" w:evenHBand="0" w:firstRowFirstColumn="0" w:firstRowLastColumn="0" w:lastRowFirstColumn="0" w:lastRowLastColumn="0"/>
              <w:rPr>
                <w:rFonts w:cstheme="minorHAnsi"/>
              </w:rPr>
            </w:pPr>
            <w:r w:rsidRPr="001572C0">
              <w:rPr>
                <w:rFonts w:cstheme="minorHAnsi"/>
              </w:rPr>
              <w:t>Before any assessments are completed, revision and guidance materials are provided for students to assist in independent study.</w:t>
            </w:r>
          </w:p>
        </w:tc>
      </w:tr>
      <w:tr w:rsidR="000E199D" w14:paraId="3D947E55" w14:textId="77777777" w:rsidTr="4B627C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5ADF2A50" w14:textId="2F24A452" w:rsidR="000E199D" w:rsidRPr="001572C0" w:rsidRDefault="000E199D" w:rsidP="000E199D">
            <w:pPr>
              <w:rPr>
                <w:bCs w:val="0"/>
              </w:rPr>
            </w:pPr>
            <w:r w:rsidRPr="001572C0">
              <w:rPr>
                <w:b w:val="0"/>
              </w:rPr>
              <w:t>Notes</w:t>
            </w:r>
          </w:p>
          <w:p w14:paraId="2BC0B6A8" w14:textId="77777777" w:rsidR="000E199D" w:rsidRPr="001572C0" w:rsidRDefault="000E199D" w:rsidP="000E199D">
            <w:pPr>
              <w:rPr>
                <w:b w:val="0"/>
                <w:bCs w:val="0"/>
              </w:rPr>
            </w:pPr>
          </w:p>
          <w:p w14:paraId="205F3E4E" w14:textId="77777777" w:rsidR="000E199D" w:rsidRDefault="000E199D" w:rsidP="000E199D">
            <w:pPr>
              <w:rPr>
                <w:b w:val="0"/>
                <w:bCs w:val="0"/>
              </w:rPr>
            </w:pPr>
            <w:r w:rsidRPr="001572C0">
              <w:t>Why this topic is important…</w:t>
            </w:r>
          </w:p>
          <w:p w14:paraId="58FA1875" w14:textId="1A433BF1" w:rsidR="000E199D" w:rsidRDefault="000E199D" w:rsidP="000E199D"/>
        </w:tc>
        <w:tc>
          <w:tcPr>
            <w:tcW w:w="4161" w:type="dxa"/>
          </w:tcPr>
          <w:p w14:paraId="0D8927E9" w14:textId="1798C84D"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t>The real-world use of Pythagoras and trig is a significant skill for numerous jobs such as construction and design. This topic looks to build knowledge of the connection of theory and practice in the real world. Students need to understand the different styles of questions that can be asked as well as and understanding of the relevance of that answer.</w:t>
            </w:r>
          </w:p>
        </w:tc>
        <w:tc>
          <w:tcPr>
            <w:tcW w:w="4161" w:type="dxa"/>
          </w:tcPr>
          <w:p w14:paraId="61CCBC3B" w14:textId="15721D46"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sidRPr="00650A8E">
              <w:rPr>
                <w:rFonts w:cstheme="minorHAnsi"/>
              </w:rPr>
              <w:t>The uni</w:t>
            </w:r>
            <w:r>
              <w:rPr>
                <w:rFonts w:cstheme="minorHAnsi"/>
              </w:rPr>
              <w:t>t starts with students asked to sort information into groups that have things in common to create Venn diagrams. This is then built upon by introducing unit specific notation and the meanings these hold. The unit finishes with students required to answer probability questions including conditional problems</w:t>
            </w:r>
          </w:p>
        </w:tc>
        <w:tc>
          <w:tcPr>
            <w:tcW w:w="4161" w:type="dxa"/>
          </w:tcPr>
          <w:p w14:paraId="065E122E" w14:textId="3D5512FA"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Students move through a series of graded questions from equivalent unknowns +/- and then to non-unit coefficient questions that require students to manipulate the given equations before undertaking the question. The unit ends with students asked to put worded situations into context of a simultaneous equation</w:t>
            </w:r>
          </w:p>
        </w:tc>
        <w:tc>
          <w:tcPr>
            <w:tcW w:w="4161" w:type="dxa"/>
          </w:tcPr>
          <w:p w14:paraId="61EC3405" w14:textId="4BD02AA2" w:rsidR="000E199D" w:rsidRPr="001572C0" w:rsidRDefault="000E199D" w:rsidP="000E199D">
            <w:pPr>
              <w:cnfStyle w:val="000000100000" w:firstRow="0" w:lastRow="0" w:firstColumn="0" w:lastColumn="0" w:oddVBand="0" w:evenVBand="0" w:oddHBand="1" w:evenHBand="0" w:firstRowFirstColumn="0" w:firstRowLastColumn="0" w:lastRowFirstColumn="0" w:lastRowLastColumn="0"/>
              <w:rPr>
                <w:rFonts w:cstheme="minorHAnsi"/>
              </w:rPr>
            </w:pPr>
            <w:r w:rsidRPr="001572C0">
              <w:rPr>
                <w:rFonts w:cstheme="minorHAnsi"/>
              </w:rPr>
              <w:t>This is an important point in the curriculum plan that enables individual teachers to review the gaps in learning for the classes they teach. The half-termly assessments are used to track students’ progress and enable teachers to react quickly to any gaps in knowledge and prepare students for the next assessment. The feedback and modelling of the exam answers enables students to pick up exam techniques and the ability to communicate effectively.</w:t>
            </w:r>
          </w:p>
        </w:tc>
      </w:tr>
    </w:tbl>
    <w:p w14:paraId="7519E960" w14:textId="77777777" w:rsidR="00FC2FAB" w:rsidRDefault="00FC2FAB" w:rsidP="00FC2FAB"/>
    <w:sectPr w:rsidR="00FC2FAB" w:rsidSect="000A4E54">
      <w:footerReference w:type="default" r:id="rId23"/>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96513" w14:textId="77777777" w:rsidR="0023710A" w:rsidRDefault="0023710A" w:rsidP="000A4E54">
      <w:pPr>
        <w:spacing w:after="0" w:line="240" w:lineRule="auto"/>
      </w:pPr>
      <w:r>
        <w:separator/>
      </w:r>
    </w:p>
  </w:endnote>
  <w:endnote w:type="continuationSeparator" w:id="0">
    <w:p w14:paraId="0B270CB5" w14:textId="77777777" w:rsidR="0023710A" w:rsidRDefault="0023710A"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52C97EDA"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710A" w:rsidRPr="0023710A">
          <w:rPr>
            <w:b/>
            <w:bCs/>
            <w:noProof/>
          </w:rPr>
          <w:t>1</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993C" w14:textId="77777777" w:rsidR="0023710A" w:rsidRDefault="0023710A" w:rsidP="000A4E54">
      <w:pPr>
        <w:spacing w:after="0" w:line="240" w:lineRule="auto"/>
      </w:pPr>
      <w:r>
        <w:separator/>
      </w:r>
    </w:p>
  </w:footnote>
  <w:footnote w:type="continuationSeparator" w:id="0">
    <w:p w14:paraId="57A15AD0" w14:textId="77777777" w:rsidR="0023710A" w:rsidRDefault="0023710A"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10896"/>
    <w:multiLevelType w:val="hybridMultilevel"/>
    <w:tmpl w:val="09F8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5774C"/>
    <w:multiLevelType w:val="hybridMultilevel"/>
    <w:tmpl w:val="F12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441CA"/>
    <w:multiLevelType w:val="hybridMultilevel"/>
    <w:tmpl w:val="621C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B"/>
    <w:rsid w:val="0005720F"/>
    <w:rsid w:val="000A4E54"/>
    <w:rsid w:val="000B2C1D"/>
    <w:rsid w:val="000D1ABD"/>
    <w:rsid w:val="000E199D"/>
    <w:rsid w:val="000F4C5B"/>
    <w:rsid w:val="001572C0"/>
    <w:rsid w:val="00164D56"/>
    <w:rsid w:val="0017053C"/>
    <w:rsid w:val="001F3CC3"/>
    <w:rsid w:val="0023710A"/>
    <w:rsid w:val="00240488"/>
    <w:rsid w:val="002475CF"/>
    <w:rsid w:val="002E67DB"/>
    <w:rsid w:val="002F56C9"/>
    <w:rsid w:val="00311588"/>
    <w:rsid w:val="0038346C"/>
    <w:rsid w:val="003A439E"/>
    <w:rsid w:val="0041545A"/>
    <w:rsid w:val="00485B81"/>
    <w:rsid w:val="004D33C6"/>
    <w:rsid w:val="0052653B"/>
    <w:rsid w:val="005B4C33"/>
    <w:rsid w:val="00637744"/>
    <w:rsid w:val="006422EC"/>
    <w:rsid w:val="006742F7"/>
    <w:rsid w:val="00695230"/>
    <w:rsid w:val="006B19F0"/>
    <w:rsid w:val="006C542D"/>
    <w:rsid w:val="006D3263"/>
    <w:rsid w:val="00724CAB"/>
    <w:rsid w:val="00855B2F"/>
    <w:rsid w:val="008A79D2"/>
    <w:rsid w:val="008A7E3F"/>
    <w:rsid w:val="008B442F"/>
    <w:rsid w:val="008F222F"/>
    <w:rsid w:val="008F43D5"/>
    <w:rsid w:val="009D5AE6"/>
    <w:rsid w:val="00A342F0"/>
    <w:rsid w:val="00AB0AC3"/>
    <w:rsid w:val="00B3109F"/>
    <w:rsid w:val="00BA7B1E"/>
    <w:rsid w:val="00BB40B8"/>
    <w:rsid w:val="00BC516B"/>
    <w:rsid w:val="00C357ED"/>
    <w:rsid w:val="00CC14E8"/>
    <w:rsid w:val="00CD1790"/>
    <w:rsid w:val="00D062C7"/>
    <w:rsid w:val="00D10434"/>
    <w:rsid w:val="00D56CFE"/>
    <w:rsid w:val="00D86CFF"/>
    <w:rsid w:val="00DD0F1C"/>
    <w:rsid w:val="00DE7D6F"/>
    <w:rsid w:val="00DF2370"/>
    <w:rsid w:val="00E24FC4"/>
    <w:rsid w:val="00E77BC7"/>
    <w:rsid w:val="00E83013"/>
    <w:rsid w:val="00E90622"/>
    <w:rsid w:val="00EE0E96"/>
    <w:rsid w:val="00FC2FAB"/>
    <w:rsid w:val="00FE0379"/>
    <w:rsid w:val="00FE5AD9"/>
    <w:rsid w:val="00FF1F2A"/>
    <w:rsid w:val="2AEB72F5"/>
    <w:rsid w:val="2E5E0B70"/>
    <w:rsid w:val="31EC988C"/>
    <w:rsid w:val="3C777891"/>
    <w:rsid w:val="4B627C9E"/>
    <w:rsid w:val="546849C0"/>
    <w:rsid w:val="66642981"/>
    <w:rsid w:val="6967A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30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character" w:customStyle="1" w:styleId="Heading2Char">
    <w:name w:val="Heading 2 Char"/>
    <w:basedOn w:val="DefaultParagraphFont"/>
    <w:link w:val="Heading2"/>
    <w:uiPriority w:val="9"/>
    <w:rsid w:val="00E830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454">
      <w:bodyDiv w:val="1"/>
      <w:marLeft w:val="0"/>
      <w:marRight w:val="0"/>
      <w:marTop w:val="0"/>
      <w:marBottom w:val="0"/>
      <w:divBdr>
        <w:top w:val="none" w:sz="0" w:space="0" w:color="auto"/>
        <w:left w:val="none" w:sz="0" w:space="0" w:color="auto"/>
        <w:bottom w:val="none" w:sz="0" w:space="0" w:color="auto"/>
        <w:right w:val="none" w:sz="0" w:space="0" w:color="auto"/>
      </w:divBdr>
    </w:div>
    <w:div w:id="274604990">
      <w:bodyDiv w:val="1"/>
      <w:marLeft w:val="0"/>
      <w:marRight w:val="0"/>
      <w:marTop w:val="0"/>
      <w:marBottom w:val="0"/>
      <w:divBdr>
        <w:top w:val="none" w:sz="0" w:space="0" w:color="auto"/>
        <w:left w:val="none" w:sz="0" w:space="0" w:color="auto"/>
        <w:bottom w:val="none" w:sz="0" w:space="0" w:color="auto"/>
        <w:right w:val="none" w:sz="0" w:space="0" w:color="auto"/>
      </w:divBdr>
    </w:div>
    <w:div w:id="504789200">
      <w:bodyDiv w:val="1"/>
      <w:marLeft w:val="0"/>
      <w:marRight w:val="0"/>
      <w:marTop w:val="0"/>
      <w:marBottom w:val="0"/>
      <w:divBdr>
        <w:top w:val="none" w:sz="0" w:space="0" w:color="auto"/>
        <w:left w:val="none" w:sz="0" w:space="0" w:color="auto"/>
        <w:bottom w:val="none" w:sz="0" w:space="0" w:color="auto"/>
        <w:right w:val="none" w:sz="0" w:space="0" w:color="auto"/>
      </w:divBdr>
    </w:div>
    <w:div w:id="667711245">
      <w:bodyDiv w:val="1"/>
      <w:marLeft w:val="0"/>
      <w:marRight w:val="0"/>
      <w:marTop w:val="0"/>
      <w:marBottom w:val="0"/>
      <w:divBdr>
        <w:top w:val="none" w:sz="0" w:space="0" w:color="auto"/>
        <w:left w:val="none" w:sz="0" w:space="0" w:color="auto"/>
        <w:bottom w:val="none" w:sz="0" w:space="0" w:color="auto"/>
        <w:right w:val="none" w:sz="0" w:space="0" w:color="auto"/>
      </w:divBdr>
    </w:div>
    <w:div w:id="1163660912">
      <w:bodyDiv w:val="1"/>
      <w:marLeft w:val="0"/>
      <w:marRight w:val="0"/>
      <w:marTop w:val="0"/>
      <w:marBottom w:val="0"/>
      <w:divBdr>
        <w:top w:val="none" w:sz="0" w:space="0" w:color="auto"/>
        <w:left w:val="none" w:sz="0" w:space="0" w:color="auto"/>
        <w:bottom w:val="none" w:sz="0" w:space="0" w:color="auto"/>
        <w:right w:val="none" w:sz="0" w:space="0" w:color="auto"/>
      </w:divBdr>
    </w:div>
    <w:div w:id="1229074845">
      <w:bodyDiv w:val="1"/>
      <w:marLeft w:val="0"/>
      <w:marRight w:val="0"/>
      <w:marTop w:val="0"/>
      <w:marBottom w:val="0"/>
      <w:divBdr>
        <w:top w:val="none" w:sz="0" w:space="0" w:color="auto"/>
        <w:left w:val="none" w:sz="0" w:space="0" w:color="auto"/>
        <w:bottom w:val="none" w:sz="0" w:space="0" w:color="auto"/>
        <w:right w:val="none" w:sz="0" w:space="0" w:color="auto"/>
      </w:divBdr>
    </w:div>
    <w:div w:id="1620524130">
      <w:bodyDiv w:val="1"/>
      <w:marLeft w:val="0"/>
      <w:marRight w:val="0"/>
      <w:marTop w:val="0"/>
      <w:marBottom w:val="0"/>
      <w:divBdr>
        <w:top w:val="none" w:sz="0" w:space="0" w:color="auto"/>
        <w:left w:val="none" w:sz="0" w:space="0" w:color="auto"/>
        <w:bottom w:val="none" w:sz="0" w:space="0" w:color="auto"/>
        <w:right w:val="none" w:sz="0" w:space="0" w:color="auto"/>
      </w:divBdr>
    </w:div>
    <w:div w:id="1625233562">
      <w:bodyDiv w:val="1"/>
      <w:marLeft w:val="0"/>
      <w:marRight w:val="0"/>
      <w:marTop w:val="0"/>
      <w:marBottom w:val="0"/>
      <w:divBdr>
        <w:top w:val="none" w:sz="0" w:space="0" w:color="auto"/>
        <w:left w:val="none" w:sz="0" w:space="0" w:color="auto"/>
        <w:bottom w:val="none" w:sz="0" w:space="0" w:color="auto"/>
        <w:right w:val="none" w:sz="0" w:space="0" w:color="auto"/>
      </w:divBdr>
    </w:div>
    <w:div w:id="1760255812">
      <w:bodyDiv w:val="1"/>
      <w:marLeft w:val="0"/>
      <w:marRight w:val="0"/>
      <w:marTop w:val="0"/>
      <w:marBottom w:val="0"/>
      <w:divBdr>
        <w:top w:val="none" w:sz="0" w:space="0" w:color="auto"/>
        <w:left w:val="none" w:sz="0" w:space="0" w:color="auto"/>
        <w:bottom w:val="none" w:sz="0" w:space="0" w:color="auto"/>
        <w:right w:val="none" w:sz="0" w:space="0" w:color="auto"/>
      </w:divBdr>
    </w:div>
    <w:div w:id="1848670042">
      <w:bodyDiv w:val="1"/>
      <w:marLeft w:val="0"/>
      <w:marRight w:val="0"/>
      <w:marTop w:val="0"/>
      <w:marBottom w:val="0"/>
      <w:divBdr>
        <w:top w:val="none" w:sz="0" w:space="0" w:color="auto"/>
        <w:left w:val="none" w:sz="0" w:space="0" w:color="auto"/>
        <w:bottom w:val="none" w:sz="0" w:space="0" w:color="auto"/>
        <w:right w:val="none" w:sz="0" w:space="0" w:color="auto"/>
      </w:divBdr>
    </w:div>
    <w:div w:id="1886139917">
      <w:bodyDiv w:val="1"/>
      <w:marLeft w:val="0"/>
      <w:marRight w:val="0"/>
      <w:marTop w:val="0"/>
      <w:marBottom w:val="0"/>
      <w:divBdr>
        <w:top w:val="none" w:sz="0" w:space="0" w:color="auto"/>
        <w:left w:val="none" w:sz="0" w:space="0" w:color="auto"/>
        <w:bottom w:val="none" w:sz="0" w:space="0" w:color="auto"/>
        <w:right w:val="none" w:sz="0" w:space="0" w:color="auto"/>
      </w:divBdr>
    </w:div>
    <w:div w:id="20956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hsgenie.co.uk" TargetMode="External"/><Relationship Id="rId18" Type="http://schemas.openxmlformats.org/officeDocument/2006/relationships/hyperlink" Target="http://www.mathspad.co.uk" TargetMode="External"/><Relationship Id="rId3" Type="http://schemas.openxmlformats.org/officeDocument/2006/relationships/customXml" Target="../customXml/item3.xml"/><Relationship Id="rId21" Type="http://schemas.openxmlformats.org/officeDocument/2006/relationships/hyperlink" Target="http://www.mathsgenie.co.uk" TargetMode="External"/><Relationship Id="rId7" Type="http://schemas.openxmlformats.org/officeDocument/2006/relationships/webSettings" Target="webSettings.xml"/><Relationship Id="rId12" Type="http://schemas.openxmlformats.org/officeDocument/2006/relationships/hyperlink" Target="http://www.mathsbox.org.uk" TargetMode="External"/><Relationship Id="rId17" Type="http://schemas.openxmlformats.org/officeDocument/2006/relationships/hyperlink" Target="http://www.mathsgeni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thsbox.org.uk" TargetMode="External"/><Relationship Id="rId20" Type="http://schemas.openxmlformats.org/officeDocument/2006/relationships/hyperlink" Target="http://www.mathsbox.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bettmath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rbettmaths.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corbettmath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pad.co.uk" TargetMode="External"/><Relationship Id="rId22" Type="http://schemas.openxmlformats.org/officeDocument/2006/relationships/hyperlink" Target="http://www.mathspa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2.xml><?xml version="1.0" encoding="utf-8"?>
<ds:datastoreItem xmlns:ds="http://schemas.openxmlformats.org/officeDocument/2006/customXml" ds:itemID="{884929C8-B385-4645-94F8-1252C89C2E13}"/>
</file>

<file path=customXml/itemProps3.xml><?xml version="1.0" encoding="utf-8"?>
<ds:datastoreItem xmlns:ds="http://schemas.openxmlformats.org/officeDocument/2006/customXml" ds:itemID="{2A98A2A4-1E21-4EC6-B03C-8EDED4C75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G Owen</cp:lastModifiedBy>
  <cp:revision>23</cp:revision>
  <dcterms:created xsi:type="dcterms:W3CDTF">2021-11-02T12:58:00Z</dcterms:created>
  <dcterms:modified xsi:type="dcterms:W3CDTF">2022-05-19T12:26:00Z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