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2CAC81E2"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w:t>
            </w:r>
            <w:r w:rsidR="007B2F73">
              <w:t>1</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394AC8DE" w:rsidR="002475CF" w:rsidRPr="002475CF" w:rsidRDefault="00FE0379" w:rsidP="00597073">
            <w:pPr>
              <w:cnfStyle w:val="100000000000" w:firstRow="1" w:lastRow="0" w:firstColumn="0" w:lastColumn="0" w:oddVBand="0" w:evenVBand="0" w:oddHBand="0" w:evenHBand="0" w:firstRowFirstColumn="0" w:firstRowLastColumn="0" w:lastRowFirstColumn="0" w:lastRowLastColumn="0"/>
            </w:pPr>
            <w:r>
              <w:t>Higher</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A21FEE" w14:paraId="72384581" w14:textId="207D148F" w:rsidTr="00D9694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3FF3F030" w:rsidR="00A21FEE" w:rsidRPr="00FC2FAB" w:rsidRDefault="00A21FEE" w:rsidP="00A21FEE">
            <w:r>
              <w:t>Half Term 1 / weeks</w:t>
            </w:r>
          </w:p>
        </w:tc>
        <w:tc>
          <w:tcPr>
            <w:tcW w:w="4161" w:type="dxa"/>
          </w:tcPr>
          <w:p w14:paraId="4C9E206D" w14:textId="44D14B02" w:rsidR="00A21FEE" w:rsidRPr="00FC2FAB" w:rsidRDefault="00A21FEE" w:rsidP="00A21FEE">
            <w:pPr>
              <w:cnfStyle w:val="100000000000" w:firstRow="1" w:lastRow="0" w:firstColumn="0" w:lastColumn="0" w:oddVBand="0" w:evenVBand="0" w:oddHBand="0" w:evenHBand="0" w:firstRowFirstColumn="0" w:firstRowLastColumn="0" w:lastRowFirstColumn="0" w:lastRowLastColumn="0"/>
            </w:pPr>
            <w:r>
              <w:t>Week 1-2</w:t>
            </w:r>
          </w:p>
        </w:tc>
        <w:tc>
          <w:tcPr>
            <w:tcW w:w="4161" w:type="dxa"/>
          </w:tcPr>
          <w:p w14:paraId="694EC266" w14:textId="23763940" w:rsidR="00A21FEE" w:rsidRPr="00FC2FAB" w:rsidRDefault="00A21FEE" w:rsidP="00A21FEE">
            <w:pPr>
              <w:cnfStyle w:val="100000000000" w:firstRow="1" w:lastRow="0" w:firstColumn="0" w:lastColumn="0" w:oddVBand="0" w:evenVBand="0" w:oddHBand="0" w:evenHBand="0" w:firstRowFirstColumn="0" w:firstRowLastColumn="0" w:lastRowFirstColumn="0" w:lastRowLastColumn="0"/>
            </w:pPr>
            <w:r>
              <w:t>Week 3-4</w:t>
            </w:r>
          </w:p>
        </w:tc>
        <w:tc>
          <w:tcPr>
            <w:tcW w:w="4161" w:type="dxa"/>
          </w:tcPr>
          <w:p w14:paraId="0D84A3DE" w14:textId="22E5BE14" w:rsidR="00A21FEE" w:rsidRPr="00FC2FAB" w:rsidRDefault="00A21FEE" w:rsidP="00A21FEE">
            <w:pPr>
              <w:cnfStyle w:val="100000000000" w:firstRow="1" w:lastRow="0" w:firstColumn="0" w:lastColumn="0" w:oddVBand="0" w:evenVBand="0" w:oddHBand="0" w:evenHBand="0" w:firstRowFirstColumn="0" w:firstRowLastColumn="0" w:lastRowFirstColumn="0" w:lastRowLastColumn="0"/>
            </w:pPr>
            <w:r>
              <w:t>Week 5-6</w:t>
            </w:r>
          </w:p>
        </w:tc>
        <w:tc>
          <w:tcPr>
            <w:tcW w:w="4161" w:type="dxa"/>
          </w:tcPr>
          <w:p w14:paraId="798A65A6" w14:textId="3B2BECFC" w:rsidR="00A21FEE" w:rsidRDefault="00A21FEE" w:rsidP="00A21FEE">
            <w:pPr>
              <w:cnfStyle w:val="100000000000" w:firstRow="1" w:lastRow="0" w:firstColumn="0" w:lastColumn="0" w:oddVBand="0" w:evenVBand="0" w:oddHBand="0" w:evenHBand="0" w:firstRowFirstColumn="0" w:firstRowLastColumn="0" w:lastRowFirstColumn="0" w:lastRowLastColumn="0"/>
            </w:pPr>
            <w:r>
              <w:t>Final week of the half term</w:t>
            </w:r>
          </w:p>
        </w:tc>
      </w:tr>
      <w:tr w:rsidR="00A21FEE" w14:paraId="6B62B51A" w14:textId="4D6A77E2" w:rsidTr="00D9694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A21FEE" w:rsidRPr="00FC2FAB" w:rsidRDefault="00A21FEE" w:rsidP="00A21FEE">
            <w:r>
              <w:t>Topic</w:t>
            </w:r>
          </w:p>
        </w:tc>
        <w:tc>
          <w:tcPr>
            <w:tcW w:w="4161" w:type="dxa"/>
          </w:tcPr>
          <w:p w14:paraId="7446C60B" w14:textId="0BA12B69" w:rsidR="00A21FEE" w:rsidRPr="00FC2FAB" w:rsidRDefault="00A21FEE" w:rsidP="00A21FEE">
            <w:pPr>
              <w:cnfStyle w:val="000000100000" w:firstRow="0" w:lastRow="0" w:firstColumn="0" w:lastColumn="0" w:oddVBand="0" w:evenVBand="0" w:oddHBand="1" w:evenHBand="0" w:firstRowFirstColumn="0" w:firstRowLastColumn="0" w:lastRowFirstColumn="0" w:lastRowLastColumn="0"/>
            </w:pPr>
            <w:r>
              <w:t xml:space="preserve">Unit 32 - </w:t>
            </w:r>
            <w:r w:rsidRPr="005E114D">
              <w:t>Function notation</w:t>
            </w:r>
          </w:p>
        </w:tc>
        <w:tc>
          <w:tcPr>
            <w:tcW w:w="4161" w:type="dxa"/>
          </w:tcPr>
          <w:p w14:paraId="5A288F40" w14:textId="4197E7B0" w:rsidR="00A21FEE" w:rsidRPr="00FC2FAB" w:rsidRDefault="00A21FEE" w:rsidP="00A21FEE">
            <w:pPr>
              <w:cnfStyle w:val="000000100000" w:firstRow="0" w:lastRow="0" w:firstColumn="0" w:lastColumn="0" w:oddVBand="0" w:evenVBand="0" w:oddHBand="1" w:evenHBand="0" w:firstRowFirstColumn="0" w:firstRowLastColumn="0" w:lastRowFirstColumn="0" w:lastRowLastColumn="0"/>
            </w:pPr>
            <w:r>
              <w:t xml:space="preserve">Unit 33 - </w:t>
            </w:r>
            <w:r w:rsidRPr="00707080">
              <w:t>Time series graphs</w:t>
            </w:r>
          </w:p>
        </w:tc>
        <w:tc>
          <w:tcPr>
            <w:tcW w:w="4161" w:type="dxa"/>
          </w:tcPr>
          <w:p w14:paraId="610C82CF" w14:textId="70A6690D" w:rsidR="00A21FEE" w:rsidRPr="00FC2FAB" w:rsidRDefault="00A21FEE" w:rsidP="00A21FEE">
            <w:pPr>
              <w:cnfStyle w:val="000000100000" w:firstRow="0" w:lastRow="0" w:firstColumn="0" w:lastColumn="0" w:oddVBand="0" w:evenVBand="0" w:oddHBand="1" w:evenHBand="0" w:firstRowFirstColumn="0" w:firstRowLastColumn="0" w:lastRowFirstColumn="0" w:lastRowLastColumn="0"/>
            </w:pPr>
            <w:r>
              <w:t xml:space="preserve">Unit 34 - </w:t>
            </w:r>
            <w:r w:rsidRPr="00707080">
              <w:t>Sequences</w:t>
            </w:r>
          </w:p>
        </w:tc>
        <w:tc>
          <w:tcPr>
            <w:tcW w:w="4161" w:type="dxa"/>
          </w:tcPr>
          <w:p w14:paraId="0885E635" w14:textId="73A51DBE" w:rsidR="00A21FEE" w:rsidRDefault="00A21FEE" w:rsidP="00A21FEE">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A21FEE" w14:paraId="3E69A59A" w14:textId="13DD2F36" w:rsidTr="00D9694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A21FEE" w:rsidRPr="000A4E54" w:rsidRDefault="00A21FEE" w:rsidP="00A21FEE">
            <w:pPr>
              <w:rPr>
                <w:b w:val="0"/>
              </w:rPr>
            </w:pPr>
            <w:r w:rsidRPr="000A4E54">
              <w:rPr>
                <w:b w:val="0"/>
              </w:rPr>
              <w:t>Topic overview</w:t>
            </w:r>
          </w:p>
          <w:p w14:paraId="2BB033EA" w14:textId="77777777" w:rsidR="00A21FEE" w:rsidRDefault="00A21FEE" w:rsidP="00A21FEE"/>
          <w:p w14:paraId="21C469AF" w14:textId="48D36F5B" w:rsidR="00A21FEE" w:rsidRDefault="00AF2416" w:rsidP="00A21FEE">
            <w:r>
              <w:t>Student</w:t>
            </w:r>
            <w:r w:rsidR="00A21FEE">
              <w:t>s will learn…</w:t>
            </w:r>
          </w:p>
          <w:p w14:paraId="0717119B" w14:textId="77777777" w:rsidR="00A21FEE" w:rsidRDefault="00A21FEE" w:rsidP="00A21FEE"/>
        </w:tc>
        <w:tc>
          <w:tcPr>
            <w:tcW w:w="4161" w:type="dxa"/>
          </w:tcPr>
          <w:p w14:paraId="1B0B0F2C" w14:textId="749FD6F5"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To use and understanding function nation, both numerically and algebraically</w:t>
            </w:r>
          </w:p>
          <w:p w14:paraId="3AB991D8" w14:textId="7C1CE142"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p>
          <w:p w14:paraId="7AFAA05A" w14:textId="77777777" w:rsidR="00A21FEE" w:rsidRPr="004A7B2C" w:rsidRDefault="00A21FEE" w:rsidP="00A21FEE">
            <w:pPr>
              <w:jc w:val="center"/>
              <w:cnfStyle w:val="000000000000" w:firstRow="0" w:lastRow="0" w:firstColumn="0" w:lastColumn="0" w:oddVBand="0" w:evenVBand="0" w:oddHBand="0" w:evenHBand="0" w:firstRowFirstColumn="0" w:firstRowLastColumn="0" w:lastRowFirstColumn="0" w:lastRowLastColumn="0"/>
              <w:rPr>
                <w:rFonts w:cstheme="minorHAnsi"/>
              </w:rPr>
            </w:pPr>
          </w:p>
        </w:tc>
        <w:tc>
          <w:tcPr>
            <w:tcW w:w="4161" w:type="dxa"/>
          </w:tcPr>
          <w:p w14:paraId="1251D6BD" w14:textId="1A4DCFA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Students should be able to use and understand a time series graphs and calculations associated with them.</w:t>
            </w:r>
          </w:p>
        </w:tc>
        <w:tc>
          <w:tcPr>
            <w:tcW w:w="4161" w:type="dxa"/>
          </w:tcPr>
          <w:p w14:paraId="68A7DCA3" w14:textId="3D63A01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Students should be able identify sequences and the rules they work to.</w:t>
            </w:r>
          </w:p>
        </w:tc>
        <w:tc>
          <w:tcPr>
            <w:tcW w:w="4161" w:type="dxa"/>
          </w:tcPr>
          <w:p w14:paraId="2072EE99" w14:textId="77777777" w:rsidR="00A21FEE" w:rsidRDefault="00A21FEE" w:rsidP="00A21FEE">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2768E7B0" w14:textId="7777777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p>
        </w:tc>
      </w:tr>
      <w:tr w:rsidR="00A21FEE" w14:paraId="42EBBD96" w14:textId="7E8CFFD5" w:rsidTr="00D9694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A21FEE" w:rsidRDefault="00A21FEE" w:rsidP="00A21FEE">
            <w:pPr>
              <w:rPr>
                <w:b w:val="0"/>
                <w:bCs w:val="0"/>
              </w:rPr>
            </w:pPr>
            <w:r>
              <w:t>Components</w:t>
            </w:r>
          </w:p>
          <w:p w14:paraId="2AA3B002" w14:textId="77777777" w:rsidR="00A21FEE" w:rsidRDefault="00A21FEE" w:rsidP="00A21FEE">
            <w:pPr>
              <w:rPr>
                <w:b w:val="0"/>
                <w:bCs w:val="0"/>
              </w:rPr>
            </w:pPr>
          </w:p>
          <w:p w14:paraId="05675156" w14:textId="77777777" w:rsidR="00A21FEE" w:rsidRDefault="00A21FEE" w:rsidP="00A21FEE">
            <w:pPr>
              <w:rPr>
                <w:b w:val="0"/>
                <w:bCs w:val="0"/>
              </w:rPr>
            </w:pPr>
          </w:p>
          <w:p w14:paraId="7602DA96" w14:textId="64A41284" w:rsidR="00A21FEE" w:rsidRDefault="00A21FEE" w:rsidP="00A21FEE"/>
        </w:tc>
        <w:tc>
          <w:tcPr>
            <w:tcW w:w="4161" w:type="dxa"/>
          </w:tcPr>
          <w:p w14:paraId="0D70FE11" w14:textId="2C1B6BF7" w:rsidR="00525540" w:rsidRPr="00525540" w:rsidRDefault="00525540" w:rsidP="00525540">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2C7E7AEF" w14:textId="11308528"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use substitution in functions</w:t>
            </w:r>
          </w:p>
          <w:p w14:paraId="463CD080"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apply transformations to graphs</w:t>
            </w:r>
          </w:p>
          <w:p w14:paraId="53E0BA4F"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find the domain and range</w:t>
            </w:r>
          </w:p>
          <w:p w14:paraId="068D31EC"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find composite functions</w:t>
            </w:r>
          </w:p>
          <w:p w14:paraId="3BF990C1"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find inverse functions</w:t>
            </w:r>
          </w:p>
          <w:p w14:paraId="7E8AB476" w14:textId="77777777"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p>
        </w:tc>
        <w:tc>
          <w:tcPr>
            <w:tcW w:w="4161" w:type="dxa"/>
          </w:tcPr>
          <w:p w14:paraId="60A410BC" w14:textId="339FF4AD" w:rsidR="00525540" w:rsidRPr="00525540" w:rsidRDefault="00525540" w:rsidP="00525540">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22577D77" w14:textId="0B80A0C3"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plot and interpret distance time graphs</w:t>
            </w:r>
          </w:p>
          <w:p w14:paraId="6B7EB18D"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calculate acceleration from a velocity time graph</w:t>
            </w:r>
          </w:p>
          <w:p w14:paraId="025F0478"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calculate distance from a velocity time graph</w:t>
            </w:r>
          </w:p>
          <w:p w14:paraId="6882B865"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calculate the rate of change at a particular point</w:t>
            </w:r>
          </w:p>
          <w:p w14:paraId="2A3A140C" w14:textId="015418BF"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p>
        </w:tc>
        <w:tc>
          <w:tcPr>
            <w:tcW w:w="4161" w:type="dxa"/>
          </w:tcPr>
          <w:p w14:paraId="2BC2E53C" w14:textId="5E7ECD9C" w:rsidR="00525540" w:rsidRPr="00525540" w:rsidRDefault="00525540" w:rsidP="00525540">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19ECAE8C" w14:textId="3EFA84BC"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find the nth term of a sequence.</w:t>
            </w:r>
          </w:p>
          <w:p w14:paraId="7F3FD475"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generate sequences using an nth term.</w:t>
            </w:r>
          </w:p>
          <w:p w14:paraId="0842B44C"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find the nth term for a quadratic sequence</w:t>
            </w:r>
          </w:p>
          <w:p w14:paraId="53169A19"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 xml:space="preserve">To find the common ratio of a geometric sequence.  </w:t>
            </w:r>
          </w:p>
          <w:p w14:paraId="111FC988" w14:textId="77777777"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p>
        </w:tc>
        <w:tc>
          <w:tcPr>
            <w:tcW w:w="4161" w:type="dxa"/>
          </w:tcPr>
          <w:p w14:paraId="023F97BA" w14:textId="27FE9EEE"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A21FEE" w14:paraId="08A67C2E" w14:textId="5CAC6C19" w:rsidTr="00D9694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224A0027" w:rsidR="00A21FEE" w:rsidRDefault="00A21FEE" w:rsidP="00A21FEE">
            <w:r>
              <w:t xml:space="preserve">What </w:t>
            </w:r>
            <w:r w:rsidR="00AF2416">
              <w:t>student</w:t>
            </w:r>
            <w:r>
              <w:t>s should already know</w:t>
            </w:r>
          </w:p>
          <w:p w14:paraId="508E3A74" w14:textId="77777777" w:rsidR="00A21FEE" w:rsidRDefault="00A21FEE" w:rsidP="00A21FEE">
            <w:r>
              <w:t>(prior learning components)</w:t>
            </w:r>
          </w:p>
          <w:p w14:paraId="044236B6" w14:textId="77777777" w:rsidR="00A21FEE" w:rsidRDefault="00A21FEE" w:rsidP="00A21FEE">
            <w:pPr>
              <w:rPr>
                <w:b w:val="0"/>
                <w:bCs w:val="0"/>
              </w:rPr>
            </w:pPr>
          </w:p>
          <w:p w14:paraId="7B654702" w14:textId="1B2C0ED8" w:rsidR="00A21FEE" w:rsidRDefault="00A21FEE" w:rsidP="00A21FEE"/>
        </w:tc>
        <w:tc>
          <w:tcPr>
            <w:tcW w:w="4161" w:type="dxa"/>
          </w:tcPr>
          <w:p w14:paraId="62DDEF0A" w14:textId="1DD88183"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Students should be able to recall and use the hierarchy of operations. Students should be able to use a function machine and understand the concepts of 'input' and 'output'</w:t>
            </w:r>
          </w:p>
        </w:tc>
        <w:tc>
          <w:tcPr>
            <w:tcW w:w="4161" w:type="dxa"/>
          </w:tcPr>
          <w:p w14:paraId="7728304A" w14:textId="6F9EA4B9"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Students can identify coordinates of given points in the first quadrant or all four quadrants.</w:t>
            </w:r>
          </w:p>
        </w:tc>
        <w:tc>
          <w:tcPr>
            <w:tcW w:w="4161" w:type="dxa"/>
          </w:tcPr>
          <w:p w14:paraId="34210042" w14:textId="7777777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Students should have prior knowledge of some of these topics, as they are encountered at Key Stage 3:</w:t>
            </w:r>
          </w:p>
          <w:p w14:paraId="7113A5B0" w14:textId="7777777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 xml:space="preserve"> •</w:t>
            </w:r>
            <w:r w:rsidRPr="004A7B2C">
              <w:rPr>
                <w:rFonts w:cstheme="minorHAnsi"/>
              </w:rPr>
              <w:tab/>
              <w:t>the ability to use negative numbers with the four operations and recall and use hierarchy of operations and understand inverse operations;</w:t>
            </w:r>
          </w:p>
          <w:p w14:paraId="19C8363E" w14:textId="7777777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 xml:space="preserve"> •</w:t>
            </w:r>
            <w:r w:rsidRPr="004A7B2C">
              <w:rPr>
                <w:rFonts w:cstheme="minorHAnsi"/>
              </w:rPr>
              <w:tab/>
              <w:t>dealing with decimals and negatives on a calculator;</w:t>
            </w:r>
          </w:p>
          <w:p w14:paraId="5BD18908" w14:textId="30D5B22E"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 xml:space="preserve"> •</w:t>
            </w:r>
            <w:r w:rsidRPr="004A7B2C">
              <w:rPr>
                <w:rFonts w:cstheme="minorHAnsi"/>
              </w:rPr>
              <w:tab/>
              <w:t>using index laws numerically</w:t>
            </w:r>
          </w:p>
        </w:tc>
        <w:tc>
          <w:tcPr>
            <w:tcW w:w="4161" w:type="dxa"/>
          </w:tcPr>
          <w:p w14:paraId="147FC2F9" w14:textId="7777777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 xml:space="preserve">All the half term content will have been covered by this point. Staff will use departmental tracking documents to analyse the gaps in learning from the most recent assessments and all previous assessments. </w:t>
            </w:r>
          </w:p>
          <w:p w14:paraId="5DBBD765" w14:textId="0467946A"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The ability to structure and breakdown a problem-solving question as exemplified in the TFI questions throughout the course.</w:t>
            </w:r>
          </w:p>
        </w:tc>
      </w:tr>
      <w:tr w:rsidR="00A21FEE" w14:paraId="07BCF150" w14:textId="0A432625" w:rsidTr="00D9694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A21FEE" w:rsidRDefault="00A21FEE" w:rsidP="00A21FEE">
            <w:pPr>
              <w:rPr>
                <w:b w:val="0"/>
                <w:bCs w:val="0"/>
              </w:rPr>
            </w:pPr>
            <w:r>
              <w:t>Transferrable knowledge (skills)</w:t>
            </w:r>
          </w:p>
          <w:p w14:paraId="6BD3384B" w14:textId="77777777" w:rsidR="00A21FEE" w:rsidRDefault="00A21FEE" w:rsidP="00A21FEE">
            <w:pPr>
              <w:rPr>
                <w:b w:val="0"/>
                <w:bCs w:val="0"/>
              </w:rPr>
            </w:pPr>
          </w:p>
          <w:p w14:paraId="6A8E4C87" w14:textId="77777777" w:rsidR="00A21FEE" w:rsidRDefault="00A21FEE" w:rsidP="00A21FEE">
            <w:pPr>
              <w:rPr>
                <w:b w:val="0"/>
                <w:bCs w:val="0"/>
              </w:rPr>
            </w:pPr>
          </w:p>
          <w:p w14:paraId="75F69E30" w14:textId="21238411" w:rsidR="00A21FEE" w:rsidRDefault="00A21FEE" w:rsidP="00A21FEE"/>
        </w:tc>
        <w:tc>
          <w:tcPr>
            <w:tcW w:w="4161" w:type="dxa"/>
          </w:tcPr>
          <w:p w14:paraId="6000A00E" w14:textId="1382717D"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 xml:space="preserve">Algebraic substitution and manipulation underpin this unit and will be continuously revisited in future aspects. The ability to find compound functions and inverse functions will become a big part of KS5.  In KS4 the function notation will be used </w:t>
            </w:r>
            <w:r w:rsidRPr="004A7B2C">
              <w:rPr>
                <w:rFonts w:cstheme="minorHAnsi"/>
              </w:rPr>
              <w:lastRenderedPageBreak/>
              <w:t>explicitly in the transformations of graphs units.</w:t>
            </w:r>
          </w:p>
        </w:tc>
        <w:tc>
          <w:tcPr>
            <w:tcW w:w="4161" w:type="dxa"/>
          </w:tcPr>
          <w:p w14:paraId="13093026" w14:textId="1E7641B7"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The unit starts the processes that will be connected to integration in KS5. The ability to find gradients and tangents both support KS4 learning for graphs and sets out the basics for the ability to complete questions in mechanics at KS5.</w:t>
            </w:r>
          </w:p>
        </w:tc>
        <w:tc>
          <w:tcPr>
            <w:tcW w:w="4161" w:type="dxa"/>
          </w:tcPr>
          <w:p w14:paraId="6288ED55" w14:textId="7A4D5B18"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The creation and use of formulae in this unit will be used in other contexts that are unrelated, however sequences will be extended into quadratics a Fibonacci.</w:t>
            </w:r>
          </w:p>
        </w:tc>
        <w:tc>
          <w:tcPr>
            <w:tcW w:w="4161" w:type="dxa"/>
          </w:tcPr>
          <w:p w14:paraId="4D1B14DC" w14:textId="14B564B4"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 xml:space="preserve">This activity should serve to highlight and address areas of weakness in teaching and learning or retention. This early intervention to understand specific key areas for improvement or development. This should help to build confidence and </w:t>
            </w:r>
            <w:r w:rsidRPr="004A7B2C">
              <w:rPr>
                <w:rFonts w:cstheme="minorHAnsi"/>
              </w:rPr>
              <w:lastRenderedPageBreak/>
              <w:t>improve students’ ability to answer these and directly sequential problems.</w:t>
            </w:r>
          </w:p>
        </w:tc>
      </w:tr>
      <w:tr w:rsidR="00A21FEE" w14:paraId="4E89435C" w14:textId="22FC1756" w:rsidTr="00D9694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4119798B" w:rsidR="00A21FEE" w:rsidRDefault="00A21FEE" w:rsidP="00A21FEE">
            <w:pPr>
              <w:rPr>
                <w:b w:val="0"/>
                <w:bCs w:val="0"/>
              </w:rPr>
            </w:pPr>
            <w:r>
              <w:lastRenderedPageBreak/>
              <w:t xml:space="preserve">Key vocabulary </w:t>
            </w:r>
            <w:r w:rsidR="00AF2416">
              <w:t>student</w:t>
            </w:r>
            <w:r>
              <w:t xml:space="preserve"> will know and learn</w:t>
            </w:r>
          </w:p>
          <w:p w14:paraId="5E2ED96A" w14:textId="77777777" w:rsidR="00A21FEE" w:rsidRDefault="00A21FEE" w:rsidP="00A21FEE">
            <w:pPr>
              <w:rPr>
                <w:b w:val="0"/>
                <w:bCs w:val="0"/>
              </w:rPr>
            </w:pPr>
          </w:p>
          <w:p w14:paraId="76823717" w14:textId="30EBB942" w:rsidR="00A21FEE" w:rsidRDefault="00A21FEE" w:rsidP="00A21FEE"/>
        </w:tc>
        <w:tc>
          <w:tcPr>
            <w:tcW w:w="4161" w:type="dxa"/>
          </w:tcPr>
          <w:p w14:paraId="7BE74DEE" w14:textId="0B5AB4C9"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function notation, inverse, evaluate</w:t>
            </w:r>
          </w:p>
        </w:tc>
        <w:tc>
          <w:tcPr>
            <w:tcW w:w="4161" w:type="dxa"/>
          </w:tcPr>
          <w:p w14:paraId="73A5987F" w14:textId="7E0F52CE"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Coordinate, axes, graph, speed, distance, time, velocity, solution, function, linear, approximate, gradient</w:t>
            </w:r>
          </w:p>
        </w:tc>
        <w:tc>
          <w:tcPr>
            <w:tcW w:w="4161" w:type="dxa"/>
          </w:tcPr>
          <w:p w14:paraId="32D835DA" w14:textId="1076039F"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substitute, term, ‘like’ terms, quadratic, linear, simplify, arithmetic, geometric, function, sequence, nth term, derive</w:t>
            </w:r>
          </w:p>
        </w:tc>
        <w:tc>
          <w:tcPr>
            <w:tcW w:w="4161" w:type="dxa"/>
          </w:tcPr>
          <w:p w14:paraId="3C1808CC" w14:textId="7777777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p>
        </w:tc>
      </w:tr>
      <w:tr w:rsidR="00A21FEE" w14:paraId="0B05F9B3" w14:textId="011649B0" w:rsidTr="00D9694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A21FEE" w:rsidRDefault="00A21FEE" w:rsidP="00A21FEE">
            <w:pPr>
              <w:rPr>
                <w:b w:val="0"/>
                <w:bCs w:val="0"/>
              </w:rPr>
            </w:pPr>
            <w:r>
              <w:t>Assessment activities</w:t>
            </w:r>
          </w:p>
          <w:p w14:paraId="7BFD703C" w14:textId="136D32EA" w:rsidR="00A21FEE" w:rsidRDefault="00A21FEE" w:rsidP="00A21FEE"/>
          <w:p w14:paraId="5F46EEA2" w14:textId="77777777" w:rsidR="00A21FEE" w:rsidRDefault="00A21FEE" w:rsidP="00A21FEE">
            <w:pPr>
              <w:rPr>
                <w:b w:val="0"/>
                <w:bCs w:val="0"/>
              </w:rPr>
            </w:pPr>
          </w:p>
          <w:p w14:paraId="02EA02CF" w14:textId="6B000CF1" w:rsidR="00A21FEE" w:rsidRDefault="00A21FEE" w:rsidP="00A21FEE"/>
        </w:tc>
        <w:tc>
          <w:tcPr>
            <w:tcW w:w="4161" w:type="dxa"/>
          </w:tcPr>
          <w:p w14:paraId="61CA76C3" w14:textId="47FA65FB" w:rsidR="00A21FEE"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Homework 32 Function notation</w:t>
            </w:r>
          </w:p>
          <w:p w14:paraId="11784508" w14:textId="718595BC"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t>Year 11 Test 14. This will be completed in lesson (~50mins) at the end of the half term before the R&amp;R section. It will cover the topics taught in this unit primarily but other previous knowledge maybe included.</w:t>
            </w:r>
          </w:p>
        </w:tc>
        <w:tc>
          <w:tcPr>
            <w:tcW w:w="4161" w:type="dxa"/>
          </w:tcPr>
          <w:p w14:paraId="5D6A9A25" w14:textId="11580600" w:rsidR="00A21FEE"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Homework 33 Time series graphs</w:t>
            </w:r>
          </w:p>
          <w:p w14:paraId="4DFCF4D5" w14:textId="466793CC"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t>Year 11 Test 14. This will be completed in lesson (~50mins) at the end of the half term before the R&amp;R section. It will cover the topics taught in this unit primarily but other previous knowledge maybe included.</w:t>
            </w:r>
          </w:p>
        </w:tc>
        <w:tc>
          <w:tcPr>
            <w:tcW w:w="4161" w:type="dxa"/>
          </w:tcPr>
          <w:p w14:paraId="1343504A" w14:textId="65938AB3" w:rsidR="00A21FEE"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Homework 34 Sequences</w:t>
            </w:r>
          </w:p>
          <w:p w14:paraId="7C4980AB" w14:textId="6ABD5438"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t>Year 11 Test 14. This will be completed in lesson (~50mins) at the end of the half term before the R&amp;R section. It will cover the topics taught in this unit primarily but other previous knowledge maybe included.</w:t>
            </w:r>
          </w:p>
        </w:tc>
        <w:tc>
          <w:tcPr>
            <w:tcW w:w="4161" w:type="dxa"/>
          </w:tcPr>
          <w:p w14:paraId="4F1594AB" w14:textId="0DE4F7BA"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AFL and adaptive teaching will continue to support staff to assess the address areas.</w:t>
            </w:r>
          </w:p>
        </w:tc>
      </w:tr>
      <w:tr w:rsidR="00A21FEE" w14:paraId="556A966E" w14:textId="09F532A7" w:rsidTr="00D9694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A21FEE" w:rsidRDefault="00A21FEE" w:rsidP="00A21FEE">
            <w:pPr>
              <w:rPr>
                <w:b w:val="0"/>
                <w:bCs w:val="0"/>
              </w:rPr>
            </w:pPr>
            <w:r>
              <w:t>Resources available</w:t>
            </w:r>
          </w:p>
          <w:p w14:paraId="2B5CEE4B" w14:textId="77777777" w:rsidR="00A21FEE" w:rsidRDefault="00A21FEE" w:rsidP="00A21FEE">
            <w:pPr>
              <w:rPr>
                <w:b w:val="0"/>
                <w:bCs w:val="0"/>
              </w:rPr>
            </w:pPr>
          </w:p>
          <w:p w14:paraId="3F1B3FD9" w14:textId="77777777" w:rsidR="00A21FEE" w:rsidRDefault="00A21FEE" w:rsidP="00A21FEE">
            <w:pPr>
              <w:rPr>
                <w:b w:val="0"/>
                <w:bCs w:val="0"/>
              </w:rPr>
            </w:pPr>
          </w:p>
          <w:p w14:paraId="7F48F907" w14:textId="272E87C4" w:rsidR="00A21FEE" w:rsidRDefault="00A21FEE" w:rsidP="00A21FEE"/>
        </w:tc>
        <w:tc>
          <w:tcPr>
            <w:tcW w:w="4161" w:type="dxa"/>
          </w:tcPr>
          <w:p w14:paraId="0B65B380" w14:textId="77777777" w:rsidR="00B14B8A" w:rsidRDefault="00B14B8A" w:rsidP="00AF2416">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Maths Watch Clip 196, 214, 215</w:t>
            </w:r>
          </w:p>
          <w:p w14:paraId="059369E5" w14:textId="3F4D1685" w:rsidR="00AF2416" w:rsidRDefault="00AF2416" w:rsidP="00AF2416">
            <w:pPr>
              <w:cnfStyle w:val="000000000000" w:firstRow="0" w:lastRow="0" w:firstColumn="0" w:lastColumn="0" w:oddVBand="0" w:evenVBand="0" w:oddHBand="0" w:evenHBand="0" w:firstRowFirstColumn="0" w:firstRowLastColumn="0" w:lastRowFirstColumn="0" w:lastRowLastColumn="0"/>
            </w:pPr>
            <w:r>
              <w:t>Departmental lesson folder</w:t>
            </w:r>
          </w:p>
          <w:p w14:paraId="0352283F"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r>
              <w:t>Departmental resource folder</w:t>
            </w:r>
          </w:p>
          <w:p w14:paraId="01DEB941" w14:textId="77777777" w:rsidR="00AF2416" w:rsidRDefault="00B14B8A" w:rsidP="00AF2416">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AF2416" w:rsidRPr="009B352F">
                <w:rPr>
                  <w:rStyle w:val="Hyperlink"/>
                </w:rPr>
                <w:t>www.corbettmaths.com</w:t>
              </w:r>
            </w:hyperlink>
          </w:p>
          <w:p w14:paraId="5875A737"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49CC716" w14:textId="77777777" w:rsidR="00AF2416" w:rsidRDefault="00B14B8A" w:rsidP="00AF2416">
            <w:pPr>
              <w:cnfStyle w:val="000000000000" w:firstRow="0" w:lastRow="0" w:firstColumn="0" w:lastColumn="0" w:oddVBand="0" w:evenVBand="0" w:oddHBand="0" w:evenHBand="0" w:firstRowFirstColumn="0" w:firstRowLastColumn="0" w:lastRowFirstColumn="0" w:lastRowLastColumn="0"/>
            </w:pPr>
            <w:hyperlink r:id="rId12" w:history="1">
              <w:r w:rsidR="00AF2416" w:rsidRPr="009B352F">
                <w:rPr>
                  <w:rStyle w:val="Hyperlink"/>
                </w:rPr>
                <w:t>www.mathsbox.org.uk</w:t>
              </w:r>
            </w:hyperlink>
          </w:p>
          <w:p w14:paraId="7D8E6E94" w14:textId="77777777" w:rsidR="00AF2416" w:rsidRDefault="00B14B8A" w:rsidP="00AF2416">
            <w:pPr>
              <w:cnfStyle w:val="000000000000" w:firstRow="0" w:lastRow="0" w:firstColumn="0" w:lastColumn="0" w:oddVBand="0" w:evenVBand="0" w:oddHBand="0" w:evenHBand="0" w:firstRowFirstColumn="0" w:firstRowLastColumn="0" w:lastRowFirstColumn="0" w:lastRowLastColumn="0"/>
            </w:pPr>
            <w:hyperlink r:id="rId13" w:history="1">
              <w:r w:rsidR="00AF2416" w:rsidRPr="009B352F">
                <w:rPr>
                  <w:rStyle w:val="Hyperlink"/>
                </w:rPr>
                <w:t>www.mathsgenie.co.uk</w:t>
              </w:r>
            </w:hyperlink>
          </w:p>
          <w:p w14:paraId="4196764D" w14:textId="5C3530EE" w:rsidR="00AF2416" w:rsidRPr="004A7B2C" w:rsidRDefault="00B14B8A" w:rsidP="00AF2416">
            <w:pPr>
              <w:cnfStyle w:val="000000000000" w:firstRow="0" w:lastRow="0" w:firstColumn="0" w:lastColumn="0" w:oddVBand="0" w:evenVBand="0" w:oddHBand="0" w:evenHBand="0" w:firstRowFirstColumn="0" w:firstRowLastColumn="0" w:lastRowFirstColumn="0" w:lastRowLastColumn="0"/>
              <w:rPr>
                <w:rFonts w:cstheme="minorHAnsi"/>
              </w:rPr>
            </w:pPr>
            <w:hyperlink r:id="rId14" w:history="1">
              <w:r w:rsidR="00AF2416" w:rsidRPr="009B352F">
                <w:rPr>
                  <w:rStyle w:val="Hyperlink"/>
                </w:rPr>
                <w:t>www.mathspad.co.uk</w:t>
              </w:r>
            </w:hyperlink>
          </w:p>
        </w:tc>
        <w:tc>
          <w:tcPr>
            <w:tcW w:w="4161" w:type="dxa"/>
          </w:tcPr>
          <w:p w14:paraId="13D2B456" w14:textId="77777777" w:rsidR="00B14B8A" w:rsidRDefault="00B14B8A" w:rsidP="00AF2416">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Maths Watch Clip 143, 216</w:t>
            </w:r>
          </w:p>
          <w:p w14:paraId="73C0AB90" w14:textId="07B3B27A" w:rsidR="00AF2416" w:rsidRDefault="00AF2416" w:rsidP="00AF2416">
            <w:pPr>
              <w:cnfStyle w:val="000000000000" w:firstRow="0" w:lastRow="0" w:firstColumn="0" w:lastColumn="0" w:oddVBand="0" w:evenVBand="0" w:oddHBand="0" w:evenHBand="0" w:firstRowFirstColumn="0" w:firstRowLastColumn="0" w:lastRowFirstColumn="0" w:lastRowLastColumn="0"/>
            </w:pPr>
            <w:r>
              <w:t>Departmental lesson folder</w:t>
            </w:r>
          </w:p>
          <w:p w14:paraId="4182B384"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r>
              <w:t>Departmental resource folder</w:t>
            </w:r>
          </w:p>
          <w:p w14:paraId="4E2DA0B3" w14:textId="77777777" w:rsidR="00AF2416" w:rsidRDefault="00B14B8A" w:rsidP="00AF2416">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AF2416" w:rsidRPr="009B352F">
                <w:rPr>
                  <w:rStyle w:val="Hyperlink"/>
                </w:rPr>
                <w:t>www.corbettmaths.com</w:t>
              </w:r>
            </w:hyperlink>
          </w:p>
          <w:p w14:paraId="477AD363"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E0C4712" w14:textId="77777777" w:rsidR="00AF2416" w:rsidRDefault="00B14B8A" w:rsidP="00AF2416">
            <w:pPr>
              <w:cnfStyle w:val="000000000000" w:firstRow="0" w:lastRow="0" w:firstColumn="0" w:lastColumn="0" w:oddVBand="0" w:evenVBand="0" w:oddHBand="0" w:evenHBand="0" w:firstRowFirstColumn="0" w:firstRowLastColumn="0" w:lastRowFirstColumn="0" w:lastRowLastColumn="0"/>
            </w:pPr>
            <w:hyperlink r:id="rId16" w:history="1">
              <w:r w:rsidR="00AF2416" w:rsidRPr="009B352F">
                <w:rPr>
                  <w:rStyle w:val="Hyperlink"/>
                </w:rPr>
                <w:t>www.mathsbox.org.uk</w:t>
              </w:r>
            </w:hyperlink>
          </w:p>
          <w:p w14:paraId="480F49AB" w14:textId="77777777" w:rsidR="00AF2416" w:rsidRDefault="00B14B8A" w:rsidP="00AF2416">
            <w:pPr>
              <w:cnfStyle w:val="000000000000" w:firstRow="0" w:lastRow="0" w:firstColumn="0" w:lastColumn="0" w:oddVBand="0" w:evenVBand="0" w:oddHBand="0" w:evenHBand="0" w:firstRowFirstColumn="0" w:firstRowLastColumn="0" w:lastRowFirstColumn="0" w:lastRowLastColumn="0"/>
            </w:pPr>
            <w:hyperlink r:id="rId17" w:history="1">
              <w:r w:rsidR="00AF2416" w:rsidRPr="009B352F">
                <w:rPr>
                  <w:rStyle w:val="Hyperlink"/>
                </w:rPr>
                <w:t>www.mathsgenie.co.uk</w:t>
              </w:r>
            </w:hyperlink>
          </w:p>
          <w:p w14:paraId="444530BA" w14:textId="0D89ED95" w:rsidR="00AF2416" w:rsidRPr="004A7B2C" w:rsidRDefault="00B14B8A" w:rsidP="00AF2416">
            <w:pPr>
              <w:cnfStyle w:val="000000000000" w:firstRow="0" w:lastRow="0" w:firstColumn="0" w:lastColumn="0" w:oddVBand="0" w:evenVBand="0" w:oddHBand="0" w:evenHBand="0" w:firstRowFirstColumn="0" w:firstRowLastColumn="0" w:lastRowFirstColumn="0" w:lastRowLastColumn="0"/>
              <w:rPr>
                <w:rFonts w:cstheme="minorHAnsi"/>
              </w:rPr>
            </w:pPr>
            <w:hyperlink r:id="rId18" w:history="1">
              <w:r w:rsidR="00AF2416" w:rsidRPr="009B352F">
                <w:rPr>
                  <w:rStyle w:val="Hyperlink"/>
                </w:rPr>
                <w:t>www.mathspad.co.uk</w:t>
              </w:r>
            </w:hyperlink>
          </w:p>
        </w:tc>
        <w:tc>
          <w:tcPr>
            <w:tcW w:w="4161" w:type="dxa"/>
          </w:tcPr>
          <w:p w14:paraId="4347F6B7" w14:textId="77777777" w:rsidR="00B14B8A" w:rsidRDefault="00B14B8A" w:rsidP="00AF2416">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Maths Watch Clip 37, 102, 103, 163, 213</w:t>
            </w:r>
          </w:p>
          <w:p w14:paraId="46844DC6" w14:textId="5565F3D4" w:rsidR="00AF2416" w:rsidRDefault="00AF2416" w:rsidP="00AF2416">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5CA88972"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r>
              <w:t>Departmental resource folder</w:t>
            </w:r>
          </w:p>
          <w:p w14:paraId="48ADBAC6" w14:textId="77777777" w:rsidR="00AF2416" w:rsidRDefault="00B14B8A" w:rsidP="00AF2416">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AF2416" w:rsidRPr="009B352F">
                <w:rPr>
                  <w:rStyle w:val="Hyperlink"/>
                </w:rPr>
                <w:t>www.corbettmaths.com</w:t>
              </w:r>
            </w:hyperlink>
          </w:p>
          <w:p w14:paraId="4BE30809"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5FB80D65" w14:textId="77777777" w:rsidR="00AF2416" w:rsidRDefault="00B14B8A" w:rsidP="00AF2416">
            <w:pPr>
              <w:cnfStyle w:val="000000000000" w:firstRow="0" w:lastRow="0" w:firstColumn="0" w:lastColumn="0" w:oddVBand="0" w:evenVBand="0" w:oddHBand="0" w:evenHBand="0" w:firstRowFirstColumn="0" w:firstRowLastColumn="0" w:lastRowFirstColumn="0" w:lastRowLastColumn="0"/>
            </w:pPr>
            <w:hyperlink r:id="rId20" w:history="1">
              <w:r w:rsidR="00AF2416" w:rsidRPr="009B352F">
                <w:rPr>
                  <w:rStyle w:val="Hyperlink"/>
                </w:rPr>
                <w:t>www.mathsbox.org.uk</w:t>
              </w:r>
            </w:hyperlink>
          </w:p>
          <w:p w14:paraId="32E6CA83" w14:textId="77777777" w:rsidR="00AF2416" w:rsidRDefault="00B14B8A" w:rsidP="00AF2416">
            <w:pPr>
              <w:cnfStyle w:val="000000000000" w:firstRow="0" w:lastRow="0" w:firstColumn="0" w:lastColumn="0" w:oddVBand="0" w:evenVBand="0" w:oddHBand="0" w:evenHBand="0" w:firstRowFirstColumn="0" w:firstRowLastColumn="0" w:lastRowFirstColumn="0" w:lastRowLastColumn="0"/>
            </w:pPr>
            <w:hyperlink r:id="rId21" w:history="1">
              <w:r w:rsidR="00AF2416" w:rsidRPr="009B352F">
                <w:rPr>
                  <w:rStyle w:val="Hyperlink"/>
                </w:rPr>
                <w:t>www.mathsgenie.co.uk</w:t>
              </w:r>
            </w:hyperlink>
          </w:p>
          <w:p w14:paraId="2D6B37B9" w14:textId="5AF3CFDE" w:rsidR="00AF2416" w:rsidRPr="004A7B2C" w:rsidRDefault="00B14B8A" w:rsidP="00AF2416">
            <w:pPr>
              <w:cnfStyle w:val="000000000000" w:firstRow="0" w:lastRow="0" w:firstColumn="0" w:lastColumn="0" w:oddVBand="0" w:evenVBand="0" w:oddHBand="0" w:evenHBand="0" w:firstRowFirstColumn="0" w:firstRowLastColumn="0" w:lastRowFirstColumn="0" w:lastRowLastColumn="0"/>
              <w:rPr>
                <w:rFonts w:cstheme="minorHAnsi"/>
              </w:rPr>
            </w:pPr>
            <w:hyperlink r:id="rId22" w:history="1">
              <w:r w:rsidR="00AF2416" w:rsidRPr="009B352F">
                <w:rPr>
                  <w:rStyle w:val="Hyperlink"/>
                </w:rPr>
                <w:t>www.mathspad.co.uk</w:t>
              </w:r>
            </w:hyperlink>
          </w:p>
        </w:tc>
        <w:tc>
          <w:tcPr>
            <w:tcW w:w="4161" w:type="dxa"/>
          </w:tcPr>
          <w:p w14:paraId="1EA4D709" w14:textId="2400661A"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Before any assessments are completed, revision and guidance materials are provided for students to assist in independent study.</w:t>
            </w:r>
          </w:p>
        </w:tc>
      </w:tr>
      <w:tr w:rsidR="00A21FEE" w14:paraId="3D947E55" w14:textId="34DA27BF" w:rsidTr="00D9694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A21FEE" w:rsidRDefault="00A21FEE" w:rsidP="00A21FEE">
            <w:pPr>
              <w:rPr>
                <w:bCs w:val="0"/>
              </w:rPr>
            </w:pPr>
            <w:r w:rsidRPr="000A4E54">
              <w:rPr>
                <w:b w:val="0"/>
              </w:rPr>
              <w:t>Notes</w:t>
            </w:r>
          </w:p>
          <w:p w14:paraId="2BC0B6A8" w14:textId="77777777" w:rsidR="00A21FEE" w:rsidRPr="000A4E54" w:rsidRDefault="00A21FEE" w:rsidP="00A21FEE">
            <w:pPr>
              <w:rPr>
                <w:b w:val="0"/>
                <w:bCs w:val="0"/>
              </w:rPr>
            </w:pPr>
          </w:p>
          <w:p w14:paraId="205F3E4E" w14:textId="77777777" w:rsidR="00A21FEE" w:rsidRDefault="00A21FEE" w:rsidP="00A21FEE">
            <w:pPr>
              <w:rPr>
                <w:b w:val="0"/>
                <w:bCs w:val="0"/>
              </w:rPr>
            </w:pPr>
            <w:r>
              <w:t>Why this topic is important…</w:t>
            </w:r>
          </w:p>
          <w:p w14:paraId="58FA1875" w14:textId="1A433BF1" w:rsidR="00A21FEE" w:rsidRDefault="00A21FEE" w:rsidP="00A21FEE"/>
        </w:tc>
        <w:tc>
          <w:tcPr>
            <w:tcW w:w="4161" w:type="dxa"/>
          </w:tcPr>
          <w:p w14:paraId="0D8927E9" w14:textId="447BBA78"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unit starts with students knowing how to substitute into f(x) before extending this to compound and inverse functions. The conceptional aspects of this unit should be covered cementing earlier skills looking at excluded and undefined values. This lays work for understanding answers at KS5 and graphical asymptotes. </w:t>
            </w:r>
          </w:p>
        </w:tc>
        <w:tc>
          <w:tcPr>
            <w:tcW w:w="4161" w:type="dxa"/>
          </w:tcPr>
          <w:p w14:paraId="61CCBC3B" w14:textId="75DCD202"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unit starts </w:t>
            </w:r>
            <w:proofErr w:type="spellStart"/>
            <w:r>
              <w:rPr>
                <w:rFonts w:cstheme="minorHAnsi"/>
              </w:rPr>
              <w:t>wit</w:t>
            </w:r>
            <w:proofErr w:type="spellEnd"/>
            <w:r>
              <w:rPr>
                <w:rFonts w:cstheme="minorHAnsi"/>
              </w:rPr>
              <w:t xml:space="preserve"> students needing to recall gradient and simple areas questions for time series before moving to variable rate changes. The use of tangents and the introduction to the trapezium rule should allow students to develop this further in KS5 to integration. </w:t>
            </w:r>
          </w:p>
        </w:tc>
        <w:tc>
          <w:tcPr>
            <w:tcW w:w="4161" w:type="dxa"/>
          </w:tcPr>
          <w:p w14:paraId="065E122E" w14:textId="5989D5B5"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The unit starts with students understanding that sequences have a link and how this can be used to find the next term from linear sequences. This is then moved to an algebraic form to allow a wide range of values to be found with ease. The use of the nth term to establish if a number is or is not in a given sequences provides the first elements to proof.</w:t>
            </w:r>
          </w:p>
        </w:tc>
        <w:tc>
          <w:tcPr>
            <w:tcW w:w="4161" w:type="dxa"/>
          </w:tcPr>
          <w:p w14:paraId="30339C0F" w14:textId="3E59AA85"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E2BFE7" w14:textId="77777777" w:rsidR="00B628B8" w:rsidRDefault="00B628B8" w:rsidP="000A4E54">
      <w:pPr>
        <w:spacing w:after="0" w:line="240" w:lineRule="auto"/>
      </w:pPr>
      <w:r>
        <w:separator/>
      </w:r>
    </w:p>
  </w:endnote>
  <w:endnote w:type="continuationSeparator" w:id="0">
    <w:p w14:paraId="1ADB24A3" w14:textId="77777777" w:rsidR="00B628B8" w:rsidRDefault="00B628B8"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0F5A4DA9"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628B8" w:rsidRPr="00B628B8">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7757C" w14:textId="77777777" w:rsidR="00B628B8" w:rsidRDefault="00B628B8" w:rsidP="000A4E54">
      <w:pPr>
        <w:spacing w:after="0" w:line="240" w:lineRule="auto"/>
      </w:pPr>
      <w:r>
        <w:separator/>
      </w:r>
    </w:p>
  </w:footnote>
  <w:footnote w:type="continuationSeparator" w:id="0">
    <w:p w14:paraId="78A1D6C5" w14:textId="77777777" w:rsidR="00B628B8" w:rsidRDefault="00B628B8"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17B4E5C"/>
    <w:multiLevelType w:val="hybridMultilevel"/>
    <w:tmpl w:val="75886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831E3"/>
    <w:rsid w:val="000A4E54"/>
    <w:rsid w:val="000B2C1D"/>
    <w:rsid w:val="000D1ABD"/>
    <w:rsid w:val="000E7D7C"/>
    <w:rsid w:val="000F4C5B"/>
    <w:rsid w:val="00135B90"/>
    <w:rsid w:val="00164D56"/>
    <w:rsid w:val="001F3CC3"/>
    <w:rsid w:val="0021295D"/>
    <w:rsid w:val="002475CF"/>
    <w:rsid w:val="002E67DB"/>
    <w:rsid w:val="002E73F1"/>
    <w:rsid w:val="00304C49"/>
    <w:rsid w:val="00311588"/>
    <w:rsid w:val="0038346C"/>
    <w:rsid w:val="003A439E"/>
    <w:rsid w:val="003D67DA"/>
    <w:rsid w:val="004149E3"/>
    <w:rsid w:val="00485B81"/>
    <w:rsid w:val="004A7B2C"/>
    <w:rsid w:val="00525540"/>
    <w:rsid w:val="005B4C33"/>
    <w:rsid w:val="005E114D"/>
    <w:rsid w:val="006422EC"/>
    <w:rsid w:val="006742F7"/>
    <w:rsid w:val="006D3263"/>
    <w:rsid w:val="00707080"/>
    <w:rsid w:val="00724CAB"/>
    <w:rsid w:val="007B2F73"/>
    <w:rsid w:val="00836EE2"/>
    <w:rsid w:val="008A79D2"/>
    <w:rsid w:val="008A7E3F"/>
    <w:rsid w:val="008B442F"/>
    <w:rsid w:val="008F222F"/>
    <w:rsid w:val="00904FC0"/>
    <w:rsid w:val="009D5AE6"/>
    <w:rsid w:val="00A21FEE"/>
    <w:rsid w:val="00A342F0"/>
    <w:rsid w:val="00AF2416"/>
    <w:rsid w:val="00B14B8A"/>
    <w:rsid w:val="00B628B8"/>
    <w:rsid w:val="00BA7B1E"/>
    <w:rsid w:val="00BB40B8"/>
    <w:rsid w:val="00BC516B"/>
    <w:rsid w:val="00BE00D9"/>
    <w:rsid w:val="00C357ED"/>
    <w:rsid w:val="00CD1790"/>
    <w:rsid w:val="00D10434"/>
    <w:rsid w:val="00D86CFF"/>
    <w:rsid w:val="00DD0F1C"/>
    <w:rsid w:val="00DF2370"/>
    <w:rsid w:val="00E24FC4"/>
    <w:rsid w:val="00EE0E96"/>
    <w:rsid w:val="00F244E9"/>
    <w:rsid w:val="00F85D89"/>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086302">
      <w:bodyDiv w:val="1"/>
      <w:marLeft w:val="0"/>
      <w:marRight w:val="0"/>
      <w:marTop w:val="0"/>
      <w:marBottom w:val="0"/>
      <w:divBdr>
        <w:top w:val="none" w:sz="0" w:space="0" w:color="auto"/>
        <w:left w:val="none" w:sz="0" w:space="0" w:color="auto"/>
        <w:bottom w:val="none" w:sz="0" w:space="0" w:color="auto"/>
        <w:right w:val="none" w:sz="0" w:space="0" w:color="auto"/>
      </w:divBdr>
    </w:div>
    <w:div w:id="412943285">
      <w:bodyDiv w:val="1"/>
      <w:marLeft w:val="0"/>
      <w:marRight w:val="0"/>
      <w:marTop w:val="0"/>
      <w:marBottom w:val="0"/>
      <w:divBdr>
        <w:top w:val="none" w:sz="0" w:space="0" w:color="auto"/>
        <w:left w:val="none" w:sz="0" w:space="0" w:color="auto"/>
        <w:bottom w:val="none" w:sz="0" w:space="0" w:color="auto"/>
        <w:right w:val="none" w:sz="0" w:space="0" w:color="auto"/>
      </w:divBdr>
    </w:div>
    <w:div w:id="541869536">
      <w:bodyDiv w:val="1"/>
      <w:marLeft w:val="0"/>
      <w:marRight w:val="0"/>
      <w:marTop w:val="0"/>
      <w:marBottom w:val="0"/>
      <w:divBdr>
        <w:top w:val="none" w:sz="0" w:space="0" w:color="auto"/>
        <w:left w:val="none" w:sz="0" w:space="0" w:color="auto"/>
        <w:bottom w:val="none" w:sz="0" w:space="0" w:color="auto"/>
        <w:right w:val="none" w:sz="0" w:space="0" w:color="auto"/>
      </w:divBdr>
    </w:div>
    <w:div w:id="743141375">
      <w:bodyDiv w:val="1"/>
      <w:marLeft w:val="0"/>
      <w:marRight w:val="0"/>
      <w:marTop w:val="0"/>
      <w:marBottom w:val="0"/>
      <w:divBdr>
        <w:top w:val="none" w:sz="0" w:space="0" w:color="auto"/>
        <w:left w:val="none" w:sz="0" w:space="0" w:color="auto"/>
        <w:bottom w:val="none" w:sz="0" w:space="0" w:color="auto"/>
        <w:right w:val="none" w:sz="0" w:space="0" w:color="auto"/>
      </w:divBdr>
    </w:div>
    <w:div w:id="848249611">
      <w:bodyDiv w:val="1"/>
      <w:marLeft w:val="0"/>
      <w:marRight w:val="0"/>
      <w:marTop w:val="0"/>
      <w:marBottom w:val="0"/>
      <w:divBdr>
        <w:top w:val="none" w:sz="0" w:space="0" w:color="auto"/>
        <w:left w:val="none" w:sz="0" w:space="0" w:color="auto"/>
        <w:bottom w:val="none" w:sz="0" w:space="0" w:color="auto"/>
        <w:right w:val="none" w:sz="0" w:space="0" w:color="auto"/>
      </w:divBdr>
    </w:div>
    <w:div w:id="850798884">
      <w:bodyDiv w:val="1"/>
      <w:marLeft w:val="0"/>
      <w:marRight w:val="0"/>
      <w:marTop w:val="0"/>
      <w:marBottom w:val="0"/>
      <w:divBdr>
        <w:top w:val="none" w:sz="0" w:space="0" w:color="auto"/>
        <w:left w:val="none" w:sz="0" w:space="0" w:color="auto"/>
        <w:bottom w:val="none" w:sz="0" w:space="0" w:color="auto"/>
        <w:right w:val="none" w:sz="0" w:space="0" w:color="auto"/>
      </w:divBdr>
    </w:div>
    <w:div w:id="1424767453">
      <w:bodyDiv w:val="1"/>
      <w:marLeft w:val="0"/>
      <w:marRight w:val="0"/>
      <w:marTop w:val="0"/>
      <w:marBottom w:val="0"/>
      <w:divBdr>
        <w:top w:val="none" w:sz="0" w:space="0" w:color="auto"/>
        <w:left w:val="none" w:sz="0" w:space="0" w:color="auto"/>
        <w:bottom w:val="none" w:sz="0" w:space="0" w:color="auto"/>
        <w:right w:val="none" w:sz="0" w:space="0" w:color="auto"/>
      </w:divBdr>
    </w:div>
    <w:div w:id="1450516304">
      <w:bodyDiv w:val="1"/>
      <w:marLeft w:val="0"/>
      <w:marRight w:val="0"/>
      <w:marTop w:val="0"/>
      <w:marBottom w:val="0"/>
      <w:divBdr>
        <w:top w:val="none" w:sz="0" w:space="0" w:color="auto"/>
        <w:left w:val="none" w:sz="0" w:space="0" w:color="auto"/>
        <w:bottom w:val="none" w:sz="0" w:space="0" w:color="auto"/>
        <w:right w:val="none" w:sz="0" w:space="0" w:color="auto"/>
      </w:divBdr>
    </w:div>
    <w:div w:id="1545363624">
      <w:bodyDiv w:val="1"/>
      <w:marLeft w:val="0"/>
      <w:marRight w:val="0"/>
      <w:marTop w:val="0"/>
      <w:marBottom w:val="0"/>
      <w:divBdr>
        <w:top w:val="none" w:sz="0" w:space="0" w:color="auto"/>
        <w:left w:val="none" w:sz="0" w:space="0" w:color="auto"/>
        <w:bottom w:val="none" w:sz="0" w:space="0" w:color="auto"/>
        <w:right w:val="none" w:sz="0" w:space="0" w:color="auto"/>
      </w:divBdr>
    </w:div>
    <w:div w:id="1670060245">
      <w:bodyDiv w:val="1"/>
      <w:marLeft w:val="0"/>
      <w:marRight w:val="0"/>
      <w:marTop w:val="0"/>
      <w:marBottom w:val="0"/>
      <w:divBdr>
        <w:top w:val="none" w:sz="0" w:space="0" w:color="auto"/>
        <w:left w:val="none" w:sz="0" w:space="0" w:color="auto"/>
        <w:bottom w:val="none" w:sz="0" w:space="0" w:color="auto"/>
        <w:right w:val="none" w:sz="0" w:space="0" w:color="auto"/>
      </w:divBdr>
    </w:div>
    <w:div w:id="1983148962">
      <w:bodyDiv w:val="1"/>
      <w:marLeft w:val="0"/>
      <w:marRight w:val="0"/>
      <w:marTop w:val="0"/>
      <w:marBottom w:val="0"/>
      <w:divBdr>
        <w:top w:val="none" w:sz="0" w:space="0" w:color="auto"/>
        <w:left w:val="none" w:sz="0" w:space="0" w:color="auto"/>
        <w:bottom w:val="none" w:sz="0" w:space="0" w:color="auto"/>
        <w:right w:val="none" w:sz="0" w:space="0" w:color="auto"/>
      </w:divBdr>
    </w:div>
    <w:div w:id="2040742363">
      <w:bodyDiv w:val="1"/>
      <w:marLeft w:val="0"/>
      <w:marRight w:val="0"/>
      <w:marTop w:val="0"/>
      <w:marBottom w:val="0"/>
      <w:divBdr>
        <w:top w:val="none" w:sz="0" w:space="0" w:color="auto"/>
        <w:left w:val="none" w:sz="0" w:space="0" w:color="auto"/>
        <w:bottom w:val="none" w:sz="0" w:space="0" w:color="auto"/>
        <w:right w:val="none" w:sz="0" w:space="0" w:color="auto"/>
      </w:divBdr>
    </w:div>
    <w:div w:id="2105955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63AB94-714A-4D01-B980-373BAAE2A41C}"/>
</file>

<file path=docProps/app.xml><?xml version="1.0" encoding="utf-8"?>
<Properties xmlns="http://schemas.openxmlformats.org/officeDocument/2006/extended-properties" xmlns:vt="http://schemas.openxmlformats.org/officeDocument/2006/docPropsVTypes">
  <Template>Normal</Template>
  <TotalTime>28</TotalTime>
  <Pages>2</Pages>
  <Words>1173</Words>
  <Characters>6690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22</cp:revision>
  <dcterms:created xsi:type="dcterms:W3CDTF">2021-11-02T12:58:00Z</dcterms:created>
  <dcterms:modified xsi:type="dcterms:W3CDTF">2022-05-19T12:25:00Z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