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10ABAF" w14:textId="073290AA" w:rsidR="000A4E54" w:rsidRPr="006E38DD" w:rsidRDefault="000A4E54" w:rsidP="000A4E54">
      <w:pPr>
        <w:jc w:val="right"/>
      </w:pPr>
      <w:r w:rsidRPr="006E38DD">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Pr="006E38DD" w:rsidRDefault="00FC2FAB">
      <w:r w:rsidRPr="006E38DD">
        <w:t>Share Multi Academy Trust</w:t>
      </w:r>
    </w:p>
    <w:p w14:paraId="13A025D8" w14:textId="1BB8C5E5" w:rsidR="00CD1790" w:rsidRPr="006E38DD" w:rsidRDefault="00FC2FAB">
      <w:r w:rsidRPr="006E38DD">
        <w:t>Curriculum Planning Template</w:t>
      </w:r>
    </w:p>
    <w:p w14:paraId="1A8C9B5D" w14:textId="1F3108F7" w:rsidR="002475CF" w:rsidRPr="006E38DD"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6E38DD" w14:paraId="50BBD655" w14:textId="2999313B" w:rsidTr="4B627C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6E38DD" w:rsidRDefault="002475CF" w:rsidP="00597073">
            <w:pPr>
              <w:rPr>
                <w:color w:val="E7E6E6" w:themeColor="background2"/>
              </w:rPr>
            </w:pPr>
            <w:r w:rsidRPr="006E38DD">
              <w:rPr>
                <w:color w:val="E7E6E6" w:themeColor="background2"/>
              </w:rPr>
              <w:t>Subject:</w:t>
            </w:r>
          </w:p>
        </w:tc>
        <w:tc>
          <w:tcPr>
            <w:tcW w:w="2552" w:type="dxa"/>
          </w:tcPr>
          <w:p w14:paraId="572DE178" w14:textId="3C8938DF" w:rsidR="002475CF" w:rsidRPr="006E38DD" w:rsidRDefault="66642981" w:rsidP="00597073">
            <w:pPr>
              <w:cnfStyle w:val="100000000000" w:firstRow="1" w:lastRow="0" w:firstColumn="0" w:lastColumn="0" w:oddVBand="0" w:evenVBand="0" w:oddHBand="0" w:evenHBand="0" w:firstRowFirstColumn="0" w:firstRowLastColumn="0" w:lastRowFirstColumn="0" w:lastRowLastColumn="0"/>
            </w:pPr>
            <w:r w:rsidRPr="006E38DD">
              <w:t>Maths</w:t>
            </w:r>
          </w:p>
        </w:tc>
        <w:tc>
          <w:tcPr>
            <w:tcW w:w="709" w:type="dxa"/>
          </w:tcPr>
          <w:p w14:paraId="162FAC83" w14:textId="77777777" w:rsidR="002475CF" w:rsidRPr="006E38DD"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6E38DD">
              <w:rPr>
                <w:color w:val="E7E6E6" w:themeColor="background2"/>
              </w:rPr>
              <w:t>Year</w:t>
            </w:r>
          </w:p>
        </w:tc>
        <w:tc>
          <w:tcPr>
            <w:tcW w:w="2126" w:type="dxa"/>
          </w:tcPr>
          <w:p w14:paraId="3DF9D0FE" w14:textId="05E10BC9" w:rsidR="002475CF" w:rsidRPr="006E38DD" w:rsidRDefault="002E67DB" w:rsidP="00597073">
            <w:pPr>
              <w:cnfStyle w:val="100000000000" w:firstRow="1" w:lastRow="0" w:firstColumn="0" w:lastColumn="0" w:oddVBand="0" w:evenVBand="0" w:oddHBand="0" w:evenHBand="0" w:firstRowFirstColumn="0" w:firstRowLastColumn="0" w:lastRowFirstColumn="0" w:lastRowLastColumn="0"/>
            </w:pPr>
            <w:r w:rsidRPr="006E38DD">
              <w:t>10</w:t>
            </w:r>
          </w:p>
        </w:tc>
        <w:tc>
          <w:tcPr>
            <w:tcW w:w="1276" w:type="dxa"/>
          </w:tcPr>
          <w:p w14:paraId="33D36AFA" w14:textId="6FDA30B1" w:rsidR="002475CF" w:rsidRPr="006E38DD"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6E38DD">
              <w:rPr>
                <w:color w:val="E7E6E6" w:themeColor="background2"/>
              </w:rPr>
              <w:t xml:space="preserve">Ability </w:t>
            </w:r>
          </w:p>
        </w:tc>
        <w:tc>
          <w:tcPr>
            <w:tcW w:w="1417" w:type="dxa"/>
          </w:tcPr>
          <w:p w14:paraId="75027CB2" w14:textId="0CD4C6F4" w:rsidR="002475CF" w:rsidRPr="006E38DD" w:rsidRDefault="00DD0F1C" w:rsidP="00597073">
            <w:pPr>
              <w:cnfStyle w:val="100000000000" w:firstRow="1" w:lastRow="0" w:firstColumn="0" w:lastColumn="0" w:oddVBand="0" w:evenVBand="0" w:oddHBand="0" w:evenHBand="0" w:firstRowFirstColumn="0" w:firstRowLastColumn="0" w:lastRowFirstColumn="0" w:lastRowLastColumn="0"/>
            </w:pPr>
            <w:r w:rsidRPr="006E38DD">
              <w:t>Foundation</w:t>
            </w:r>
          </w:p>
        </w:tc>
      </w:tr>
    </w:tbl>
    <w:p w14:paraId="01D89515" w14:textId="77777777" w:rsidR="00FC2FAB" w:rsidRPr="006E38DD" w:rsidRDefault="00FC2FAB"/>
    <w:tbl>
      <w:tblPr>
        <w:tblStyle w:val="GridTable2"/>
        <w:tblW w:w="0" w:type="auto"/>
        <w:tblLook w:val="04A0" w:firstRow="1" w:lastRow="0" w:firstColumn="1" w:lastColumn="0" w:noHBand="0" w:noVBand="1"/>
      </w:tblPr>
      <w:tblGrid>
        <w:gridCol w:w="3435"/>
        <w:gridCol w:w="3642"/>
        <w:gridCol w:w="3573"/>
        <w:gridCol w:w="3557"/>
        <w:gridCol w:w="3617"/>
        <w:gridCol w:w="3107"/>
      </w:tblGrid>
      <w:tr w:rsidR="00917C51" w:rsidRPr="006E38DD" w14:paraId="72384581" w14:textId="0C3D6CAA" w:rsidTr="002E5A78">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35" w:type="dxa"/>
          </w:tcPr>
          <w:p w14:paraId="6CDBF049" w14:textId="7B0BB33B" w:rsidR="00917C51" w:rsidRPr="006E38DD" w:rsidRDefault="00917C51" w:rsidP="00917C51">
            <w:r w:rsidRPr="006E38DD">
              <w:t>Half Term 6 / weeks</w:t>
            </w:r>
          </w:p>
        </w:tc>
        <w:tc>
          <w:tcPr>
            <w:tcW w:w="3642" w:type="dxa"/>
          </w:tcPr>
          <w:p w14:paraId="4C9E206D" w14:textId="44D14B02" w:rsidR="00917C51" w:rsidRPr="006E38DD" w:rsidRDefault="00917C51" w:rsidP="00917C51">
            <w:pPr>
              <w:cnfStyle w:val="100000000000" w:firstRow="1" w:lastRow="0" w:firstColumn="0" w:lastColumn="0" w:oddVBand="0" w:evenVBand="0" w:oddHBand="0" w:evenHBand="0" w:firstRowFirstColumn="0" w:firstRowLastColumn="0" w:lastRowFirstColumn="0" w:lastRowLastColumn="0"/>
            </w:pPr>
            <w:r w:rsidRPr="006E38DD">
              <w:t>Week 1-2</w:t>
            </w:r>
          </w:p>
        </w:tc>
        <w:tc>
          <w:tcPr>
            <w:tcW w:w="3573" w:type="dxa"/>
          </w:tcPr>
          <w:p w14:paraId="694EC266" w14:textId="23763940" w:rsidR="00917C51" w:rsidRPr="006E38DD" w:rsidRDefault="00917C51" w:rsidP="00917C51">
            <w:pPr>
              <w:cnfStyle w:val="100000000000" w:firstRow="1" w:lastRow="0" w:firstColumn="0" w:lastColumn="0" w:oddVBand="0" w:evenVBand="0" w:oddHBand="0" w:evenHBand="0" w:firstRowFirstColumn="0" w:firstRowLastColumn="0" w:lastRowFirstColumn="0" w:lastRowLastColumn="0"/>
            </w:pPr>
            <w:r w:rsidRPr="006E38DD">
              <w:t>Week 3-4</w:t>
            </w:r>
          </w:p>
        </w:tc>
        <w:tc>
          <w:tcPr>
            <w:tcW w:w="3557" w:type="dxa"/>
          </w:tcPr>
          <w:p w14:paraId="0D84A3DE" w14:textId="69E0978A" w:rsidR="00917C51" w:rsidRPr="006E38DD" w:rsidRDefault="00917C51" w:rsidP="00917C51">
            <w:pPr>
              <w:cnfStyle w:val="100000000000" w:firstRow="1" w:lastRow="0" w:firstColumn="0" w:lastColumn="0" w:oddVBand="0" w:evenVBand="0" w:oddHBand="0" w:evenHBand="0" w:firstRowFirstColumn="0" w:firstRowLastColumn="0" w:lastRowFirstColumn="0" w:lastRowLastColumn="0"/>
            </w:pPr>
            <w:r w:rsidRPr="006E38DD">
              <w:t>Week 5</w:t>
            </w:r>
          </w:p>
        </w:tc>
        <w:tc>
          <w:tcPr>
            <w:tcW w:w="3617" w:type="dxa"/>
          </w:tcPr>
          <w:p w14:paraId="348F22D6" w14:textId="15996A8D" w:rsidR="00917C51" w:rsidRPr="006E38DD" w:rsidRDefault="00917C51" w:rsidP="00917C51">
            <w:pPr>
              <w:cnfStyle w:val="100000000000" w:firstRow="1" w:lastRow="0" w:firstColumn="0" w:lastColumn="0" w:oddVBand="0" w:evenVBand="0" w:oddHBand="0" w:evenHBand="0" w:firstRowFirstColumn="0" w:firstRowLastColumn="0" w:lastRowFirstColumn="0" w:lastRowLastColumn="0"/>
            </w:pPr>
            <w:r w:rsidRPr="006E38DD">
              <w:t>Week 6</w:t>
            </w:r>
          </w:p>
        </w:tc>
        <w:tc>
          <w:tcPr>
            <w:tcW w:w="3107" w:type="dxa"/>
          </w:tcPr>
          <w:p w14:paraId="2B7E6B42" w14:textId="67AA7934" w:rsidR="00917C51" w:rsidRPr="006E38DD" w:rsidRDefault="00917C51" w:rsidP="00917C51">
            <w:pPr>
              <w:cnfStyle w:val="100000000000" w:firstRow="1" w:lastRow="0" w:firstColumn="0" w:lastColumn="0" w:oddVBand="0" w:evenVBand="0" w:oddHBand="0" w:evenHBand="0" w:firstRowFirstColumn="0" w:firstRowLastColumn="0" w:lastRowFirstColumn="0" w:lastRowLastColumn="0"/>
            </w:pPr>
            <w:r>
              <w:t>Final week of the half term</w:t>
            </w:r>
          </w:p>
        </w:tc>
      </w:tr>
      <w:tr w:rsidR="00917C51" w:rsidRPr="006E38DD" w14:paraId="6B62B51A" w14:textId="2BE590FA" w:rsidTr="002E5A7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35" w:type="dxa"/>
          </w:tcPr>
          <w:p w14:paraId="73CF56ED" w14:textId="77777777" w:rsidR="00917C51" w:rsidRPr="006E38DD" w:rsidRDefault="00917C51" w:rsidP="00917C51">
            <w:r w:rsidRPr="006E38DD">
              <w:t>Topic</w:t>
            </w:r>
          </w:p>
        </w:tc>
        <w:tc>
          <w:tcPr>
            <w:tcW w:w="3642" w:type="dxa"/>
          </w:tcPr>
          <w:p w14:paraId="7446C60B" w14:textId="2AE8A959" w:rsidR="00917C51" w:rsidRPr="006E38DD" w:rsidRDefault="00917C51" w:rsidP="00917C51">
            <w:pPr>
              <w:cnfStyle w:val="000000100000" w:firstRow="0" w:lastRow="0" w:firstColumn="0" w:lastColumn="0" w:oddVBand="0" w:evenVBand="0" w:oddHBand="1" w:evenHBand="0" w:firstRowFirstColumn="0" w:firstRowLastColumn="0" w:lastRowFirstColumn="0" w:lastRowLastColumn="0"/>
            </w:pPr>
            <w:r w:rsidRPr="006E38DD">
              <w:t>Unit 28 – Circles</w:t>
            </w:r>
          </w:p>
        </w:tc>
        <w:tc>
          <w:tcPr>
            <w:tcW w:w="3573" w:type="dxa"/>
          </w:tcPr>
          <w:p w14:paraId="5A288F40" w14:textId="6C1EC168" w:rsidR="00917C51" w:rsidRPr="006E38DD" w:rsidRDefault="00917C51" w:rsidP="00917C51">
            <w:pPr>
              <w:cnfStyle w:val="000000100000" w:firstRow="0" w:lastRow="0" w:firstColumn="0" w:lastColumn="0" w:oddVBand="0" w:evenVBand="0" w:oddHBand="1" w:evenHBand="0" w:firstRowFirstColumn="0" w:firstRowLastColumn="0" w:lastRowFirstColumn="0" w:lastRowLastColumn="0"/>
            </w:pPr>
            <w:r w:rsidRPr="006E38DD">
              <w:t>Unit 29 – Direct Proportion and Ratio</w:t>
            </w:r>
          </w:p>
        </w:tc>
        <w:tc>
          <w:tcPr>
            <w:tcW w:w="3557" w:type="dxa"/>
          </w:tcPr>
          <w:p w14:paraId="610C82CF" w14:textId="7897C292" w:rsidR="00917C51" w:rsidRPr="006E38DD" w:rsidRDefault="00917C51" w:rsidP="00917C51">
            <w:pPr>
              <w:cnfStyle w:val="000000100000" w:firstRow="0" w:lastRow="0" w:firstColumn="0" w:lastColumn="0" w:oddVBand="0" w:evenVBand="0" w:oddHBand="1" w:evenHBand="0" w:firstRowFirstColumn="0" w:firstRowLastColumn="0" w:lastRowFirstColumn="0" w:lastRowLastColumn="0"/>
            </w:pPr>
            <w:r w:rsidRPr="006E38DD">
              <w:t>Unit 30 – Vectors</w:t>
            </w:r>
          </w:p>
        </w:tc>
        <w:tc>
          <w:tcPr>
            <w:tcW w:w="3617" w:type="dxa"/>
          </w:tcPr>
          <w:p w14:paraId="38032301" w14:textId="4C4EDF29" w:rsidR="00917C51" w:rsidRPr="006E38DD" w:rsidRDefault="00917C51" w:rsidP="00917C51">
            <w:pPr>
              <w:cnfStyle w:val="000000100000" w:firstRow="0" w:lastRow="0" w:firstColumn="0" w:lastColumn="0" w:oddVBand="0" w:evenVBand="0" w:oddHBand="1" w:evenHBand="0" w:firstRowFirstColumn="0" w:firstRowLastColumn="0" w:lastRowFirstColumn="0" w:lastRowLastColumn="0"/>
            </w:pPr>
            <w:r w:rsidRPr="006E38DD">
              <w:t>Unit 31 – Tree Diagrams</w:t>
            </w:r>
          </w:p>
        </w:tc>
        <w:tc>
          <w:tcPr>
            <w:tcW w:w="3107" w:type="dxa"/>
          </w:tcPr>
          <w:p w14:paraId="20F7A409" w14:textId="0D5E9C5F" w:rsidR="00917C51" w:rsidRPr="006E38DD" w:rsidRDefault="00917C51" w:rsidP="00917C51">
            <w:pPr>
              <w:cnfStyle w:val="000000100000" w:firstRow="0" w:lastRow="0" w:firstColumn="0" w:lastColumn="0" w:oddVBand="0" w:evenVBand="0" w:oddHBand="1" w:evenHBand="0" w:firstRowFirstColumn="0" w:firstRowLastColumn="0" w:lastRowFirstColumn="0" w:lastRowLastColumn="0"/>
            </w:pPr>
            <w:r>
              <w:t xml:space="preserve">Reteach and Retention </w:t>
            </w:r>
          </w:p>
        </w:tc>
      </w:tr>
      <w:tr w:rsidR="00917C51" w:rsidRPr="006E38DD" w14:paraId="3E69A59A" w14:textId="575C9F3F" w:rsidTr="002E5A78">
        <w:trPr>
          <w:trHeight w:val="460"/>
        </w:trPr>
        <w:tc>
          <w:tcPr>
            <w:cnfStyle w:val="001000000000" w:firstRow="0" w:lastRow="0" w:firstColumn="1" w:lastColumn="0" w:oddVBand="0" w:evenVBand="0" w:oddHBand="0" w:evenHBand="0" w:firstRowFirstColumn="0" w:firstRowLastColumn="0" w:lastRowFirstColumn="0" w:lastRowLastColumn="0"/>
            <w:tcW w:w="3435" w:type="dxa"/>
          </w:tcPr>
          <w:p w14:paraId="44CA9B2F" w14:textId="77777777" w:rsidR="00917C51" w:rsidRPr="006E38DD" w:rsidRDefault="00917C51" w:rsidP="00917C51">
            <w:pPr>
              <w:rPr>
                <w:b w:val="0"/>
              </w:rPr>
            </w:pPr>
            <w:r w:rsidRPr="006E38DD">
              <w:rPr>
                <w:b w:val="0"/>
              </w:rPr>
              <w:t>Topic overview</w:t>
            </w:r>
          </w:p>
          <w:p w14:paraId="2BB033EA" w14:textId="77777777" w:rsidR="00917C51" w:rsidRPr="006E38DD" w:rsidRDefault="00917C51" w:rsidP="00917C51"/>
          <w:p w14:paraId="21C469AF" w14:textId="46AF96E7" w:rsidR="00917C51" w:rsidRPr="006E38DD" w:rsidRDefault="00CC7F16" w:rsidP="00917C51">
            <w:r>
              <w:t>Student</w:t>
            </w:r>
            <w:r w:rsidR="00917C51" w:rsidRPr="006E38DD">
              <w:t>s will learn…</w:t>
            </w:r>
          </w:p>
          <w:p w14:paraId="0717119B" w14:textId="77777777" w:rsidR="00917C51" w:rsidRPr="006E38DD" w:rsidRDefault="00917C51" w:rsidP="00917C51"/>
        </w:tc>
        <w:tc>
          <w:tcPr>
            <w:tcW w:w="3642" w:type="dxa"/>
          </w:tcPr>
          <w:p w14:paraId="1B0B0F2C" w14:textId="121B524E" w:rsidR="00917C51" w:rsidRPr="006E38DD" w:rsidRDefault="00917C51" w:rsidP="00917C51">
            <w:pPr>
              <w:cnfStyle w:val="000000000000" w:firstRow="0" w:lastRow="0" w:firstColumn="0" w:lastColumn="0" w:oddVBand="0" w:evenVBand="0" w:oddHBand="0" w:evenHBand="0" w:firstRowFirstColumn="0" w:firstRowLastColumn="0" w:lastRowFirstColumn="0" w:lastRowLastColumn="0"/>
            </w:pPr>
            <w:r>
              <w:t xml:space="preserve">To handle all aspects of </w:t>
            </w:r>
            <w:proofErr w:type="gramStart"/>
            <w:r>
              <w:t>circle based</w:t>
            </w:r>
            <w:proofErr w:type="gramEnd"/>
            <w:r>
              <w:t xml:space="preserve"> areas and volume questions</w:t>
            </w:r>
          </w:p>
        </w:tc>
        <w:tc>
          <w:tcPr>
            <w:tcW w:w="3573" w:type="dxa"/>
          </w:tcPr>
          <w:p w14:paraId="1251D6BD" w14:textId="715BE67A" w:rsidR="00917C51" w:rsidRPr="006E38DD" w:rsidRDefault="00917C51" w:rsidP="00917C51">
            <w:pPr>
              <w:cnfStyle w:val="000000000000" w:firstRow="0" w:lastRow="0" w:firstColumn="0" w:lastColumn="0" w:oddVBand="0" w:evenVBand="0" w:oddHBand="0" w:evenHBand="0" w:firstRowFirstColumn="0" w:firstRowLastColumn="0" w:lastRowFirstColumn="0" w:lastRowLastColumn="0"/>
            </w:pPr>
            <w:r>
              <w:t>To apply earlier ratio and proportion skills in context allowing amounts to be changed given ratios including currencies.</w:t>
            </w:r>
          </w:p>
        </w:tc>
        <w:tc>
          <w:tcPr>
            <w:tcW w:w="3557" w:type="dxa"/>
          </w:tcPr>
          <w:p w14:paraId="68A7DCA3" w14:textId="6AB0C552" w:rsidR="00917C51" w:rsidRPr="006E38DD" w:rsidRDefault="00917C51" w:rsidP="00917C51">
            <w:pPr>
              <w:cnfStyle w:val="000000000000" w:firstRow="0" w:lastRow="0" w:firstColumn="0" w:lastColumn="0" w:oddVBand="0" w:evenVBand="0" w:oddHBand="0" w:evenHBand="0" w:firstRowFirstColumn="0" w:firstRowLastColumn="0" w:lastRowFirstColumn="0" w:lastRowLastColumn="0"/>
            </w:pPr>
            <w:r>
              <w:t>To use and understand vectors including basic proof</w:t>
            </w:r>
          </w:p>
        </w:tc>
        <w:tc>
          <w:tcPr>
            <w:tcW w:w="3617" w:type="dxa"/>
          </w:tcPr>
          <w:p w14:paraId="0AC83A1A" w14:textId="7C3DC038" w:rsidR="00917C51" w:rsidRPr="006E38DD" w:rsidRDefault="00917C51" w:rsidP="00917C51">
            <w:pPr>
              <w:cnfStyle w:val="000000000000" w:firstRow="0" w:lastRow="0" w:firstColumn="0" w:lastColumn="0" w:oddVBand="0" w:evenVBand="0" w:oddHBand="0" w:evenHBand="0" w:firstRowFirstColumn="0" w:firstRowLastColumn="0" w:lastRowFirstColumn="0" w:lastRowLastColumn="0"/>
            </w:pPr>
            <w:r>
              <w:t>To draw and use tree diagrams to find and identify probabilities of events</w:t>
            </w:r>
          </w:p>
        </w:tc>
        <w:tc>
          <w:tcPr>
            <w:tcW w:w="3107" w:type="dxa"/>
          </w:tcPr>
          <w:p w14:paraId="01A198EB" w14:textId="77777777" w:rsidR="00917C51" w:rsidRDefault="00917C51" w:rsidP="00917C51">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175613A6" w14:textId="77777777" w:rsidR="00917C51" w:rsidRDefault="00917C51" w:rsidP="00917C51">
            <w:pPr>
              <w:cnfStyle w:val="000000000000" w:firstRow="0" w:lastRow="0" w:firstColumn="0" w:lastColumn="0" w:oddVBand="0" w:evenVBand="0" w:oddHBand="0" w:evenHBand="0" w:firstRowFirstColumn="0" w:firstRowLastColumn="0" w:lastRowFirstColumn="0" w:lastRowLastColumn="0"/>
            </w:pPr>
          </w:p>
        </w:tc>
      </w:tr>
      <w:tr w:rsidR="00917C51" w:rsidRPr="006E38DD" w14:paraId="42EBBD96" w14:textId="5C3C8006" w:rsidTr="002E5A7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35" w:type="dxa"/>
          </w:tcPr>
          <w:p w14:paraId="2905C2B8" w14:textId="77777777" w:rsidR="00917C51" w:rsidRPr="006E38DD" w:rsidRDefault="00917C51" w:rsidP="00917C51">
            <w:pPr>
              <w:rPr>
                <w:b w:val="0"/>
                <w:bCs w:val="0"/>
              </w:rPr>
            </w:pPr>
            <w:r w:rsidRPr="006E38DD">
              <w:t>Components</w:t>
            </w:r>
          </w:p>
          <w:p w14:paraId="2AA3B002" w14:textId="77777777" w:rsidR="00917C51" w:rsidRPr="006E38DD" w:rsidRDefault="00917C51" w:rsidP="00917C51">
            <w:pPr>
              <w:rPr>
                <w:b w:val="0"/>
                <w:bCs w:val="0"/>
              </w:rPr>
            </w:pPr>
          </w:p>
          <w:p w14:paraId="05675156" w14:textId="77777777" w:rsidR="00917C51" w:rsidRPr="006E38DD" w:rsidRDefault="00917C51" w:rsidP="00917C51">
            <w:pPr>
              <w:rPr>
                <w:b w:val="0"/>
                <w:bCs w:val="0"/>
              </w:rPr>
            </w:pPr>
          </w:p>
          <w:p w14:paraId="7602DA96" w14:textId="64A41284" w:rsidR="00917C51" w:rsidRPr="006E38DD" w:rsidRDefault="00917C51" w:rsidP="00917C51"/>
        </w:tc>
        <w:tc>
          <w:tcPr>
            <w:tcW w:w="3642" w:type="dxa"/>
          </w:tcPr>
          <w:p w14:paraId="48264ECF" w14:textId="77777777" w:rsidR="00A623FA" w:rsidRDefault="00A623FA" w:rsidP="00A623FA">
            <w:pPr>
              <w:cnfStyle w:val="000000100000" w:firstRow="0" w:lastRow="0" w:firstColumn="0" w:lastColumn="0" w:oddVBand="0" w:evenVBand="0" w:oddHBand="1" w:evenHBand="0" w:firstRowFirstColumn="0" w:firstRowLastColumn="0" w:lastRowFirstColumn="0" w:lastRowLastColumn="0"/>
            </w:pPr>
            <w:r>
              <w:t>Students should be able:</w:t>
            </w:r>
          </w:p>
          <w:p w14:paraId="6D53EB78" w14:textId="43F925A7" w:rsidR="00917C51" w:rsidRPr="006E38DD" w:rsidRDefault="00917C51" w:rsidP="00917C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6E38DD">
              <w:t>To label parts of a circle.</w:t>
            </w:r>
          </w:p>
          <w:p w14:paraId="49DC2586" w14:textId="77777777" w:rsidR="00917C51" w:rsidRPr="006E38DD" w:rsidRDefault="00917C51" w:rsidP="00917C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6E38DD">
              <w:t>To calculate the area and circumference of a circle.</w:t>
            </w:r>
          </w:p>
          <w:p w14:paraId="753EC87F" w14:textId="77777777" w:rsidR="00917C51" w:rsidRPr="006E38DD" w:rsidRDefault="00917C51" w:rsidP="00917C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6E38DD">
              <w:t>To calculate the area and perimeter of sectors.</w:t>
            </w:r>
          </w:p>
          <w:p w14:paraId="663F46CC" w14:textId="77777777" w:rsidR="00917C51" w:rsidRPr="006E38DD" w:rsidRDefault="00917C51" w:rsidP="00917C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6E38DD">
              <w:t xml:space="preserve">To calculate the volume and surface area of a sphere. </w:t>
            </w:r>
          </w:p>
          <w:p w14:paraId="71268FBF" w14:textId="77777777" w:rsidR="00917C51" w:rsidRPr="006E38DD" w:rsidRDefault="00917C51" w:rsidP="00917C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6E38DD">
              <w:t xml:space="preserve">To calculate the volume and surface area of a cylinder. </w:t>
            </w:r>
          </w:p>
          <w:p w14:paraId="7E8AB476" w14:textId="77777777" w:rsidR="00917C51" w:rsidRPr="006E38DD" w:rsidRDefault="00917C51" w:rsidP="00917C51">
            <w:pPr>
              <w:pStyle w:val="ListParagraph"/>
              <w:cnfStyle w:val="000000100000" w:firstRow="0" w:lastRow="0" w:firstColumn="0" w:lastColumn="0" w:oddVBand="0" w:evenVBand="0" w:oddHBand="1" w:evenHBand="0" w:firstRowFirstColumn="0" w:firstRowLastColumn="0" w:lastRowFirstColumn="0" w:lastRowLastColumn="0"/>
            </w:pPr>
          </w:p>
        </w:tc>
        <w:tc>
          <w:tcPr>
            <w:tcW w:w="3573" w:type="dxa"/>
          </w:tcPr>
          <w:p w14:paraId="3155E615" w14:textId="06D9DB94" w:rsidR="00A623FA" w:rsidRDefault="00A623FA" w:rsidP="00A623FA">
            <w:pPr>
              <w:cnfStyle w:val="000000100000" w:firstRow="0" w:lastRow="0" w:firstColumn="0" w:lastColumn="0" w:oddVBand="0" w:evenVBand="0" w:oddHBand="1" w:evenHBand="0" w:firstRowFirstColumn="0" w:firstRowLastColumn="0" w:lastRowFirstColumn="0" w:lastRowLastColumn="0"/>
            </w:pPr>
            <w:r>
              <w:t>Students should be able:</w:t>
            </w:r>
          </w:p>
          <w:p w14:paraId="033D9DA2" w14:textId="020C6A47" w:rsidR="00917C51" w:rsidRPr="006E38DD" w:rsidRDefault="00917C51" w:rsidP="00917C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6E38DD">
              <w:t>To simplify ratio</w:t>
            </w:r>
          </w:p>
          <w:p w14:paraId="4E6CD3AA" w14:textId="77777777" w:rsidR="00917C51" w:rsidRPr="006E38DD" w:rsidRDefault="00917C51" w:rsidP="00917C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6E38DD">
              <w:t xml:space="preserve">To express ration in the form </w:t>
            </w:r>
            <w:proofErr w:type="gramStart"/>
            <w:r w:rsidRPr="006E38DD">
              <w:t>1:n</w:t>
            </w:r>
            <w:proofErr w:type="gramEnd"/>
            <w:r w:rsidRPr="006E38DD">
              <w:t xml:space="preserve"> and n:1.</w:t>
            </w:r>
          </w:p>
          <w:p w14:paraId="0C33B7A6" w14:textId="77777777" w:rsidR="00917C51" w:rsidRPr="006E38DD" w:rsidRDefault="00917C51" w:rsidP="00917C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6E38DD">
              <w:t>To divide an amount into a given ratio.</w:t>
            </w:r>
          </w:p>
          <w:p w14:paraId="472E277F" w14:textId="77777777" w:rsidR="00917C51" w:rsidRPr="006E38DD" w:rsidRDefault="00917C51" w:rsidP="00917C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6E38DD">
              <w:t>To use direct proportion to solve problems.</w:t>
            </w:r>
          </w:p>
          <w:p w14:paraId="68542CD0" w14:textId="77777777" w:rsidR="00917C51" w:rsidRPr="006E38DD" w:rsidRDefault="00917C51" w:rsidP="00917C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6E38DD">
              <w:t>To convert currencies.</w:t>
            </w:r>
          </w:p>
          <w:p w14:paraId="7C9A225C" w14:textId="77777777" w:rsidR="00917C51" w:rsidRPr="006E38DD" w:rsidRDefault="00917C51" w:rsidP="00917C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6E38DD">
              <w:t>To set up problems involving direct or inverse proportion.</w:t>
            </w:r>
          </w:p>
          <w:p w14:paraId="67E0307D" w14:textId="77777777" w:rsidR="00917C51" w:rsidRPr="006E38DD" w:rsidRDefault="00917C51" w:rsidP="00917C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6E38DD">
              <w:t>To use graphs to solve direct and inverse proportion problems.</w:t>
            </w:r>
          </w:p>
          <w:p w14:paraId="2A3A140C" w14:textId="015418BF" w:rsidR="00917C51" w:rsidRPr="006E38DD" w:rsidRDefault="00917C51" w:rsidP="00917C51">
            <w:pPr>
              <w:pStyle w:val="ListParagraph"/>
              <w:cnfStyle w:val="000000100000" w:firstRow="0" w:lastRow="0" w:firstColumn="0" w:lastColumn="0" w:oddVBand="0" w:evenVBand="0" w:oddHBand="1" w:evenHBand="0" w:firstRowFirstColumn="0" w:firstRowLastColumn="0" w:lastRowFirstColumn="0" w:lastRowLastColumn="0"/>
            </w:pPr>
          </w:p>
        </w:tc>
        <w:tc>
          <w:tcPr>
            <w:tcW w:w="3557" w:type="dxa"/>
          </w:tcPr>
          <w:p w14:paraId="70D12A5F" w14:textId="77777777" w:rsidR="00A623FA" w:rsidRDefault="00A623FA" w:rsidP="00A623FA">
            <w:pPr>
              <w:cnfStyle w:val="000000100000" w:firstRow="0" w:lastRow="0" w:firstColumn="0" w:lastColumn="0" w:oddVBand="0" w:evenVBand="0" w:oddHBand="1" w:evenHBand="0" w:firstRowFirstColumn="0" w:firstRowLastColumn="0" w:lastRowFirstColumn="0" w:lastRowLastColumn="0"/>
            </w:pPr>
            <w:r>
              <w:t>Students should be able:</w:t>
            </w:r>
          </w:p>
          <w:p w14:paraId="7F91317D" w14:textId="44865755" w:rsidR="00917C51" w:rsidRPr="006E38DD" w:rsidRDefault="00917C51" w:rsidP="00917C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6E38DD">
              <w:t>To use vector notation.</w:t>
            </w:r>
          </w:p>
          <w:p w14:paraId="73B55EE1" w14:textId="77777777" w:rsidR="00917C51" w:rsidRPr="006E38DD" w:rsidRDefault="00917C51" w:rsidP="00917C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6E38DD">
              <w:t>To draw a column vector.</w:t>
            </w:r>
          </w:p>
          <w:p w14:paraId="7C1DA75A" w14:textId="77777777" w:rsidR="00917C51" w:rsidRPr="006E38DD" w:rsidRDefault="00917C51" w:rsidP="00917C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6E38DD">
              <w:t>To calculate the sum or difference of two vectors.</w:t>
            </w:r>
          </w:p>
          <w:p w14:paraId="146B9222" w14:textId="77777777" w:rsidR="00917C51" w:rsidRPr="006E38DD" w:rsidRDefault="00917C51" w:rsidP="00917C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6E38DD">
              <w:t>To combine vectors by addition.</w:t>
            </w:r>
          </w:p>
          <w:p w14:paraId="1B3DC113" w14:textId="0AD4636D" w:rsidR="00917C51" w:rsidRPr="006E38DD" w:rsidRDefault="00917C51" w:rsidP="00917C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Students are able</w:t>
            </w:r>
            <w:r w:rsidRPr="006E38DD">
              <w:t xml:space="preserve"> to find the magnitude of a vector. </w:t>
            </w:r>
          </w:p>
          <w:p w14:paraId="111FC988" w14:textId="77777777" w:rsidR="00917C51" w:rsidRPr="006E38DD" w:rsidRDefault="00917C51" w:rsidP="00917C51">
            <w:pPr>
              <w:pStyle w:val="ListParagraph"/>
              <w:cnfStyle w:val="000000100000" w:firstRow="0" w:lastRow="0" w:firstColumn="0" w:lastColumn="0" w:oddVBand="0" w:evenVBand="0" w:oddHBand="1" w:evenHBand="0" w:firstRowFirstColumn="0" w:firstRowLastColumn="0" w:lastRowFirstColumn="0" w:lastRowLastColumn="0"/>
            </w:pPr>
          </w:p>
        </w:tc>
        <w:tc>
          <w:tcPr>
            <w:tcW w:w="3617" w:type="dxa"/>
          </w:tcPr>
          <w:p w14:paraId="48F44BEE" w14:textId="77777777" w:rsidR="00A623FA" w:rsidRDefault="00A623FA" w:rsidP="00A623FA">
            <w:pPr>
              <w:cnfStyle w:val="000000100000" w:firstRow="0" w:lastRow="0" w:firstColumn="0" w:lastColumn="0" w:oddVBand="0" w:evenVBand="0" w:oddHBand="1" w:evenHBand="0" w:firstRowFirstColumn="0" w:firstRowLastColumn="0" w:lastRowFirstColumn="0" w:lastRowLastColumn="0"/>
            </w:pPr>
            <w:r>
              <w:t>Students should be able:</w:t>
            </w:r>
          </w:p>
          <w:p w14:paraId="37BCAF41" w14:textId="3397285D" w:rsidR="00917C51" w:rsidRPr="006E38DD" w:rsidRDefault="00917C51" w:rsidP="00917C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6E38DD">
              <w:t>To draw a probability tree diagram.</w:t>
            </w:r>
          </w:p>
          <w:p w14:paraId="11F243EB" w14:textId="77777777" w:rsidR="00917C51" w:rsidRPr="006E38DD" w:rsidRDefault="00917C51" w:rsidP="00917C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6E38DD">
              <w:t>To use a tree diagram to calculate conditional probability.</w:t>
            </w:r>
          </w:p>
          <w:p w14:paraId="4986EF7F" w14:textId="77777777" w:rsidR="00917C51" w:rsidRPr="006E38DD" w:rsidRDefault="00917C51" w:rsidP="00917C51">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6E38DD">
              <w:t>To use and draw probability tree diagrams without replacement.</w:t>
            </w:r>
          </w:p>
          <w:p w14:paraId="0B833097" w14:textId="77777777" w:rsidR="00917C51" w:rsidRPr="006E38DD" w:rsidRDefault="00917C51" w:rsidP="00917C51">
            <w:pPr>
              <w:pStyle w:val="ListParagraph"/>
              <w:cnfStyle w:val="000000100000" w:firstRow="0" w:lastRow="0" w:firstColumn="0" w:lastColumn="0" w:oddVBand="0" w:evenVBand="0" w:oddHBand="1" w:evenHBand="0" w:firstRowFirstColumn="0" w:firstRowLastColumn="0" w:lastRowFirstColumn="0" w:lastRowLastColumn="0"/>
            </w:pPr>
          </w:p>
        </w:tc>
        <w:tc>
          <w:tcPr>
            <w:tcW w:w="3107" w:type="dxa"/>
          </w:tcPr>
          <w:p w14:paraId="18085347" w14:textId="175DDA01" w:rsidR="00917C51" w:rsidRPr="006E38DD" w:rsidRDefault="00917C51" w:rsidP="00917C51">
            <w:pPr>
              <w:cnfStyle w:val="000000100000" w:firstRow="0" w:lastRow="0" w:firstColumn="0" w:lastColumn="0" w:oddVBand="0" w:evenVBand="0" w:oddHBand="1" w:evenHBand="0" w:firstRowFirstColumn="0" w:firstRowLastColumn="0" w:lastRowFirstColumn="0" w:lastRowLastColumn="0"/>
            </w:pPr>
            <w:r>
              <w:t>Staff complete a program of adaptive reteaching on specific topics based on the individual/class needs within their groups that have been flagged in this block of learning. Regular assessments are used to identify gaps in learning. Any gaps found are then addressed in lessons to help support learning and retention. Clear areas for improvement are monitored by individual staff and at a departmental level.</w:t>
            </w:r>
          </w:p>
        </w:tc>
      </w:tr>
      <w:tr w:rsidR="00917C51" w:rsidRPr="006E38DD" w14:paraId="08A67C2E" w14:textId="126F9041" w:rsidTr="002E5A78">
        <w:trPr>
          <w:trHeight w:val="460"/>
        </w:trPr>
        <w:tc>
          <w:tcPr>
            <w:cnfStyle w:val="001000000000" w:firstRow="0" w:lastRow="0" w:firstColumn="1" w:lastColumn="0" w:oddVBand="0" w:evenVBand="0" w:oddHBand="0" w:evenHBand="0" w:firstRowFirstColumn="0" w:firstRowLastColumn="0" w:lastRowFirstColumn="0" w:lastRowLastColumn="0"/>
            <w:tcW w:w="3435" w:type="dxa"/>
          </w:tcPr>
          <w:p w14:paraId="68D50E30" w14:textId="49FB869E" w:rsidR="00917C51" w:rsidRPr="006E38DD" w:rsidRDefault="00917C51" w:rsidP="00917C51">
            <w:r w:rsidRPr="006E38DD">
              <w:t xml:space="preserve">What </w:t>
            </w:r>
            <w:r w:rsidR="00CC7F16">
              <w:t>student</w:t>
            </w:r>
            <w:r w:rsidRPr="006E38DD">
              <w:t>s should already know</w:t>
            </w:r>
          </w:p>
          <w:p w14:paraId="508E3A74" w14:textId="77777777" w:rsidR="00917C51" w:rsidRPr="006E38DD" w:rsidRDefault="00917C51" w:rsidP="00917C51">
            <w:r w:rsidRPr="006E38DD">
              <w:t>(prior learning components)</w:t>
            </w:r>
          </w:p>
          <w:p w14:paraId="044236B6" w14:textId="77777777" w:rsidR="00917C51" w:rsidRPr="006E38DD" w:rsidRDefault="00917C51" w:rsidP="00917C51">
            <w:pPr>
              <w:rPr>
                <w:b w:val="0"/>
                <w:bCs w:val="0"/>
              </w:rPr>
            </w:pPr>
          </w:p>
          <w:p w14:paraId="7B654702" w14:textId="1B2C0ED8" w:rsidR="00917C51" w:rsidRPr="006E38DD" w:rsidRDefault="00917C51" w:rsidP="00917C51"/>
        </w:tc>
        <w:tc>
          <w:tcPr>
            <w:tcW w:w="3642" w:type="dxa"/>
          </w:tcPr>
          <w:p w14:paraId="155CB468" w14:textId="77777777" w:rsidR="00917C51" w:rsidRPr="006E38DD" w:rsidRDefault="00917C51" w:rsidP="00917C51">
            <w:pPr>
              <w:cnfStyle w:val="000000000000" w:firstRow="0" w:lastRow="0" w:firstColumn="0" w:lastColumn="0" w:oddVBand="0" w:evenVBand="0" w:oddHBand="0" w:evenHBand="0" w:firstRowFirstColumn="0" w:firstRowLastColumn="0" w:lastRowFirstColumn="0" w:lastRowLastColumn="0"/>
            </w:pPr>
            <w:r w:rsidRPr="006E38DD">
              <w:t xml:space="preserve">Students should know the formula for calculating the area of a rectangle. </w:t>
            </w:r>
          </w:p>
          <w:p w14:paraId="62DDEF0A" w14:textId="2081BD4B" w:rsidR="00917C51" w:rsidRPr="006E38DD" w:rsidRDefault="00917C51" w:rsidP="00917C51">
            <w:pPr>
              <w:cnfStyle w:val="000000000000" w:firstRow="0" w:lastRow="0" w:firstColumn="0" w:lastColumn="0" w:oddVBand="0" w:evenVBand="0" w:oddHBand="0" w:evenHBand="0" w:firstRowFirstColumn="0" w:firstRowLastColumn="0" w:lastRowFirstColumn="0" w:lastRowLastColumn="0"/>
            </w:pPr>
            <w:r w:rsidRPr="006E38DD">
              <w:t>Students should know how to use the four operations on a calculator.</w:t>
            </w:r>
          </w:p>
        </w:tc>
        <w:tc>
          <w:tcPr>
            <w:tcW w:w="3573" w:type="dxa"/>
          </w:tcPr>
          <w:p w14:paraId="48BC175D" w14:textId="77777777" w:rsidR="00917C51" w:rsidRPr="006E38DD" w:rsidRDefault="00917C51" w:rsidP="00917C51">
            <w:pPr>
              <w:cnfStyle w:val="000000000000" w:firstRow="0" w:lastRow="0" w:firstColumn="0" w:lastColumn="0" w:oddVBand="0" w:evenVBand="0" w:oddHBand="0" w:evenHBand="0" w:firstRowFirstColumn="0" w:firstRowLastColumn="0" w:lastRowFirstColumn="0" w:lastRowLastColumn="0"/>
            </w:pPr>
            <w:r w:rsidRPr="006E38DD">
              <w:t>Students should know the four operations of number.</w:t>
            </w:r>
          </w:p>
          <w:p w14:paraId="7728304A" w14:textId="72D91C61" w:rsidR="00917C51" w:rsidRPr="006E38DD" w:rsidRDefault="00917C51" w:rsidP="00917C51">
            <w:pPr>
              <w:cnfStyle w:val="000000000000" w:firstRow="0" w:lastRow="0" w:firstColumn="0" w:lastColumn="0" w:oddVBand="0" w:evenVBand="0" w:oddHBand="0" w:evenHBand="0" w:firstRowFirstColumn="0" w:firstRowLastColumn="0" w:lastRowFirstColumn="0" w:lastRowLastColumn="0"/>
            </w:pPr>
            <w:r w:rsidRPr="006E38DD">
              <w:t>Students should have a basic understanding of fractions as being ‘parts of a whole’.</w:t>
            </w:r>
          </w:p>
        </w:tc>
        <w:tc>
          <w:tcPr>
            <w:tcW w:w="3557" w:type="dxa"/>
          </w:tcPr>
          <w:p w14:paraId="3010CE29" w14:textId="77777777" w:rsidR="00917C51" w:rsidRPr="006E38DD" w:rsidRDefault="00917C51" w:rsidP="00917C51">
            <w:pPr>
              <w:cnfStyle w:val="000000000000" w:firstRow="0" w:lastRow="0" w:firstColumn="0" w:lastColumn="0" w:oddVBand="0" w:evenVBand="0" w:oddHBand="0" w:evenHBand="0" w:firstRowFirstColumn="0" w:firstRowLastColumn="0" w:lastRowFirstColumn="0" w:lastRowLastColumn="0"/>
            </w:pPr>
            <w:r w:rsidRPr="006E38DD">
              <w:t>Students should be able to draw linear and quadratic graphs.</w:t>
            </w:r>
          </w:p>
          <w:p w14:paraId="0FC1CF1E" w14:textId="77777777" w:rsidR="00917C51" w:rsidRPr="006E38DD" w:rsidRDefault="00917C51" w:rsidP="00917C51">
            <w:pPr>
              <w:cnfStyle w:val="000000000000" w:firstRow="0" w:lastRow="0" w:firstColumn="0" w:lastColumn="0" w:oddVBand="0" w:evenVBand="0" w:oddHBand="0" w:evenHBand="0" w:firstRowFirstColumn="0" w:firstRowLastColumn="0" w:lastRowFirstColumn="0" w:lastRowLastColumn="0"/>
            </w:pPr>
            <w:r w:rsidRPr="006E38DD">
              <w:t>Students should be able to calculate the gradient of a linear function between two points.</w:t>
            </w:r>
          </w:p>
          <w:p w14:paraId="19336BAC" w14:textId="77777777" w:rsidR="00917C51" w:rsidRPr="006E38DD" w:rsidRDefault="00917C51" w:rsidP="00917C51">
            <w:pPr>
              <w:cnfStyle w:val="000000000000" w:firstRow="0" w:lastRow="0" w:firstColumn="0" w:lastColumn="0" w:oddVBand="0" w:evenVBand="0" w:oddHBand="0" w:evenHBand="0" w:firstRowFirstColumn="0" w:firstRowLastColumn="0" w:lastRowFirstColumn="0" w:lastRowLastColumn="0"/>
            </w:pPr>
            <w:r w:rsidRPr="006E38DD">
              <w:t>Students should recall transformations of trigonometric functions.</w:t>
            </w:r>
          </w:p>
          <w:p w14:paraId="5BD18908" w14:textId="64B65AAE" w:rsidR="00917C51" w:rsidRPr="006E38DD" w:rsidRDefault="00917C51" w:rsidP="00917C51">
            <w:pPr>
              <w:cnfStyle w:val="000000000000" w:firstRow="0" w:lastRow="0" w:firstColumn="0" w:lastColumn="0" w:oddVBand="0" w:evenVBand="0" w:oddHBand="0" w:evenHBand="0" w:firstRowFirstColumn="0" w:firstRowLastColumn="0" w:lastRowFirstColumn="0" w:lastRowLastColumn="0"/>
            </w:pPr>
            <w:r w:rsidRPr="006E38DD">
              <w:lastRenderedPageBreak/>
              <w:t>Students should have knowledge of writing statements of direct proportion and forming an equation to find values.</w:t>
            </w:r>
          </w:p>
        </w:tc>
        <w:tc>
          <w:tcPr>
            <w:tcW w:w="3617" w:type="dxa"/>
          </w:tcPr>
          <w:p w14:paraId="27D7DABE" w14:textId="77777777" w:rsidR="00917C51" w:rsidRPr="006E38DD" w:rsidRDefault="00917C51" w:rsidP="00917C51">
            <w:pPr>
              <w:cnfStyle w:val="000000000000" w:firstRow="0" w:lastRow="0" w:firstColumn="0" w:lastColumn="0" w:oddVBand="0" w:evenVBand="0" w:oddHBand="0" w:evenHBand="0" w:firstRowFirstColumn="0" w:firstRowLastColumn="0" w:lastRowFirstColumn="0" w:lastRowLastColumn="0"/>
            </w:pPr>
            <w:r w:rsidRPr="006E38DD">
              <w:lastRenderedPageBreak/>
              <w:t>Students should know how to add and multiply fractions and decimals.</w:t>
            </w:r>
          </w:p>
          <w:p w14:paraId="1082E561" w14:textId="1EEF786D" w:rsidR="00917C51" w:rsidRPr="006E38DD" w:rsidRDefault="00917C51" w:rsidP="00917C51">
            <w:pPr>
              <w:cnfStyle w:val="000000000000" w:firstRow="0" w:lastRow="0" w:firstColumn="0" w:lastColumn="0" w:oddVBand="0" w:evenVBand="0" w:oddHBand="0" w:evenHBand="0" w:firstRowFirstColumn="0" w:firstRowLastColumn="0" w:lastRowFirstColumn="0" w:lastRowLastColumn="0"/>
            </w:pPr>
            <w:r w:rsidRPr="006E38DD">
              <w:t>Students should have experience of expressing one number as a fraction of another number.</w:t>
            </w:r>
          </w:p>
        </w:tc>
        <w:tc>
          <w:tcPr>
            <w:tcW w:w="3107" w:type="dxa"/>
          </w:tcPr>
          <w:p w14:paraId="66030F75" w14:textId="77777777" w:rsidR="00917C51" w:rsidRPr="00C00E06" w:rsidRDefault="00917C51" w:rsidP="00917C51">
            <w:pPr>
              <w:cnfStyle w:val="000000000000" w:firstRow="0" w:lastRow="0" w:firstColumn="0" w:lastColumn="0" w:oddVBand="0" w:evenVBand="0" w:oddHBand="0" w:evenHBand="0" w:firstRowFirstColumn="0" w:firstRowLastColumn="0" w:lastRowFirstColumn="0" w:lastRowLastColumn="0"/>
            </w:pPr>
            <w:r w:rsidRPr="00C00E06">
              <w:t xml:space="preserve">All the </w:t>
            </w:r>
            <w:r>
              <w:t>half term</w:t>
            </w:r>
            <w:r w:rsidRPr="00C00E06">
              <w:t xml:space="preserve"> content will have been covered by this point. Staff will use departmental tracking documents to analyse the gaps in learning from</w:t>
            </w:r>
            <w:r>
              <w:t xml:space="preserve"> the most recent assessments and</w:t>
            </w:r>
            <w:r w:rsidRPr="00C00E06">
              <w:t xml:space="preserve"> all previous assessments. </w:t>
            </w:r>
          </w:p>
          <w:p w14:paraId="5CFDCFB3" w14:textId="1E74F172" w:rsidR="00917C51" w:rsidRPr="006E38DD" w:rsidRDefault="00917C51" w:rsidP="00917C51">
            <w:pPr>
              <w:cnfStyle w:val="000000000000" w:firstRow="0" w:lastRow="0" w:firstColumn="0" w:lastColumn="0" w:oddVBand="0" w:evenVBand="0" w:oddHBand="0" w:evenHBand="0" w:firstRowFirstColumn="0" w:firstRowLastColumn="0" w:lastRowFirstColumn="0" w:lastRowLastColumn="0"/>
            </w:pPr>
            <w:r w:rsidRPr="00C00E06">
              <w:lastRenderedPageBreak/>
              <w:t>The ability to structure and breakdown a problem-solving question as exemplified in the TFI questions throughout the course.</w:t>
            </w:r>
          </w:p>
        </w:tc>
      </w:tr>
      <w:tr w:rsidR="00917C51" w:rsidRPr="006E38DD" w14:paraId="07BCF150" w14:textId="1015E7D0" w:rsidTr="002E5A7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35" w:type="dxa"/>
          </w:tcPr>
          <w:p w14:paraId="326D097C" w14:textId="77777777" w:rsidR="00917C51" w:rsidRPr="006E38DD" w:rsidRDefault="00917C51" w:rsidP="00917C51">
            <w:pPr>
              <w:rPr>
                <w:b w:val="0"/>
                <w:bCs w:val="0"/>
              </w:rPr>
            </w:pPr>
            <w:r w:rsidRPr="006E38DD">
              <w:lastRenderedPageBreak/>
              <w:t>Transferrable knowledge (skills)</w:t>
            </w:r>
          </w:p>
          <w:p w14:paraId="6BD3384B" w14:textId="77777777" w:rsidR="00917C51" w:rsidRPr="006E38DD" w:rsidRDefault="00917C51" w:rsidP="00917C51">
            <w:pPr>
              <w:rPr>
                <w:b w:val="0"/>
                <w:bCs w:val="0"/>
              </w:rPr>
            </w:pPr>
          </w:p>
          <w:p w14:paraId="6A8E4C87" w14:textId="77777777" w:rsidR="00917C51" w:rsidRPr="006E38DD" w:rsidRDefault="00917C51" w:rsidP="00917C51">
            <w:pPr>
              <w:rPr>
                <w:b w:val="0"/>
                <w:bCs w:val="0"/>
              </w:rPr>
            </w:pPr>
          </w:p>
          <w:p w14:paraId="75F69E30" w14:textId="21238411" w:rsidR="00917C51" w:rsidRPr="006E38DD" w:rsidRDefault="00917C51" w:rsidP="00917C51"/>
        </w:tc>
        <w:tc>
          <w:tcPr>
            <w:tcW w:w="3642" w:type="dxa"/>
          </w:tcPr>
          <w:p w14:paraId="35472A2B" w14:textId="2702D476" w:rsidR="00917C51" w:rsidRDefault="00917C51" w:rsidP="00917C51">
            <w:pPr>
              <w:cnfStyle w:val="000000100000" w:firstRow="0" w:lastRow="0" w:firstColumn="0" w:lastColumn="0" w:oddVBand="0" w:evenVBand="0" w:oddHBand="1" w:evenHBand="0" w:firstRowFirstColumn="0" w:firstRowLastColumn="0" w:lastRowFirstColumn="0" w:lastRowLastColumn="0"/>
            </w:pPr>
            <w:r>
              <w:t xml:space="preserve">The topic will build </w:t>
            </w:r>
            <w:r w:rsidR="00CC7F16">
              <w:t>student</w:t>
            </w:r>
            <w:r>
              <w:t>s’ confidence with basic shape and the use of basic formula.</w:t>
            </w:r>
          </w:p>
          <w:p w14:paraId="6000A00E" w14:textId="32F4E78B" w:rsidR="00917C51" w:rsidRPr="006E38DD" w:rsidRDefault="00917C51" w:rsidP="00917C51">
            <w:pPr>
              <w:cnfStyle w:val="000000100000" w:firstRow="0" w:lastRow="0" w:firstColumn="0" w:lastColumn="0" w:oddVBand="0" w:evenVBand="0" w:oddHBand="1" w:evenHBand="0" w:firstRowFirstColumn="0" w:firstRowLastColumn="0" w:lastRowFirstColumn="0" w:lastRowLastColumn="0"/>
            </w:pPr>
            <w:r>
              <w:t>These skills will be used again when asked to complete multistep area and volume questions and in density. The use of exact value of pi continues the use of accuracy in answers that builds on the work including surds.</w:t>
            </w:r>
          </w:p>
        </w:tc>
        <w:tc>
          <w:tcPr>
            <w:tcW w:w="3573" w:type="dxa"/>
          </w:tcPr>
          <w:p w14:paraId="13093026" w14:textId="58C0CC9E" w:rsidR="00917C51" w:rsidRPr="006E38DD" w:rsidRDefault="00917C51" w:rsidP="00917C51">
            <w:pPr>
              <w:cnfStyle w:val="000000100000" w:firstRow="0" w:lastRow="0" w:firstColumn="0" w:lastColumn="0" w:oddVBand="0" w:evenVBand="0" w:oddHBand="1" w:evenHBand="0" w:firstRowFirstColumn="0" w:firstRowLastColumn="0" w:lastRowFirstColumn="0" w:lastRowLastColumn="0"/>
            </w:pPr>
            <w:r>
              <w:t>The handling ratios is revisited throughout KS4 with many multi step questions incorporating this skill. This unit looks at all of these skills cementing this knowledge with a focus on currency at the end of the unit that is a life skill.</w:t>
            </w:r>
          </w:p>
        </w:tc>
        <w:tc>
          <w:tcPr>
            <w:tcW w:w="3557" w:type="dxa"/>
          </w:tcPr>
          <w:p w14:paraId="6288ED55" w14:textId="51E219AF" w:rsidR="00917C51" w:rsidRPr="006E38DD" w:rsidRDefault="00917C51" w:rsidP="00917C51">
            <w:pPr>
              <w:cnfStyle w:val="000000100000" w:firstRow="0" w:lastRow="0" w:firstColumn="0" w:lastColumn="0" w:oddVBand="0" w:evenVBand="0" w:oddHBand="1" w:evenHBand="0" w:firstRowFirstColumn="0" w:firstRowLastColumn="0" w:lastRowFirstColumn="0" w:lastRowLastColumn="0"/>
            </w:pPr>
            <w:r>
              <w:t xml:space="preserve">The basic vector skills </w:t>
            </w:r>
            <w:proofErr w:type="gramStart"/>
            <w:r>
              <w:t>looks</w:t>
            </w:r>
            <w:proofErr w:type="gramEnd"/>
            <w:r>
              <w:t xml:space="preserve"> to allow visual representations of mathematical ideas to be seen and the use of Pythagoras and trig will be revisited. Proof elements of this unit remind students of what is needed for mathematical proof and how a reasoned response is needed for a rigorous proof</w:t>
            </w:r>
          </w:p>
        </w:tc>
        <w:tc>
          <w:tcPr>
            <w:tcW w:w="3617" w:type="dxa"/>
          </w:tcPr>
          <w:p w14:paraId="3A05B351" w14:textId="5BB4E30A" w:rsidR="00917C51" w:rsidRPr="006E38DD" w:rsidRDefault="00917C51" w:rsidP="00917C51">
            <w:pPr>
              <w:cnfStyle w:val="000000100000" w:firstRow="0" w:lastRow="0" w:firstColumn="0" w:lastColumn="0" w:oddVBand="0" w:evenVBand="0" w:oddHBand="1" w:evenHBand="0" w:firstRowFirstColumn="0" w:firstRowLastColumn="0" w:lastRowFirstColumn="0" w:lastRowLastColumn="0"/>
            </w:pPr>
            <w:r>
              <w:t xml:space="preserve">This builds on the basic probability covered earlier and </w:t>
            </w:r>
            <w:proofErr w:type="spellStart"/>
            <w:r>
              <w:t>a</w:t>
            </w:r>
            <w:proofErr w:type="spellEnd"/>
            <w:r>
              <w:t xml:space="preserve"> emphasis should be given </w:t>
            </w:r>
            <w:proofErr w:type="gramStart"/>
            <w:r>
              <w:t>to  notation</w:t>
            </w:r>
            <w:proofErr w:type="gramEnd"/>
            <w:r>
              <w:t xml:space="preserve"> to support work on sets and further probability later in KS4.</w:t>
            </w:r>
          </w:p>
        </w:tc>
        <w:tc>
          <w:tcPr>
            <w:tcW w:w="3107" w:type="dxa"/>
          </w:tcPr>
          <w:p w14:paraId="336ACB9D" w14:textId="075F5226" w:rsidR="00917C51" w:rsidRDefault="00917C51" w:rsidP="00917C51">
            <w:pPr>
              <w:cnfStyle w:val="000000100000" w:firstRow="0" w:lastRow="0" w:firstColumn="0" w:lastColumn="0" w:oddVBand="0" w:evenVBand="0" w:oddHBand="1" w:evenHBand="0" w:firstRowFirstColumn="0" w:firstRowLastColumn="0" w:lastRowFirstColumn="0" w:lastRowLastColumn="0"/>
            </w:pPr>
            <w:r>
              <w:t>This activity should serve to highlight and address areas of weakness in teaching and learning or retention. This early intervention to understand specific key areas for improvement or development. This should help to build confidence and improve students’ ability to answer these and directly sequential problems.</w:t>
            </w:r>
          </w:p>
        </w:tc>
      </w:tr>
      <w:tr w:rsidR="00917C51" w:rsidRPr="006E38DD" w14:paraId="4E89435C" w14:textId="23121097" w:rsidTr="002E5A78">
        <w:trPr>
          <w:trHeight w:val="460"/>
        </w:trPr>
        <w:tc>
          <w:tcPr>
            <w:cnfStyle w:val="001000000000" w:firstRow="0" w:lastRow="0" w:firstColumn="1" w:lastColumn="0" w:oddVBand="0" w:evenVBand="0" w:oddHBand="0" w:evenHBand="0" w:firstRowFirstColumn="0" w:firstRowLastColumn="0" w:lastRowFirstColumn="0" w:lastRowLastColumn="0"/>
            <w:tcW w:w="3435" w:type="dxa"/>
          </w:tcPr>
          <w:p w14:paraId="4B87B9B2" w14:textId="5D0FBCC2" w:rsidR="00917C51" w:rsidRPr="006E38DD" w:rsidRDefault="00917C51" w:rsidP="00917C51">
            <w:pPr>
              <w:rPr>
                <w:b w:val="0"/>
                <w:bCs w:val="0"/>
              </w:rPr>
            </w:pPr>
            <w:r w:rsidRPr="006E38DD">
              <w:t xml:space="preserve">Key vocabulary </w:t>
            </w:r>
            <w:r w:rsidR="00CC7F16">
              <w:t>student</w:t>
            </w:r>
            <w:r w:rsidRPr="006E38DD">
              <w:t xml:space="preserve"> will know and learn</w:t>
            </w:r>
          </w:p>
          <w:p w14:paraId="5E2ED96A" w14:textId="77777777" w:rsidR="00917C51" w:rsidRPr="006E38DD" w:rsidRDefault="00917C51" w:rsidP="00917C51">
            <w:pPr>
              <w:rPr>
                <w:b w:val="0"/>
                <w:bCs w:val="0"/>
              </w:rPr>
            </w:pPr>
          </w:p>
          <w:p w14:paraId="76823717" w14:textId="30EBB942" w:rsidR="00917C51" w:rsidRPr="006E38DD" w:rsidRDefault="00917C51" w:rsidP="00917C51"/>
        </w:tc>
        <w:tc>
          <w:tcPr>
            <w:tcW w:w="3642" w:type="dxa"/>
          </w:tcPr>
          <w:p w14:paraId="7BE74DEE" w14:textId="63CBAB20" w:rsidR="00917C51" w:rsidRPr="006E38DD" w:rsidRDefault="00917C51" w:rsidP="00917C51">
            <w:pPr>
              <w:cnfStyle w:val="000000000000" w:firstRow="0" w:lastRow="0" w:firstColumn="0" w:lastColumn="0" w:oddVBand="0" w:evenVBand="0" w:oddHBand="0" w:evenHBand="0" w:firstRowFirstColumn="0" w:firstRowLastColumn="0" w:lastRowFirstColumn="0" w:lastRowLastColumn="0"/>
            </w:pPr>
            <w:r w:rsidRPr="006E38DD">
              <w:t>Circles, Centre, Radius, Diameter, Chord, Tangent, Circumference, Arcs, Sectors, Segments, Area, Pi form, Volumes, Surface area, Spheres, Cylinders,</w:t>
            </w:r>
          </w:p>
        </w:tc>
        <w:tc>
          <w:tcPr>
            <w:tcW w:w="3573" w:type="dxa"/>
          </w:tcPr>
          <w:p w14:paraId="73A5987F" w14:textId="67193FF0" w:rsidR="00917C51" w:rsidRPr="006E38DD" w:rsidRDefault="00917C51" w:rsidP="00917C51">
            <w:pPr>
              <w:cnfStyle w:val="000000000000" w:firstRow="0" w:lastRow="0" w:firstColumn="0" w:lastColumn="0" w:oddVBand="0" w:evenVBand="0" w:oddHBand="0" w:evenHBand="0" w:firstRowFirstColumn="0" w:firstRowLastColumn="0" w:lastRowFirstColumn="0" w:lastRowLastColumn="0"/>
            </w:pPr>
            <w:r w:rsidRPr="006E38DD">
              <w:t>Divide, Share, Ratios, Simplify, Express, Ratios, Direct proportion, Exchange rates, Currency, Inverse proportion, Graphs,</w:t>
            </w:r>
          </w:p>
        </w:tc>
        <w:tc>
          <w:tcPr>
            <w:tcW w:w="3557" w:type="dxa"/>
          </w:tcPr>
          <w:p w14:paraId="32D835DA" w14:textId="01C4CCC4" w:rsidR="00917C51" w:rsidRPr="006E38DD" w:rsidRDefault="00917C51" w:rsidP="00917C51">
            <w:pPr>
              <w:cnfStyle w:val="000000000000" w:firstRow="0" w:lastRow="0" w:firstColumn="0" w:lastColumn="0" w:oddVBand="0" w:evenVBand="0" w:oddHBand="0" w:evenHBand="0" w:firstRowFirstColumn="0" w:firstRowLastColumn="0" w:lastRowFirstColumn="0" w:lastRowLastColumn="0"/>
            </w:pPr>
            <w:r w:rsidRPr="006E38DD">
              <w:t>Vectors, Notation, Colum vectors, Magnitude, Scalar, Substitution, Pythagoras,</w:t>
            </w:r>
          </w:p>
        </w:tc>
        <w:tc>
          <w:tcPr>
            <w:tcW w:w="3617" w:type="dxa"/>
          </w:tcPr>
          <w:p w14:paraId="2B96AD76" w14:textId="36290ADF" w:rsidR="00917C51" w:rsidRPr="006E38DD" w:rsidRDefault="00917C51" w:rsidP="00917C51">
            <w:pPr>
              <w:cnfStyle w:val="000000000000" w:firstRow="0" w:lastRow="0" w:firstColumn="0" w:lastColumn="0" w:oddVBand="0" w:evenVBand="0" w:oddHBand="0" w:evenHBand="0" w:firstRowFirstColumn="0" w:firstRowLastColumn="0" w:lastRowFirstColumn="0" w:lastRowLastColumn="0"/>
            </w:pPr>
            <w:r w:rsidRPr="006E38DD">
              <w:t>Tree diagram, Probability, Conditional, Unconditional, Replacement,</w:t>
            </w:r>
          </w:p>
        </w:tc>
        <w:tc>
          <w:tcPr>
            <w:tcW w:w="3107" w:type="dxa"/>
          </w:tcPr>
          <w:p w14:paraId="0713406F" w14:textId="77777777" w:rsidR="00917C51" w:rsidRPr="006E38DD" w:rsidRDefault="00917C51" w:rsidP="00917C51">
            <w:pPr>
              <w:cnfStyle w:val="000000000000" w:firstRow="0" w:lastRow="0" w:firstColumn="0" w:lastColumn="0" w:oddVBand="0" w:evenVBand="0" w:oddHBand="0" w:evenHBand="0" w:firstRowFirstColumn="0" w:firstRowLastColumn="0" w:lastRowFirstColumn="0" w:lastRowLastColumn="0"/>
            </w:pPr>
          </w:p>
        </w:tc>
      </w:tr>
      <w:tr w:rsidR="00917C51" w:rsidRPr="006E38DD" w14:paraId="0B05F9B3" w14:textId="089B920F" w:rsidTr="002E5A7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35" w:type="dxa"/>
          </w:tcPr>
          <w:p w14:paraId="29A6470A" w14:textId="77777777" w:rsidR="00917C51" w:rsidRPr="006E38DD" w:rsidRDefault="00917C51" w:rsidP="00917C51">
            <w:pPr>
              <w:rPr>
                <w:b w:val="0"/>
                <w:bCs w:val="0"/>
              </w:rPr>
            </w:pPr>
            <w:r w:rsidRPr="006E38DD">
              <w:t>Assessment activities</w:t>
            </w:r>
          </w:p>
          <w:p w14:paraId="7BFD703C" w14:textId="136D32EA" w:rsidR="00917C51" w:rsidRPr="006E38DD" w:rsidRDefault="00917C51" w:rsidP="00917C51"/>
          <w:p w14:paraId="5F46EEA2" w14:textId="77777777" w:rsidR="00917C51" w:rsidRPr="006E38DD" w:rsidRDefault="00917C51" w:rsidP="00917C51">
            <w:pPr>
              <w:rPr>
                <w:b w:val="0"/>
                <w:bCs w:val="0"/>
              </w:rPr>
            </w:pPr>
          </w:p>
          <w:p w14:paraId="02EA02CF" w14:textId="6B000CF1" w:rsidR="00917C51" w:rsidRPr="006E38DD" w:rsidRDefault="00917C51" w:rsidP="00917C51"/>
        </w:tc>
        <w:tc>
          <w:tcPr>
            <w:tcW w:w="3642" w:type="dxa"/>
          </w:tcPr>
          <w:p w14:paraId="0E54F0C2" w14:textId="77777777" w:rsidR="00917C51" w:rsidRDefault="00917C51" w:rsidP="00917C51">
            <w:pPr>
              <w:cnfStyle w:val="000000100000" w:firstRow="0" w:lastRow="0" w:firstColumn="0" w:lastColumn="0" w:oddVBand="0" w:evenVBand="0" w:oddHBand="1" w:evenHBand="0" w:firstRowFirstColumn="0" w:firstRowLastColumn="0" w:lastRowFirstColumn="0" w:lastRowLastColumn="0"/>
            </w:pPr>
            <w:r w:rsidRPr="006E38DD">
              <w:t>Homework 28 – Circles</w:t>
            </w:r>
          </w:p>
          <w:p w14:paraId="11784508" w14:textId="141E7FA9" w:rsidR="00917C51" w:rsidRPr="006E38DD" w:rsidRDefault="00917C51" w:rsidP="00917C51">
            <w:pPr>
              <w:cnfStyle w:val="000000100000" w:firstRow="0" w:lastRow="0" w:firstColumn="0" w:lastColumn="0" w:oddVBand="0" w:evenVBand="0" w:oddHBand="1" w:evenHBand="0" w:firstRowFirstColumn="0" w:firstRowLastColumn="0" w:lastRowFirstColumn="0" w:lastRowLastColumn="0"/>
            </w:pPr>
            <w:r>
              <w:t>Year 10 Test 13. This will be completed in lesson (~50mins) at the end of the half term before the R&amp;R section. It will cover the topics taught in this unit primarily but other previous knowledge maybe included.</w:t>
            </w:r>
          </w:p>
        </w:tc>
        <w:tc>
          <w:tcPr>
            <w:tcW w:w="3573" w:type="dxa"/>
          </w:tcPr>
          <w:p w14:paraId="56AB5BC7" w14:textId="77777777" w:rsidR="00917C51" w:rsidRDefault="00917C51" w:rsidP="00917C51">
            <w:pPr>
              <w:cnfStyle w:val="000000100000" w:firstRow="0" w:lastRow="0" w:firstColumn="0" w:lastColumn="0" w:oddVBand="0" w:evenVBand="0" w:oddHBand="1" w:evenHBand="0" w:firstRowFirstColumn="0" w:firstRowLastColumn="0" w:lastRowFirstColumn="0" w:lastRowLastColumn="0"/>
            </w:pPr>
            <w:r w:rsidRPr="006E38DD">
              <w:t>Homework 29 – Direct Proportion and Ratio</w:t>
            </w:r>
          </w:p>
          <w:p w14:paraId="4DFCF4D5" w14:textId="692053B4" w:rsidR="00917C51" w:rsidRPr="006E38DD" w:rsidRDefault="00917C51" w:rsidP="00917C51">
            <w:pPr>
              <w:cnfStyle w:val="000000100000" w:firstRow="0" w:lastRow="0" w:firstColumn="0" w:lastColumn="0" w:oddVBand="0" w:evenVBand="0" w:oddHBand="1" w:evenHBand="0" w:firstRowFirstColumn="0" w:firstRowLastColumn="0" w:lastRowFirstColumn="0" w:lastRowLastColumn="0"/>
            </w:pPr>
            <w:r>
              <w:t>Year 10 Test 13. This will be completed in lesson (~50mins) at the end of the half term before the R&amp;R section. It will cover the topics taught in this unit primarily but other previous knowledge maybe included.</w:t>
            </w:r>
          </w:p>
        </w:tc>
        <w:tc>
          <w:tcPr>
            <w:tcW w:w="3557" w:type="dxa"/>
          </w:tcPr>
          <w:p w14:paraId="12384E5F" w14:textId="77777777" w:rsidR="00917C51" w:rsidRDefault="00917C51" w:rsidP="00917C51">
            <w:pPr>
              <w:cnfStyle w:val="000000100000" w:firstRow="0" w:lastRow="0" w:firstColumn="0" w:lastColumn="0" w:oddVBand="0" w:evenVBand="0" w:oddHBand="1" w:evenHBand="0" w:firstRowFirstColumn="0" w:firstRowLastColumn="0" w:lastRowFirstColumn="0" w:lastRowLastColumn="0"/>
            </w:pPr>
            <w:r w:rsidRPr="006E38DD">
              <w:t>Homework 30 – Vectors</w:t>
            </w:r>
          </w:p>
          <w:p w14:paraId="7C4980AB" w14:textId="17AFA760" w:rsidR="00917C51" w:rsidRPr="006E38DD" w:rsidRDefault="00917C51" w:rsidP="00917C51">
            <w:pPr>
              <w:cnfStyle w:val="000000100000" w:firstRow="0" w:lastRow="0" w:firstColumn="0" w:lastColumn="0" w:oddVBand="0" w:evenVBand="0" w:oddHBand="1" w:evenHBand="0" w:firstRowFirstColumn="0" w:firstRowLastColumn="0" w:lastRowFirstColumn="0" w:lastRowLastColumn="0"/>
            </w:pPr>
            <w:r>
              <w:t>Year 10 Test 13. This will be completed in lesson (~50mins) at the end of the half term before the R&amp;R section. It will cover the topics taught in this unit primarily but other previous knowledge maybe included.</w:t>
            </w:r>
          </w:p>
        </w:tc>
        <w:tc>
          <w:tcPr>
            <w:tcW w:w="3617" w:type="dxa"/>
          </w:tcPr>
          <w:p w14:paraId="1FF7DD70" w14:textId="77777777" w:rsidR="00917C51" w:rsidRDefault="00917C51" w:rsidP="00917C51">
            <w:pPr>
              <w:cnfStyle w:val="000000100000" w:firstRow="0" w:lastRow="0" w:firstColumn="0" w:lastColumn="0" w:oddVBand="0" w:evenVBand="0" w:oddHBand="1" w:evenHBand="0" w:firstRowFirstColumn="0" w:firstRowLastColumn="0" w:lastRowFirstColumn="0" w:lastRowLastColumn="0"/>
            </w:pPr>
            <w:r w:rsidRPr="006E38DD">
              <w:t>Homework - 31 – Tree Diagrams</w:t>
            </w:r>
          </w:p>
          <w:p w14:paraId="2ADA128A" w14:textId="20D5A248" w:rsidR="00917C51" w:rsidRPr="006E38DD" w:rsidRDefault="00917C51" w:rsidP="00917C51">
            <w:pPr>
              <w:cnfStyle w:val="000000100000" w:firstRow="0" w:lastRow="0" w:firstColumn="0" w:lastColumn="0" w:oddVBand="0" w:evenVBand="0" w:oddHBand="1" w:evenHBand="0" w:firstRowFirstColumn="0" w:firstRowLastColumn="0" w:lastRowFirstColumn="0" w:lastRowLastColumn="0"/>
            </w:pPr>
            <w:r>
              <w:t>Year 10 Test 13. This will be completed in lesson (~50mins) at the end of the half term before the R&amp;R section. It will cover the topics taught in this unit primarily but other previous knowledge maybe included.</w:t>
            </w:r>
          </w:p>
        </w:tc>
        <w:tc>
          <w:tcPr>
            <w:tcW w:w="3107" w:type="dxa"/>
          </w:tcPr>
          <w:p w14:paraId="533EF19C" w14:textId="6EDF23F7" w:rsidR="00917C51" w:rsidRPr="006E38DD" w:rsidRDefault="00917C51" w:rsidP="00917C51">
            <w:pPr>
              <w:cnfStyle w:val="000000100000" w:firstRow="0" w:lastRow="0" w:firstColumn="0" w:lastColumn="0" w:oddVBand="0" w:evenVBand="0" w:oddHBand="1" w:evenHBand="0" w:firstRowFirstColumn="0" w:firstRowLastColumn="0" w:lastRowFirstColumn="0" w:lastRowLastColumn="0"/>
            </w:pPr>
            <w:r>
              <w:t>AFL and adaptive teaching will continue to support staff to assess the address areas.</w:t>
            </w:r>
          </w:p>
        </w:tc>
      </w:tr>
      <w:tr w:rsidR="00917C51" w:rsidRPr="006E38DD" w14:paraId="556A966E" w14:textId="30C7D54D" w:rsidTr="002E5A78">
        <w:trPr>
          <w:trHeight w:val="460"/>
        </w:trPr>
        <w:tc>
          <w:tcPr>
            <w:cnfStyle w:val="001000000000" w:firstRow="0" w:lastRow="0" w:firstColumn="1" w:lastColumn="0" w:oddVBand="0" w:evenVBand="0" w:oddHBand="0" w:evenHBand="0" w:firstRowFirstColumn="0" w:firstRowLastColumn="0" w:lastRowFirstColumn="0" w:lastRowLastColumn="0"/>
            <w:tcW w:w="3435" w:type="dxa"/>
          </w:tcPr>
          <w:p w14:paraId="39CD1A5F" w14:textId="77777777" w:rsidR="00917C51" w:rsidRPr="006E38DD" w:rsidRDefault="00917C51" w:rsidP="00917C51">
            <w:pPr>
              <w:rPr>
                <w:b w:val="0"/>
                <w:bCs w:val="0"/>
              </w:rPr>
            </w:pPr>
            <w:r w:rsidRPr="006E38DD">
              <w:t>Resources available</w:t>
            </w:r>
          </w:p>
          <w:p w14:paraId="2B5CEE4B" w14:textId="77777777" w:rsidR="00917C51" w:rsidRPr="006E38DD" w:rsidRDefault="00917C51" w:rsidP="00917C51">
            <w:pPr>
              <w:rPr>
                <w:b w:val="0"/>
                <w:bCs w:val="0"/>
              </w:rPr>
            </w:pPr>
          </w:p>
          <w:p w14:paraId="3F1B3FD9" w14:textId="77777777" w:rsidR="00917C51" w:rsidRPr="006E38DD" w:rsidRDefault="00917C51" w:rsidP="00917C51">
            <w:pPr>
              <w:rPr>
                <w:b w:val="0"/>
                <w:bCs w:val="0"/>
              </w:rPr>
            </w:pPr>
          </w:p>
          <w:p w14:paraId="7F48F907" w14:textId="272E87C4" w:rsidR="00917C51" w:rsidRPr="006E38DD" w:rsidRDefault="00917C51" w:rsidP="00917C51"/>
        </w:tc>
        <w:tc>
          <w:tcPr>
            <w:tcW w:w="3642" w:type="dxa"/>
          </w:tcPr>
          <w:p w14:paraId="260B4BBC" w14:textId="77777777" w:rsidR="00774583" w:rsidRDefault="00774583" w:rsidP="00CC7F16">
            <w:pPr>
              <w:cnfStyle w:val="000000000000" w:firstRow="0" w:lastRow="0" w:firstColumn="0" w:lastColumn="0" w:oddVBand="0" w:evenVBand="0" w:oddHBand="0" w:evenHBand="0" w:firstRowFirstColumn="0" w:firstRowLastColumn="0" w:lastRowFirstColumn="0" w:lastRowLastColumn="0"/>
            </w:pPr>
            <w:r w:rsidRPr="006E38DD">
              <w:t>Maths</w:t>
            </w:r>
            <w:r>
              <w:t xml:space="preserve"> </w:t>
            </w:r>
            <w:r w:rsidRPr="006E38DD">
              <w:t>watch clips: 116, 117, 118, 149, 167, 169</w:t>
            </w:r>
          </w:p>
          <w:p w14:paraId="115D7D15" w14:textId="44EF292C" w:rsidR="00CC7F16" w:rsidRDefault="00CC7F16" w:rsidP="00CC7F16">
            <w:pPr>
              <w:cnfStyle w:val="000000000000" w:firstRow="0" w:lastRow="0" w:firstColumn="0" w:lastColumn="0" w:oddVBand="0" w:evenVBand="0" w:oddHBand="0" w:evenHBand="0" w:firstRowFirstColumn="0" w:firstRowLastColumn="0" w:lastRowFirstColumn="0" w:lastRowLastColumn="0"/>
            </w:pPr>
            <w:r>
              <w:t>Departmental lesson folder</w:t>
            </w:r>
          </w:p>
          <w:p w14:paraId="4A943F68" w14:textId="77777777" w:rsidR="00CC7F16" w:rsidRDefault="00CC7F16" w:rsidP="00CC7F16">
            <w:pPr>
              <w:cnfStyle w:val="000000000000" w:firstRow="0" w:lastRow="0" w:firstColumn="0" w:lastColumn="0" w:oddVBand="0" w:evenVBand="0" w:oddHBand="0" w:evenHBand="0" w:firstRowFirstColumn="0" w:firstRowLastColumn="0" w:lastRowFirstColumn="0" w:lastRowLastColumn="0"/>
            </w:pPr>
            <w:r>
              <w:t>Departmental resource folder</w:t>
            </w:r>
          </w:p>
          <w:p w14:paraId="34515C23" w14:textId="77777777" w:rsidR="00CC7F16" w:rsidRDefault="00774583" w:rsidP="00CC7F16">
            <w:pPr>
              <w:cnfStyle w:val="000000000000" w:firstRow="0" w:lastRow="0" w:firstColumn="0" w:lastColumn="0" w:oddVBand="0" w:evenVBand="0" w:oddHBand="0" w:evenHBand="0" w:firstRowFirstColumn="0" w:firstRowLastColumn="0" w:lastRowFirstColumn="0" w:lastRowLastColumn="0"/>
              <w:rPr>
                <w:rStyle w:val="Hyperlink"/>
              </w:rPr>
            </w:pPr>
            <w:hyperlink r:id="rId11" w:history="1">
              <w:r w:rsidR="00CC7F16" w:rsidRPr="009B352F">
                <w:rPr>
                  <w:rStyle w:val="Hyperlink"/>
                </w:rPr>
                <w:t>www.corbettmaths.com</w:t>
              </w:r>
            </w:hyperlink>
          </w:p>
          <w:p w14:paraId="30487F03" w14:textId="77777777" w:rsidR="00CC7F16" w:rsidRDefault="00CC7F16" w:rsidP="00CC7F16">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683D56D3" w14:textId="77777777" w:rsidR="00CC7F16" w:rsidRDefault="00774583" w:rsidP="00CC7F16">
            <w:pPr>
              <w:cnfStyle w:val="000000000000" w:firstRow="0" w:lastRow="0" w:firstColumn="0" w:lastColumn="0" w:oddVBand="0" w:evenVBand="0" w:oddHBand="0" w:evenHBand="0" w:firstRowFirstColumn="0" w:firstRowLastColumn="0" w:lastRowFirstColumn="0" w:lastRowLastColumn="0"/>
            </w:pPr>
            <w:hyperlink r:id="rId12" w:history="1">
              <w:r w:rsidR="00CC7F16" w:rsidRPr="009B352F">
                <w:rPr>
                  <w:rStyle w:val="Hyperlink"/>
                </w:rPr>
                <w:t>www.mathsbox.org.uk</w:t>
              </w:r>
            </w:hyperlink>
          </w:p>
          <w:p w14:paraId="1438DA76" w14:textId="77777777" w:rsidR="00CC7F16" w:rsidRDefault="00774583" w:rsidP="00CC7F16">
            <w:pPr>
              <w:cnfStyle w:val="000000000000" w:firstRow="0" w:lastRow="0" w:firstColumn="0" w:lastColumn="0" w:oddVBand="0" w:evenVBand="0" w:oddHBand="0" w:evenHBand="0" w:firstRowFirstColumn="0" w:firstRowLastColumn="0" w:lastRowFirstColumn="0" w:lastRowLastColumn="0"/>
            </w:pPr>
            <w:hyperlink r:id="rId13" w:history="1">
              <w:r w:rsidR="00CC7F16" w:rsidRPr="009B352F">
                <w:rPr>
                  <w:rStyle w:val="Hyperlink"/>
                </w:rPr>
                <w:t>www.mathsgenie.co.uk</w:t>
              </w:r>
            </w:hyperlink>
          </w:p>
          <w:p w14:paraId="4196764D" w14:textId="6421935E" w:rsidR="00CC7F16" w:rsidRPr="006E38DD" w:rsidRDefault="00774583" w:rsidP="00CC7F16">
            <w:pPr>
              <w:cnfStyle w:val="000000000000" w:firstRow="0" w:lastRow="0" w:firstColumn="0" w:lastColumn="0" w:oddVBand="0" w:evenVBand="0" w:oddHBand="0" w:evenHBand="0" w:firstRowFirstColumn="0" w:firstRowLastColumn="0" w:lastRowFirstColumn="0" w:lastRowLastColumn="0"/>
            </w:pPr>
            <w:hyperlink r:id="rId14" w:history="1">
              <w:r w:rsidR="00CC7F16" w:rsidRPr="009B352F">
                <w:rPr>
                  <w:rStyle w:val="Hyperlink"/>
                </w:rPr>
                <w:t>www.mathspad.co.uk</w:t>
              </w:r>
            </w:hyperlink>
          </w:p>
        </w:tc>
        <w:tc>
          <w:tcPr>
            <w:tcW w:w="3573" w:type="dxa"/>
          </w:tcPr>
          <w:p w14:paraId="24E99C45" w14:textId="77777777" w:rsidR="00774583" w:rsidRDefault="00774583" w:rsidP="00CC7F16">
            <w:pPr>
              <w:cnfStyle w:val="000000000000" w:firstRow="0" w:lastRow="0" w:firstColumn="0" w:lastColumn="0" w:oddVBand="0" w:evenVBand="0" w:oddHBand="0" w:evenHBand="0" w:firstRowFirstColumn="0" w:firstRowLastColumn="0" w:lastRowFirstColumn="0" w:lastRowLastColumn="0"/>
            </w:pPr>
            <w:r w:rsidRPr="006E38DD">
              <w:t>Maths</w:t>
            </w:r>
            <w:r>
              <w:t xml:space="preserve"> </w:t>
            </w:r>
            <w:r w:rsidRPr="006E38DD">
              <w:t>watch clips: 40, 41, 42, 105, 106, 107, 199</w:t>
            </w:r>
          </w:p>
          <w:p w14:paraId="46627C40" w14:textId="76689358" w:rsidR="00CC7F16" w:rsidRDefault="00CC7F16" w:rsidP="00CC7F16">
            <w:pPr>
              <w:cnfStyle w:val="000000000000" w:firstRow="0" w:lastRow="0" w:firstColumn="0" w:lastColumn="0" w:oddVBand="0" w:evenVBand="0" w:oddHBand="0" w:evenHBand="0" w:firstRowFirstColumn="0" w:firstRowLastColumn="0" w:lastRowFirstColumn="0" w:lastRowLastColumn="0"/>
            </w:pPr>
            <w:r>
              <w:t>Departmental lesson folder</w:t>
            </w:r>
          </w:p>
          <w:p w14:paraId="4B45760C" w14:textId="77777777" w:rsidR="00CC7F16" w:rsidRDefault="00CC7F16" w:rsidP="00CC7F16">
            <w:pPr>
              <w:cnfStyle w:val="000000000000" w:firstRow="0" w:lastRow="0" w:firstColumn="0" w:lastColumn="0" w:oddVBand="0" w:evenVBand="0" w:oddHBand="0" w:evenHBand="0" w:firstRowFirstColumn="0" w:firstRowLastColumn="0" w:lastRowFirstColumn="0" w:lastRowLastColumn="0"/>
            </w:pPr>
            <w:r>
              <w:t>Departmental resource folder</w:t>
            </w:r>
          </w:p>
          <w:p w14:paraId="42CE792F" w14:textId="77777777" w:rsidR="00CC7F16" w:rsidRDefault="00774583" w:rsidP="00CC7F16">
            <w:pPr>
              <w:cnfStyle w:val="000000000000" w:firstRow="0" w:lastRow="0" w:firstColumn="0" w:lastColumn="0" w:oddVBand="0" w:evenVBand="0" w:oddHBand="0" w:evenHBand="0" w:firstRowFirstColumn="0" w:firstRowLastColumn="0" w:lastRowFirstColumn="0" w:lastRowLastColumn="0"/>
              <w:rPr>
                <w:rStyle w:val="Hyperlink"/>
              </w:rPr>
            </w:pPr>
            <w:hyperlink r:id="rId15" w:history="1">
              <w:r w:rsidR="00CC7F16" w:rsidRPr="009B352F">
                <w:rPr>
                  <w:rStyle w:val="Hyperlink"/>
                </w:rPr>
                <w:t>www.corbettmaths.com</w:t>
              </w:r>
            </w:hyperlink>
          </w:p>
          <w:p w14:paraId="060BDD37" w14:textId="77777777" w:rsidR="00CC7F16" w:rsidRDefault="00CC7F16" w:rsidP="00CC7F16">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103231FE" w14:textId="77777777" w:rsidR="00CC7F16" w:rsidRDefault="00774583" w:rsidP="00CC7F16">
            <w:pPr>
              <w:cnfStyle w:val="000000000000" w:firstRow="0" w:lastRow="0" w:firstColumn="0" w:lastColumn="0" w:oddVBand="0" w:evenVBand="0" w:oddHBand="0" w:evenHBand="0" w:firstRowFirstColumn="0" w:firstRowLastColumn="0" w:lastRowFirstColumn="0" w:lastRowLastColumn="0"/>
            </w:pPr>
            <w:hyperlink r:id="rId16" w:history="1">
              <w:r w:rsidR="00CC7F16" w:rsidRPr="009B352F">
                <w:rPr>
                  <w:rStyle w:val="Hyperlink"/>
                </w:rPr>
                <w:t>www.mathsbox.org.uk</w:t>
              </w:r>
            </w:hyperlink>
          </w:p>
          <w:p w14:paraId="70B49AC9" w14:textId="77777777" w:rsidR="00CC7F16" w:rsidRDefault="00774583" w:rsidP="00CC7F16">
            <w:pPr>
              <w:cnfStyle w:val="000000000000" w:firstRow="0" w:lastRow="0" w:firstColumn="0" w:lastColumn="0" w:oddVBand="0" w:evenVBand="0" w:oddHBand="0" w:evenHBand="0" w:firstRowFirstColumn="0" w:firstRowLastColumn="0" w:lastRowFirstColumn="0" w:lastRowLastColumn="0"/>
            </w:pPr>
            <w:hyperlink r:id="rId17" w:history="1">
              <w:r w:rsidR="00CC7F16" w:rsidRPr="009B352F">
                <w:rPr>
                  <w:rStyle w:val="Hyperlink"/>
                </w:rPr>
                <w:t>www.mathsgenie.co.uk</w:t>
              </w:r>
            </w:hyperlink>
          </w:p>
          <w:p w14:paraId="444530BA" w14:textId="5BA31617" w:rsidR="00CC7F16" w:rsidRPr="006E38DD" w:rsidRDefault="00774583" w:rsidP="00CC7F16">
            <w:pPr>
              <w:cnfStyle w:val="000000000000" w:firstRow="0" w:lastRow="0" w:firstColumn="0" w:lastColumn="0" w:oddVBand="0" w:evenVBand="0" w:oddHBand="0" w:evenHBand="0" w:firstRowFirstColumn="0" w:firstRowLastColumn="0" w:lastRowFirstColumn="0" w:lastRowLastColumn="0"/>
            </w:pPr>
            <w:hyperlink r:id="rId18" w:history="1">
              <w:r w:rsidR="00CC7F16" w:rsidRPr="009B352F">
                <w:rPr>
                  <w:rStyle w:val="Hyperlink"/>
                </w:rPr>
                <w:t>www.mathspad.co.uk</w:t>
              </w:r>
            </w:hyperlink>
          </w:p>
        </w:tc>
        <w:tc>
          <w:tcPr>
            <w:tcW w:w="3557" w:type="dxa"/>
          </w:tcPr>
          <w:p w14:paraId="4253D5BF" w14:textId="77777777" w:rsidR="00774583" w:rsidRDefault="00774583" w:rsidP="00CC7F16">
            <w:pPr>
              <w:cnfStyle w:val="000000000000" w:firstRow="0" w:lastRow="0" w:firstColumn="0" w:lastColumn="0" w:oddVBand="0" w:evenVBand="0" w:oddHBand="0" w:evenHBand="0" w:firstRowFirstColumn="0" w:firstRowLastColumn="0" w:lastRowFirstColumn="0" w:lastRowLastColumn="0"/>
            </w:pPr>
            <w:r w:rsidRPr="006E38DD">
              <w:t>Maths</w:t>
            </w:r>
            <w:r>
              <w:t xml:space="preserve"> </w:t>
            </w:r>
            <w:r w:rsidRPr="006E38DD">
              <w:t>watch clips: 174, 219</w:t>
            </w:r>
          </w:p>
          <w:p w14:paraId="37010BB0" w14:textId="2060F2EB" w:rsidR="00CC7F16" w:rsidRDefault="00CC7F16" w:rsidP="00CC7F16">
            <w:pPr>
              <w:cnfStyle w:val="000000000000" w:firstRow="0" w:lastRow="0" w:firstColumn="0" w:lastColumn="0" w:oddVBand="0" w:evenVBand="0" w:oddHBand="0" w:evenHBand="0" w:firstRowFirstColumn="0" w:firstRowLastColumn="0" w:lastRowFirstColumn="0" w:lastRowLastColumn="0"/>
            </w:pPr>
            <w:r>
              <w:t>Departmental lesson folder</w:t>
            </w:r>
          </w:p>
          <w:p w14:paraId="3E2A236C" w14:textId="77777777" w:rsidR="00CC7F16" w:rsidRDefault="00CC7F16" w:rsidP="00CC7F16">
            <w:pPr>
              <w:cnfStyle w:val="000000000000" w:firstRow="0" w:lastRow="0" w:firstColumn="0" w:lastColumn="0" w:oddVBand="0" w:evenVBand="0" w:oddHBand="0" w:evenHBand="0" w:firstRowFirstColumn="0" w:firstRowLastColumn="0" w:lastRowFirstColumn="0" w:lastRowLastColumn="0"/>
            </w:pPr>
            <w:r>
              <w:t>Departmental resource folder</w:t>
            </w:r>
          </w:p>
          <w:p w14:paraId="719DC0D2" w14:textId="77777777" w:rsidR="00CC7F16" w:rsidRDefault="00774583" w:rsidP="00CC7F16">
            <w:pPr>
              <w:cnfStyle w:val="000000000000" w:firstRow="0" w:lastRow="0" w:firstColumn="0" w:lastColumn="0" w:oddVBand="0" w:evenVBand="0" w:oddHBand="0" w:evenHBand="0" w:firstRowFirstColumn="0" w:firstRowLastColumn="0" w:lastRowFirstColumn="0" w:lastRowLastColumn="0"/>
              <w:rPr>
                <w:rStyle w:val="Hyperlink"/>
              </w:rPr>
            </w:pPr>
            <w:hyperlink r:id="rId19" w:history="1">
              <w:r w:rsidR="00CC7F16" w:rsidRPr="009B352F">
                <w:rPr>
                  <w:rStyle w:val="Hyperlink"/>
                </w:rPr>
                <w:t>www.corbettmaths.com</w:t>
              </w:r>
            </w:hyperlink>
          </w:p>
          <w:p w14:paraId="4BFB2948" w14:textId="77777777" w:rsidR="00CC7F16" w:rsidRDefault="00CC7F16" w:rsidP="00CC7F16">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7D6B85B2" w14:textId="77777777" w:rsidR="00CC7F16" w:rsidRDefault="00774583" w:rsidP="00CC7F16">
            <w:pPr>
              <w:cnfStyle w:val="000000000000" w:firstRow="0" w:lastRow="0" w:firstColumn="0" w:lastColumn="0" w:oddVBand="0" w:evenVBand="0" w:oddHBand="0" w:evenHBand="0" w:firstRowFirstColumn="0" w:firstRowLastColumn="0" w:lastRowFirstColumn="0" w:lastRowLastColumn="0"/>
            </w:pPr>
            <w:hyperlink r:id="rId20" w:history="1">
              <w:r w:rsidR="00CC7F16" w:rsidRPr="009B352F">
                <w:rPr>
                  <w:rStyle w:val="Hyperlink"/>
                </w:rPr>
                <w:t>www.mathsbox.org.uk</w:t>
              </w:r>
            </w:hyperlink>
          </w:p>
          <w:p w14:paraId="20F4F600" w14:textId="77777777" w:rsidR="00CC7F16" w:rsidRDefault="00774583" w:rsidP="00CC7F16">
            <w:pPr>
              <w:cnfStyle w:val="000000000000" w:firstRow="0" w:lastRow="0" w:firstColumn="0" w:lastColumn="0" w:oddVBand="0" w:evenVBand="0" w:oddHBand="0" w:evenHBand="0" w:firstRowFirstColumn="0" w:firstRowLastColumn="0" w:lastRowFirstColumn="0" w:lastRowLastColumn="0"/>
            </w:pPr>
            <w:hyperlink r:id="rId21" w:history="1">
              <w:r w:rsidR="00CC7F16" w:rsidRPr="009B352F">
                <w:rPr>
                  <w:rStyle w:val="Hyperlink"/>
                </w:rPr>
                <w:t>www.mathsgenie.co.uk</w:t>
              </w:r>
            </w:hyperlink>
          </w:p>
          <w:p w14:paraId="2D6B37B9" w14:textId="708E2D0C" w:rsidR="00CC7F16" w:rsidRPr="006E38DD" w:rsidRDefault="00774583" w:rsidP="00CC7F16">
            <w:pPr>
              <w:cnfStyle w:val="000000000000" w:firstRow="0" w:lastRow="0" w:firstColumn="0" w:lastColumn="0" w:oddVBand="0" w:evenVBand="0" w:oddHBand="0" w:evenHBand="0" w:firstRowFirstColumn="0" w:firstRowLastColumn="0" w:lastRowFirstColumn="0" w:lastRowLastColumn="0"/>
            </w:pPr>
            <w:hyperlink r:id="rId22" w:history="1">
              <w:r w:rsidR="00CC7F16" w:rsidRPr="009B352F">
                <w:rPr>
                  <w:rStyle w:val="Hyperlink"/>
                </w:rPr>
                <w:t>www.mathspad.co.uk</w:t>
              </w:r>
            </w:hyperlink>
          </w:p>
        </w:tc>
        <w:tc>
          <w:tcPr>
            <w:tcW w:w="3617" w:type="dxa"/>
          </w:tcPr>
          <w:p w14:paraId="7E9080C6" w14:textId="77777777" w:rsidR="00774583" w:rsidRDefault="00774583" w:rsidP="00CC7F16">
            <w:pPr>
              <w:cnfStyle w:val="000000000000" w:firstRow="0" w:lastRow="0" w:firstColumn="0" w:lastColumn="0" w:oddVBand="0" w:evenVBand="0" w:oddHBand="0" w:evenHBand="0" w:firstRowFirstColumn="0" w:firstRowLastColumn="0" w:lastRowFirstColumn="0" w:lastRowLastColumn="0"/>
            </w:pPr>
            <w:r w:rsidRPr="006E38DD">
              <w:t>Maths</w:t>
            </w:r>
            <w:r>
              <w:t xml:space="preserve"> </w:t>
            </w:r>
            <w:r w:rsidRPr="006E38DD">
              <w:t>watch clips: 59, 151, 175</w:t>
            </w:r>
          </w:p>
          <w:p w14:paraId="2E2EE6E2" w14:textId="30927B4A" w:rsidR="00CC7F16" w:rsidRDefault="00CC7F16" w:rsidP="00CC7F16">
            <w:pPr>
              <w:cnfStyle w:val="000000000000" w:firstRow="0" w:lastRow="0" w:firstColumn="0" w:lastColumn="0" w:oddVBand="0" w:evenVBand="0" w:oddHBand="0" w:evenHBand="0" w:firstRowFirstColumn="0" w:firstRowLastColumn="0" w:lastRowFirstColumn="0" w:lastRowLastColumn="0"/>
            </w:pPr>
            <w:bookmarkStart w:id="0" w:name="_GoBack"/>
            <w:bookmarkEnd w:id="0"/>
            <w:r>
              <w:t>Departmental lesson folder</w:t>
            </w:r>
          </w:p>
          <w:p w14:paraId="585C3CF3" w14:textId="77777777" w:rsidR="00CC7F16" w:rsidRDefault="00CC7F16" w:rsidP="00CC7F16">
            <w:pPr>
              <w:cnfStyle w:val="000000000000" w:firstRow="0" w:lastRow="0" w:firstColumn="0" w:lastColumn="0" w:oddVBand="0" w:evenVBand="0" w:oddHBand="0" w:evenHBand="0" w:firstRowFirstColumn="0" w:firstRowLastColumn="0" w:lastRowFirstColumn="0" w:lastRowLastColumn="0"/>
            </w:pPr>
            <w:r>
              <w:t>Departmental resource folder</w:t>
            </w:r>
          </w:p>
          <w:p w14:paraId="659B0FBD" w14:textId="77777777" w:rsidR="00CC7F16" w:rsidRDefault="00774583" w:rsidP="00CC7F16">
            <w:pPr>
              <w:cnfStyle w:val="000000000000" w:firstRow="0" w:lastRow="0" w:firstColumn="0" w:lastColumn="0" w:oddVBand="0" w:evenVBand="0" w:oddHBand="0" w:evenHBand="0" w:firstRowFirstColumn="0" w:firstRowLastColumn="0" w:lastRowFirstColumn="0" w:lastRowLastColumn="0"/>
              <w:rPr>
                <w:rStyle w:val="Hyperlink"/>
              </w:rPr>
            </w:pPr>
            <w:hyperlink r:id="rId23" w:history="1">
              <w:r w:rsidR="00CC7F16" w:rsidRPr="009B352F">
                <w:rPr>
                  <w:rStyle w:val="Hyperlink"/>
                </w:rPr>
                <w:t>www.corbettmaths.com</w:t>
              </w:r>
            </w:hyperlink>
          </w:p>
          <w:p w14:paraId="08B7C138" w14:textId="77777777" w:rsidR="00CC7F16" w:rsidRDefault="00CC7F16" w:rsidP="00CC7F16">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0C7C48FB" w14:textId="77777777" w:rsidR="00CC7F16" w:rsidRDefault="00774583" w:rsidP="00CC7F16">
            <w:pPr>
              <w:cnfStyle w:val="000000000000" w:firstRow="0" w:lastRow="0" w:firstColumn="0" w:lastColumn="0" w:oddVBand="0" w:evenVBand="0" w:oddHBand="0" w:evenHBand="0" w:firstRowFirstColumn="0" w:firstRowLastColumn="0" w:lastRowFirstColumn="0" w:lastRowLastColumn="0"/>
            </w:pPr>
            <w:hyperlink r:id="rId24" w:history="1">
              <w:r w:rsidR="00CC7F16" w:rsidRPr="009B352F">
                <w:rPr>
                  <w:rStyle w:val="Hyperlink"/>
                </w:rPr>
                <w:t>www.mathsbox.org.uk</w:t>
              </w:r>
            </w:hyperlink>
          </w:p>
          <w:p w14:paraId="17086B2D" w14:textId="77777777" w:rsidR="00CC7F16" w:rsidRDefault="00774583" w:rsidP="00CC7F16">
            <w:pPr>
              <w:cnfStyle w:val="000000000000" w:firstRow="0" w:lastRow="0" w:firstColumn="0" w:lastColumn="0" w:oddVBand="0" w:evenVBand="0" w:oddHBand="0" w:evenHBand="0" w:firstRowFirstColumn="0" w:firstRowLastColumn="0" w:lastRowFirstColumn="0" w:lastRowLastColumn="0"/>
            </w:pPr>
            <w:hyperlink r:id="rId25" w:history="1">
              <w:r w:rsidR="00CC7F16" w:rsidRPr="009B352F">
                <w:rPr>
                  <w:rStyle w:val="Hyperlink"/>
                </w:rPr>
                <w:t>www.mathsgenie.co.uk</w:t>
              </w:r>
            </w:hyperlink>
          </w:p>
          <w:p w14:paraId="05457A1E" w14:textId="39045459" w:rsidR="00CC7F16" w:rsidRPr="006E38DD" w:rsidRDefault="00774583" w:rsidP="00CC7F16">
            <w:pPr>
              <w:cnfStyle w:val="000000000000" w:firstRow="0" w:lastRow="0" w:firstColumn="0" w:lastColumn="0" w:oddVBand="0" w:evenVBand="0" w:oddHBand="0" w:evenHBand="0" w:firstRowFirstColumn="0" w:firstRowLastColumn="0" w:lastRowFirstColumn="0" w:lastRowLastColumn="0"/>
            </w:pPr>
            <w:hyperlink r:id="rId26" w:history="1">
              <w:r w:rsidR="00CC7F16" w:rsidRPr="009B352F">
                <w:rPr>
                  <w:rStyle w:val="Hyperlink"/>
                </w:rPr>
                <w:t>www.mathspad.co.uk</w:t>
              </w:r>
            </w:hyperlink>
          </w:p>
        </w:tc>
        <w:tc>
          <w:tcPr>
            <w:tcW w:w="3107" w:type="dxa"/>
          </w:tcPr>
          <w:p w14:paraId="7D4EA676" w14:textId="0173A25C" w:rsidR="00917C51" w:rsidRPr="006E38DD" w:rsidRDefault="00917C51" w:rsidP="00917C51">
            <w:pPr>
              <w:cnfStyle w:val="000000000000" w:firstRow="0" w:lastRow="0" w:firstColumn="0" w:lastColumn="0" w:oddVBand="0" w:evenVBand="0" w:oddHBand="0" w:evenHBand="0" w:firstRowFirstColumn="0" w:firstRowLastColumn="0" w:lastRowFirstColumn="0" w:lastRowLastColumn="0"/>
            </w:pPr>
            <w:r>
              <w:t>Before any assessments are completed, revision and guidance materials are provided for students to assist in independent study.</w:t>
            </w:r>
          </w:p>
        </w:tc>
      </w:tr>
      <w:tr w:rsidR="00917C51" w:rsidRPr="006E38DD" w14:paraId="3D947E55" w14:textId="4D55059C" w:rsidTr="002E5A78">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35" w:type="dxa"/>
          </w:tcPr>
          <w:p w14:paraId="5ADF2A50" w14:textId="2F24A452" w:rsidR="00917C51" w:rsidRPr="006E38DD" w:rsidRDefault="00917C51" w:rsidP="00917C51">
            <w:pPr>
              <w:rPr>
                <w:bCs w:val="0"/>
              </w:rPr>
            </w:pPr>
            <w:r w:rsidRPr="006E38DD">
              <w:rPr>
                <w:b w:val="0"/>
              </w:rPr>
              <w:t>Notes</w:t>
            </w:r>
          </w:p>
          <w:p w14:paraId="2BC0B6A8" w14:textId="77777777" w:rsidR="00917C51" w:rsidRPr="006E38DD" w:rsidRDefault="00917C51" w:rsidP="00917C51">
            <w:pPr>
              <w:rPr>
                <w:b w:val="0"/>
                <w:bCs w:val="0"/>
              </w:rPr>
            </w:pPr>
          </w:p>
          <w:p w14:paraId="205F3E4E" w14:textId="77777777" w:rsidR="00917C51" w:rsidRPr="006E38DD" w:rsidRDefault="00917C51" w:rsidP="00917C51">
            <w:pPr>
              <w:rPr>
                <w:b w:val="0"/>
                <w:bCs w:val="0"/>
              </w:rPr>
            </w:pPr>
            <w:r w:rsidRPr="006E38DD">
              <w:t>Why this topic is important…</w:t>
            </w:r>
          </w:p>
          <w:p w14:paraId="58FA1875" w14:textId="1A433BF1" w:rsidR="00917C51" w:rsidRPr="006E38DD" w:rsidRDefault="00917C51" w:rsidP="00917C51"/>
        </w:tc>
        <w:tc>
          <w:tcPr>
            <w:tcW w:w="3642" w:type="dxa"/>
          </w:tcPr>
          <w:p w14:paraId="0D8927E9" w14:textId="777D6E77" w:rsidR="00917C51" w:rsidRPr="006E38DD" w:rsidRDefault="00917C51" w:rsidP="00917C51">
            <w:pPr>
              <w:cnfStyle w:val="000000100000" w:firstRow="0" w:lastRow="0" w:firstColumn="0" w:lastColumn="0" w:oddVBand="0" w:evenVBand="0" w:oddHBand="1" w:evenHBand="0" w:firstRowFirstColumn="0" w:firstRowLastColumn="0" w:lastRowFirstColumn="0" w:lastRowLastColumn="0"/>
            </w:pPr>
            <w:r>
              <w:t>The unit starts with the recap of basic areas and volumes before moving to spheres and cylinders. This should include partial spheres and then into prisms. Questions including “melting down” should also be looked at to support density style questions.</w:t>
            </w:r>
          </w:p>
        </w:tc>
        <w:tc>
          <w:tcPr>
            <w:tcW w:w="3573" w:type="dxa"/>
          </w:tcPr>
          <w:p w14:paraId="61CCBC3B" w14:textId="6AFEEE13" w:rsidR="00917C51" w:rsidRPr="006E38DD" w:rsidRDefault="00917C51" w:rsidP="00917C51">
            <w:pPr>
              <w:cnfStyle w:val="000000100000" w:firstRow="0" w:lastRow="0" w:firstColumn="0" w:lastColumn="0" w:oddVBand="0" w:evenVBand="0" w:oddHBand="1" w:evenHBand="0" w:firstRowFirstColumn="0" w:firstRowLastColumn="0" w:lastRowFirstColumn="0" w:lastRowLastColumn="0"/>
            </w:pPr>
            <w:r>
              <w:t>Students move through a series of ratio basis skills including simplification and sharing. Students should be able to move forward and back through these differ questions to aloe students to use these skills in later multistep questions. The unit should look at currency and the changing and comparison of “value” when purchasing as a life skill to end the unit.</w:t>
            </w:r>
          </w:p>
        </w:tc>
        <w:tc>
          <w:tcPr>
            <w:tcW w:w="3557" w:type="dxa"/>
          </w:tcPr>
          <w:p w14:paraId="065E122E" w14:textId="02C74EA2" w:rsidR="00917C51" w:rsidRPr="006E38DD" w:rsidRDefault="00917C51" w:rsidP="00917C51">
            <w:pPr>
              <w:cnfStyle w:val="000000100000" w:firstRow="0" w:lastRow="0" w:firstColumn="0" w:lastColumn="0" w:oddVBand="0" w:evenVBand="0" w:oddHBand="1" w:evenHBand="0" w:firstRowFirstColumn="0" w:firstRowLastColumn="0" w:lastRowFirstColumn="0" w:lastRowLastColumn="0"/>
            </w:pPr>
            <w:r>
              <w:t>This unit starts with students understanding the idea of column form for vectors that should have first been seen in transformations. This use if the vector form should be both developed through diagrammatic and calculations to find resultant vectors and the vector comments of magnitude and direction.  The unit fishes with vector proof with students requiring to understand vector paths and the implications this has.</w:t>
            </w:r>
          </w:p>
        </w:tc>
        <w:tc>
          <w:tcPr>
            <w:tcW w:w="3617" w:type="dxa"/>
          </w:tcPr>
          <w:p w14:paraId="61EC3405" w14:textId="3E141EE8" w:rsidR="00917C51" w:rsidRPr="006E38DD" w:rsidRDefault="00917C51" w:rsidP="00917C51">
            <w:pPr>
              <w:cnfStyle w:val="000000100000" w:firstRow="0" w:lastRow="0" w:firstColumn="0" w:lastColumn="0" w:oddVBand="0" w:evenVBand="0" w:oddHBand="1" w:evenHBand="0" w:firstRowFirstColumn="0" w:firstRowLastColumn="0" w:lastRowFirstColumn="0" w:lastRowLastColumn="0"/>
            </w:pPr>
            <w:r>
              <w:t xml:space="preserve">Students should recap probability notation before being introduced to simple tree diagrams with replacement. A clear emphasis of the </w:t>
            </w:r>
            <w:proofErr w:type="spellStart"/>
            <w:r>
              <w:t>and</w:t>
            </w:r>
            <w:proofErr w:type="spellEnd"/>
            <w:r>
              <w:t xml:space="preserve"> or rules should be shared with students ensuring the notation is again stressed before moving to no replaced and conditional probabilities. Discussions of the best way to draw diagrams should be given to allow students to plan out the “end results” before starting the visual problem.</w:t>
            </w:r>
          </w:p>
        </w:tc>
        <w:tc>
          <w:tcPr>
            <w:tcW w:w="3107" w:type="dxa"/>
          </w:tcPr>
          <w:p w14:paraId="51C51E8B" w14:textId="4C285EFD" w:rsidR="00917C51" w:rsidRPr="006E38DD" w:rsidRDefault="00917C51" w:rsidP="00917C51">
            <w:pPr>
              <w:cnfStyle w:val="000000100000" w:firstRow="0" w:lastRow="0" w:firstColumn="0" w:lastColumn="0" w:oddVBand="0" w:evenVBand="0" w:oddHBand="1" w:evenHBand="0" w:firstRowFirstColumn="0" w:firstRowLastColumn="0" w:lastRowFirstColumn="0" w:lastRowLastColumn="0"/>
            </w:pPr>
            <w:r>
              <w:t>This is an important point in the curriculum plan that enables individual teachers to review the gaps in learning for the classes they teach. The half-termly assessments are used to track students’ progress and enable teachers to react quickly to any gaps in knowledge and prepare students for the next assessment. The feedback and modelling of the exam answers enables students to pick up exam techniques and the ability to communicate effectively.</w:t>
            </w:r>
          </w:p>
        </w:tc>
      </w:tr>
    </w:tbl>
    <w:p w14:paraId="7519E960" w14:textId="77777777" w:rsidR="00FC2FAB" w:rsidRPr="006E38DD" w:rsidRDefault="00FC2FAB" w:rsidP="00FC2FAB"/>
    <w:sectPr w:rsidR="00FC2FAB" w:rsidRPr="006E38DD" w:rsidSect="000A4E54">
      <w:footerReference w:type="default" r:id="rId27"/>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C440F4" w14:textId="77777777" w:rsidR="009301B7" w:rsidRDefault="009301B7" w:rsidP="000A4E54">
      <w:pPr>
        <w:spacing w:after="0" w:line="240" w:lineRule="auto"/>
      </w:pPr>
      <w:r>
        <w:separator/>
      </w:r>
    </w:p>
  </w:endnote>
  <w:endnote w:type="continuationSeparator" w:id="0">
    <w:p w14:paraId="3855894A" w14:textId="77777777" w:rsidR="009301B7" w:rsidRDefault="009301B7"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14:paraId="64A2AADA" w14:textId="4A26ADC3"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9301B7" w:rsidRPr="009301B7">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21862D" w14:textId="77777777" w:rsidR="009301B7" w:rsidRDefault="009301B7" w:rsidP="000A4E54">
      <w:pPr>
        <w:spacing w:after="0" w:line="240" w:lineRule="auto"/>
      </w:pPr>
      <w:r>
        <w:separator/>
      </w:r>
    </w:p>
  </w:footnote>
  <w:footnote w:type="continuationSeparator" w:id="0">
    <w:p w14:paraId="6A71F51A" w14:textId="77777777" w:rsidR="009301B7" w:rsidRDefault="009301B7"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D34A63"/>
    <w:multiLevelType w:val="hybridMultilevel"/>
    <w:tmpl w:val="2B4C7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A4E54"/>
    <w:rsid w:val="000B2C1D"/>
    <w:rsid w:val="000D1ABD"/>
    <w:rsid w:val="000F4C5B"/>
    <w:rsid w:val="00152532"/>
    <w:rsid w:val="00164D56"/>
    <w:rsid w:val="001C49F8"/>
    <w:rsid w:val="001F3CC3"/>
    <w:rsid w:val="002475CF"/>
    <w:rsid w:val="002C2E3B"/>
    <w:rsid w:val="002E5A78"/>
    <w:rsid w:val="002E67DB"/>
    <w:rsid w:val="002F5711"/>
    <w:rsid w:val="00311588"/>
    <w:rsid w:val="0033595D"/>
    <w:rsid w:val="0038346C"/>
    <w:rsid w:val="003A439E"/>
    <w:rsid w:val="003D5E7D"/>
    <w:rsid w:val="00485B81"/>
    <w:rsid w:val="00551BE9"/>
    <w:rsid w:val="005B4C33"/>
    <w:rsid w:val="005F68AB"/>
    <w:rsid w:val="00612CDB"/>
    <w:rsid w:val="006422EC"/>
    <w:rsid w:val="006742F7"/>
    <w:rsid w:val="006D3263"/>
    <w:rsid w:val="006E38DD"/>
    <w:rsid w:val="00724CAB"/>
    <w:rsid w:val="00774583"/>
    <w:rsid w:val="007D0DB9"/>
    <w:rsid w:val="00840AAB"/>
    <w:rsid w:val="008A79D2"/>
    <w:rsid w:val="008A7E3F"/>
    <w:rsid w:val="008B442F"/>
    <w:rsid w:val="008F028C"/>
    <w:rsid w:val="008F222F"/>
    <w:rsid w:val="00917C51"/>
    <w:rsid w:val="009301B7"/>
    <w:rsid w:val="009D5AE6"/>
    <w:rsid w:val="00A33F31"/>
    <w:rsid w:val="00A342F0"/>
    <w:rsid w:val="00A623FA"/>
    <w:rsid w:val="00BA7B1E"/>
    <w:rsid w:val="00BB40B8"/>
    <w:rsid w:val="00BC516B"/>
    <w:rsid w:val="00C357ED"/>
    <w:rsid w:val="00C454A9"/>
    <w:rsid w:val="00CC7F16"/>
    <w:rsid w:val="00CD1790"/>
    <w:rsid w:val="00D10434"/>
    <w:rsid w:val="00D34423"/>
    <w:rsid w:val="00D86CFF"/>
    <w:rsid w:val="00DD0F1C"/>
    <w:rsid w:val="00DF2370"/>
    <w:rsid w:val="00DF2CBE"/>
    <w:rsid w:val="00E24FC4"/>
    <w:rsid w:val="00E65340"/>
    <w:rsid w:val="00EE0E96"/>
    <w:rsid w:val="00FB2108"/>
    <w:rsid w:val="00FC2FAB"/>
    <w:rsid w:val="00FC5511"/>
    <w:rsid w:val="00FE5630"/>
    <w:rsid w:val="00FE5AD9"/>
    <w:rsid w:val="00FF1F2A"/>
    <w:rsid w:val="2AEB72F5"/>
    <w:rsid w:val="2E5E0B70"/>
    <w:rsid w:val="31EC988C"/>
    <w:rsid w:val="3C777891"/>
    <w:rsid w:val="4B627C9E"/>
    <w:rsid w:val="546849C0"/>
    <w:rsid w:val="66642981"/>
    <w:rsid w:val="6967A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835745">
      <w:bodyDiv w:val="1"/>
      <w:marLeft w:val="0"/>
      <w:marRight w:val="0"/>
      <w:marTop w:val="0"/>
      <w:marBottom w:val="0"/>
      <w:divBdr>
        <w:top w:val="none" w:sz="0" w:space="0" w:color="auto"/>
        <w:left w:val="none" w:sz="0" w:space="0" w:color="auto"/>
        <w:bottom w:val="none" w:sz="0" w:space="0" w:color="auto"/>
        <w:right w:val="none" w:sz="0" w:space="0" w:color="auto"/>
      </w:divBdr>
    </w:div>
    <w:div w:id="301234126">
      <w:bodyDiv w:val="1"/>
      <w:marLeft w:val="0"/>
      <w:marRight w:val="0"/>
      <w:marTop w:val="0"/>
      <w:marBottom w:val="0"/>
      <w:divBdr>
        <w:top w:val="none" w:sz="0" w:space="0" w:color="auto"/>
        <w:left w:val="none" w:sz="0" w:space="0" w:color="auto"/>
        <w:bottom w:val="none" w:sz="0" w:space="0" w:color="auto"/>
        <w:right w:val="none" w:sz="0" w:space="0" w:color="auto"/>
      </w:divBdr>
    </w:div>
    <w:div w:id="516189807">
      <w:bodyDiv w:val="1"/>
      <w:marLeft w:val="0"/>
      <w:marRight w:val="0"/>
      <w:marTop w:val="0"/>
      <w:marBottom w:val="0"/>
      <w:divBdr>
        <w:top w:val="none" w:sz="0" w:space="0" w:color="auto"/>
        <w:left w:val="none" w:sz="0" w:space="0" w:color="auto"/>
        <w:bottom w:val="none" w:sz="0" w:space="0" w:color="auto"/>
        <w:right w:val="none" w:sz="0" w:space="0" w:color="auto"/>
      </w:divBdr>
    </w:div>
    <w:div w:id="706413566">
      <w:bodyDiv w:val="1"/>
      <w:marLeft w:val="0"/>
      <w:marRight w:val="0"/>
      <w:marTop w:val="0"/>
      <w:marBottom w:val="0"/>
      <w:divBdr>
        <w:top w:val="none" w:sz="0" w:space="0" w:color="auto"/>
        <w:left w:val="none" w:sz="0" w:space="0" w:color="auto"/>
        <w:bottom w:val="none" w:sz="0" w:space="0" w:color="auto"/>
        <w:right w:val="none" w:sz="0" w:space="0" w:color="auto"/>
      </w:divBdr>
    </w:div>
    <w:div w:id="717976435">
      <w:bodyDiv w:val="1"/>
      <w:marLeft w:val="0"/>
      <w:marRight w:val="0"/>
      <w:marTop w:val="0"/>
      <w:marBottom w:val="0"/>
      <w:divBdr>
        <w:top w:val="none" w:sz="0" w:space="0" w:color="auto"/>
        <w:left w:val="none" w:sz="0" w:space="0" w:color="auto"/>
        <w:bottom w:val="none" w:sz="0" w:space="0" w:color="auto"/>
        <w:right w:val="none" w:sz="0" w:space="0" w:color="auto"/>
      </w:divBdr>
    </w:div>
    <w:div w:id="827475324">
      <w:bodyDiv w:val="1"/>
      <w:marLeft w:val="0"/>
      <w:marRight w:val="0"/>
      <w:marTop w:val="0"/>
      <w:marBottom w:val="0"/>
      <w:divBdr>
        <w:top w:val="none" w:sz="0" w:space="0" w:color="auto"/>
        <w:left w:val="none" w:sz="0" w:space="0" w:color="auto"/>
        <w:bottom w:val="none" w:sz="0" w:space="0" w:color="auto"/>
        <w:right w:val="none" w:sz="0" w:space="0" w:color="auto"/>
      </w:divBdr>
    </w:div>
    <w:div w:id="965161788">
      <w:bodyDiv w:val="1"/>
      <w:marLeft w:val="0"/>
      <w:marRight w:val="0"/>
      <w:marTop w:val="0"/>
      <w:marBottom w:val="0"/>
      <w:divBdr>
        <w:top w:val="none" w:sz="0" w:space="0" w:color="auto"/>
        <w:left w:val="none" w:sz="0" w:space="0" w:color="auto"/>
        <w:bottom w:val="none" w:sz="0" w:space="0" w:color="auto"/>
        <w:right w:val="none" w:sz="0" w:space="0" w:color="auto"/>
      </w:divBdr>
    </w:div>
    <w:div w:id="986713734">
      <w:bodyDiv w:val="1"/>
      <w:marLeft w:val="0"/>
      <w:marRight w:val="0"/>
      <w:marTop w:val="0"/>
      <w:marBottom w:val="0"/>
      <w:divBdr>
        <w:top w:val="none" w:sz="0" w:space="0" w:color="auto"/>
        <w:left w:val="none" w:sz="0" w:space="0" w:color="auto"/>
        <w:bottom w:val="none" w:sz="0" w:space="0" w:color="auto"/>
        <w:right w:val="none" w:sz="0" w:space="0" w:color="auto"/>
      </w:divBdr>
    </w:div>
    <w:div w:id="1116946661">
      <w:bodyDiv w:val="1"/>
      <w:marLeft w:val="0"/>
      <w:marRight w:val="0"/>
      <w:marTop w:val="0"/>
      <w:marBottom w:val="0"/>
      <w:divBdr>
        <w:top w:val="none" w:sz="0" w:space="0" w:color="auto"/>
        <w:left w:val="none" w:sz="0" w:space="0" w:color="auto"/>
        <w:bottom w:val="none" w:sz="0" w:space="0" w:color="auto"/>
        <w:right w:val="none" w:sz="0" w:space="0" w:color="auto"/>
      </w:divBdr>
    </w:div>
    <w:div w:id="1144469595">
      <w:bodyDiv w:val="1"/>
      <w:marLeft w:val="0"/>
      <w:marRight w:val="0"/>
      <w:marTop w:val="0"/>
      <w:marBottom w:val="0"/>
      <w:divBdr>
        <w:top w:val="none" w:sz="0" w:space="0" w:color="auto"/>
        <w:left w:val="none" w:sz="0" w:space="0" w:color="auto"/>
        <w:bottom w:val="none" w:sz="0" w:space="0" w:color="auto"/>
        <w:right w:val="none" w:sz="0" w:space="0" w:color="auto"/>
      </w:divBdr>
    </w:div>
    <w:div w:id="1190264899">
      <w:bodyDiv w:val="1"/>
      <w:marLeft w:val="0"/>
      <w:marRight w:val="0"/>
      <w:marTop w:val="0"/>
      <w:marBottom w:val="0"/>
      <w:divBdr>
        <w:top w:val="none" w:sz="0" w:space="0" w:color="auto"/>
        <w:left w:val="none" w:sz="0" w:space="0" w:color="auto"/>
        <w:bottom w:val="none" w:sz="0" w:space="0" w:color="auto"/>
        <w:right w:val="none" w:sz="0" w:space="0" w:color="auto"/>
      </w:divBdr>
    </w:div>
    <w:div w:id="1196306438">
      <w:bodyDiv w:val="1"/>
      <w:marLeft w:val="0"/>
      <w:marRight w:val="0"/>
      <w:marTop w:val="0"/>
      <w:marBottom w:val="0"/>
      <w:divBdr>
        <w:top w:val="none" w:sz="0" w:space="0" w:color="auto"/>
        <w:left w:val="none" w:sz="0" w:space="0" w:color="auto"/>
        <w:bottom w:val="none" w:sz="0" w:space="0" w:color="auto"/>
        <w:right w:val="none" w:sz="0" w:space="0" w:color="auto"/>
      </w:divBdr>
    </w:div>
    <w:div w:id="1323701467">
      <w:bodyDiv w:val="1"/>
      <w:marLeft w:val="0"/>
      <w:marRight w:val="0"/>
      <w:marTop w:val="0"/>
      <w:marBottom w:val="0"/>
      <w:divBdr>
        <w:top w:val="none" w:sz="0" w:space="0" w:color="auto"/>
        <w:left w:val="none" w:sz="0" w:space="0" w:color="auto"/>
        <w:bottom w:val="none" w:sz="0" w:space="0" w:color="auto"/>
        <w:right w:val="none" w:sz="0" w:space="0" w:color="auto"/>
      </w:divBdr>
    </w:div>
    <w:div w:id="1360009351">
      <w:bodyDiv w:val="1"/>
      <w:marLeft w:val="0"/>
      <w:marRight w:val="0"/>
      <w:marTop w:val="0"/>
      <w:marBottom w:val="0"/>
      <w:divBdr>
        <w:top w:val="none" w:sz="0" w:space="0" w:color="auto"/>
        <w:left w:val="none" w:sz="0" w:space="0" w:color="auto"/>
        <w:bottom w:val="none" w:sz="0" w:space="0" w:color="auto"/>
        <w:right w:val="none" w:sz="0" w:space="0" w:color="auto"/>
      </w:divBdr>
    </w:div>
    <w:div w:id="1509709418">
      <w:bodyDiv w:val="1"/>
      <w:marLeft w:val="0"/>
      <w:marRight w:val="0"/>
      <w:marTop w:val="0"/>
      <w:marBottom w:val="0"/>
      <w:divBdr>
        <w:top w:val="none" w:sz="0" w:space="0" w:color="auto"/>
        <w:left w:val="none" w:sz="0" w:space="0" w:color="auto"/>
        <w:bottom w:val="none" w:sz="0" w:space="0" w:color="auto"/>
        <w:right w:val="none" w:sz="0" w:space="0" w:color="auto"/>
      </w:divBdr>
    </w:div>
    <w:div w:id="1548375989">
      <w:bodyDiv w:val="1"/>
      <w:marLeft w:val="0"/>
      <w:marRight w:val="0"/>
      <w:marTop w:val="0"/>
      <w:marBottom w:val="0"/>
      <w:divBdr>
        <w:top w:val="none" w:sz="0" w:space="0" w:color="auto"/>
        <w:left w:val="none" w:sz="0" w:space="0" w:color="auto"/>
        <w:bottom w:val="none" w:sz="0" w:space="0" w:color="auto"/>
        <w:right w:val="none" w:sz="0" w:space="0" w:color="auto"/>
      </w:divBdr>
    </w:div>
    <w:div w:id="1629318729">
      <w:bodyDiv w:val="1"/>
      <w:marLeft w:val="0"/>
      <w:marRight w:val="0"/>
      <w:marTop w:val="0"/>
      <w:marBottom w:val="0"/>
      <w:divBdr>
        <w:top w:val="none" w:sz="0" w:space="0" w:color="auto"/>
        <w:left w:val="none" w:sz="0" w:space="0" w:color="auto"/>
        <w:bottom w:val="none" w:sz="0" w:space="0" w:color="auto"/>
        <w:right w:val="none" w:sz="0" w:space="0" w:color="auto"/>
      </w:divBdr>
    </w:div>
    <w:div w:id="1753116543">
      <w:bodyDiv w:val="1"/>
      <w:marLeft w:val="0"/>
      <w:marRight w:val="0"/>
      <w:marTop w:val="0"/>
      <w:marBottom w:val="0"/>
      <w:divBdr>
        <w:top w:val="none" w:sz="0" w:space="0" w:color="auto"/>
        <w:left w:val="none" w:sz="0" w:space="0" w:color="auto"/>
        <w:bottom w:val="none" w:sz="0" w:space="0" w:color="auto"/>
        <w:right w:val="none" w:sz="0" w:space="0" w:color="auto"/>
      </w:divBdr>
    </w:div>
    <w:div w:id="1864441656">
      <w:bodyDiv w:val="1"/>
      <w:marLeft w:val="0"/>
      <w:marRight w:val="0"/>
      <w:marTop w:val="0"/>
      <w:marBottom w:val="0"/>
      <w:divBdr>
        <w:top w:val="none" w:sz="0" w:space="0" w:color="auto"/>
        <w:left w:val="none" w:sz="0" w:space="0" w:color="auto"/>
        <w:bottom w:val="none" w:sz="0" w:space="0" w:color="auto"/>
        <w:right w:val="none" w:sz="0" w:space="0" w:color="auto"/>
      </w:divBdr>
    </w:div>
    <w:div w:id="2091267039">
      <w:bodyDiv w:val="1"/>
      <w:marLeft w:val="0"/>
      <w:marRight w:val="0"/>
      <w:marTop w:val="0"/>
      <w:marBottom w:val="0"/>
      <w:divBdr>
        <w:top w:val="none" w:sz="0" w:space="0" w:color="auto"/>
        <w:left w:val="none" w:sz="0" w:space="0" w:color="auto"/>
        <w:bottom w:val="none" w:sz="0" w:space="0" w:color="auto"/>
        <w:right w:val="none" w:sz="0" w:space="0" w:color="auto"/>
      </w:divBdr>
    </w:div>
    <w:div w:id="2143648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mathsgenie.co.uk" TargetMode="External"/><Relationship Id="rId18" Type="http://schemas.openxmlformats.org/officeDocument/2006/relationships/hyperlink" Target="http://www.mathspad.co.uk" TargetMode="External"/><Relationship Id="rId26" Type="http://schemas.openxmlformats.org/officeDocument/2006/relationships/hyperlink" Target="http://www.mathspad.co.uk" TargetMode="External"/><Relationship Id="rId3" Type="http://schemas.openxmlformats.org/officeDocument/2006/relationships/customXml" Target="../customXml/item3.xml"/><Relationship Id="rId21" Type="http://schemas.openxmlformats.org/officeDocument/2006/relationships/hyperlink" Target="http://www.mathsgenie.co.uk" TargetMode="External"/><Relationship Id="rId7" Type="http://schemas.openxmlformats.org/officeDocument/2006/relationships/webSettings" Target="webSettings.xml"/><Relationship Id="rId12" Type="http://schemas.openxmlformats.org/officeDocument/2006/relationships/hyperlink" Target="http://www.mathsbox.org.uk" TargetMode="External"/><Relationship Id="rId17" Type="http://schemas.openxmlformats.org/officeDocument/2006/relationships/hyperlink" Target="http://www.mathsgenie.co.uk" TargetMode="External"/><Relationship Id="rId25" Type="http://schemas.openxmlformats.org/officeDocument/2006/relationships/hyperlink" Target="http://www.mathsgenie.co.uk" TargetMode="External"/><Relationship Id="rId2" Type="http://schemas.openxmlformats.org/officeDocument/2006/relationships/customXml" Target="../customXml/item2.xml"/><Relationship Id="rId16" Type="http://schemas.openxmlformats.org/officeDocument/2006/relationships/hyperlink" Target="http://www.mathsbox.org.uk" TargetMode="External"/><Relationship Id="rId20" Type="http://schemas.openxmlformats.org/officeDocument/2006/relationships/hyperlink" Target="http://www.mathsbox.org.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rbettmaths.com" TargetMode="External"/><Relationship Id="rId24" Type="http://schemas.openxmlformats.org/officeDocument/2006/relationships/hyperlink" Target="http://www.mathsbox.org.uk" TargetMode="External"/><Relationship Id="rId5" Type="http://schemas.openxmlformats.org/officeDocument/2006/relationships/styles" Target="styles.xml"/><Relationship Id="rId15" Type="http://schemas.openxmlformats.org/officeDocument/2006/relationships/hyperlink" Target="http://www.corbettmaths.com" TargetMode="External"/><Relationship Id="rId23" Type="http://schemas.openxmlformats.org/officeDocument/2006/relationships/hyperlink" Target="http://www.corbettmaths.com" TargetMode="External"/><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www.corbettmaths.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mathspad.co.uk" TargetMode="External"/><Relationship Id="rId22" Type="http://schemas.openxmlformats.org/officeDocument/2006/relationships/hyperlink" Target="http://www.mathspad.co.uk"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6FAB4B9-8768-4079-8A5C-B982917B5638}"/>
</file>

<file path=customXml/itemProps2.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3</Pages>
  <Words>1506</Words>
  <Characters>8590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10076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G Owen</cp:lastModifiedBy>
  <cp:revision>24</cp:revision>
  <dcterms:created xsi:type="dcterms:W3CDTF">2021-11-02T12:58:00Z</dcterms:created>
  <dcterms:modified xsi:type="dcterms:W3CDTF">2022-05-19T12:22:00Z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