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ABAF" w14:textId="073290AA" w:rsidR="000A4E54" w:rsidRDefault="000A4E54" w:rsidP="000A4E54">
      <w:pPr>
        <w:jc w:val="right"/>
      </w:pPr>
      <w:r>
        <w:rPr>
          <w:noProof/>
          <w:lang w:eastAsia="en-GB"/>
        </w:rPr>
        <w:drawing>
          <wp:inline distT="0" distB="0" distL="0" distR="0" wp14:anchorId="39E4725F" wp14:editId="4F47D016">
            <wp:extent cx="2000250" cy="669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669008"/>
                    </a:xfrm>
                    <a:prstGeom prst="rect">
                      <a:avLst/>
                    </a:prstGeom>
                  </pic:spPr>
                </pic:pic>
              </a:graphicData>
            </a:graphic>
          </wp:inline>
        </w:drawing>
      </w:r>
    </w:p>
    <w:p w14:paraId="101513AA" w14:textId="61CF9193" w:rsidR="00FC2FAB" w:rsidRDefault="00FC2FAB">
      <w:r>
        <w:t>Share Multi Academy Trust</w:t>
      </w:r>
    </w:p>
    <w:p w14:paraId="13A025D8" w14:textId="1BB8C5E5" w:rsidR="00CD1790" w:rsidRDefault="00FC2FAB">
      <w:r>
        <w:t>Curriculum Planning Template</w:t>
      </w:r>
    </w:p>
    <w:p w14:paraId="1A8C9B5D" w14:textId="1F3108F7" w:rsidR="002475CF" w:rsidRDefault="002475CF"/>
    <w:tbl>
      <w:tblPr>
        <w:tblStyle w:val="GridTable4"/>
        <w:tblW w:w="0" w:type="auto"/>
        <w:tblLook w:val="04A0" w:firstRow="1" w:lastRow="0" w:firstColumn="1" w:lastColumn="0" w:noHBand="0" w:noVBand="1"/>
      </w:tblPr>
      <w:tblGrid>
        <w:gridCol w:w="1129"/>
        <w:gridCol w:w="2552"/>
        <w:gridCol w:w="709"/>
        <w:gridCol w:w="2126"/>
        <w:gridCol w:w="1276"/>
        <w:gridCol w:w="1417"/>
      </w:tblGrid>
      <w:tr w:rsidR="002475CF" w:rsidRPr="002475CF" w14:paraId="50BBD655" w14:textId="2999313B" w:rsidTr="4B627C9E">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28400F29" w14:textId="77777777" w:rsidR="002475CF" w:rsidRPr="002475CF" w:rsidRDefault="002475CF" w:rsidP="00597073">
            <w:pPr>
              <w:rPr>
                <w:color w:val="E7E6E6" w:themeColor="background2"/>
              </w:rPr>
            </w:pPr>
            <w:r w:rsidRPr="002475CF">
              <w:rPr>
                <w:color w:val="E7E6E6" w:themeColor="background2"/>
              </w:rPr>
              <w:t>Subject:</w:t>
            </w:r>
          </w:p>
        </w:tc>
        <w:tc>
          <w:tcPr>
            <w:tcW w:w="2552" w:type="dxa"/>
          </w:tcPr>
          <w:p w14:paraId="572DE178" w14:textId="3C8938DF" w:rsidR="002475CF" w:rsidRPr="002475CF" w:rsidRDefault="66642981" w:rsidP="00597073">
            <w:pPr>
              <w:cnfStyle w:val="100000000000" w:firstRow="1" w:lastRow="0" w:firstColumn="0" w:lastColumn="0" w:oddVBand="0" w:evenVBand="0" w:oddHBand="0" w:evenHBand="0" w:firstRowFirstColumn="0" w:firstRowLastColumn="0" w:lastRowFirstColumn="0" w:lastRowLastColumn="0"/>
            </w:pPr>
            <w:r>
              <w:t>Maths</w:t>
            </w:r>
          </w:p>
        </w:tc>
        <w:tc>
          <w:tcPr>
            <w:tcW w:w="709" w:type="dxa"/>
          </w:tcPr>
          <w:p w14:paraId="162FAC83" w14:textId="77777777" w:rsidR="002475CF" w:rsidRPr="002475CF"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Year</w:t>
            </w:r>
          </w:p>
        </w:tc>
        <w:tc>
          <w:tcPr>
            <w:tcW w:w="2126" w:type="dxa"/>
          </w:tcPr>
          <w:p w14:paraId="3DF9D0FE" w14:textId="05E10BC9" w:rsidR="002475CF" w:rsidRPr="002475CF" w:rsidRDefault="002E67DB" w:rsidP="00597073">
            <w:pPr>
              <w:cnfStyle w:val="100000000000" w:firstRow="1" w:lastRow="0" w:firstColumn="0" w:lastColumn="0" w:oddVBand="0" w:evenVBand="0" w:oddHBand="0" w:evenHBand="0" w:firstRowFirstColumn="0" w:firstRowLastColumn="0" w:lastRowFirstColumn="0" w:lastRowLastColumn="0"/>
            </w:pPr>
            <w:r>
              <w:t>10</w:t>
            </w:r>
          </w:p>
        </w:tc>
        <w:tc>
          <w:tcPr>
            <w:tcW w:w="1276" w:type="dxa"/>
          </w:tcPr>
          <w:p w14:paraId="33D36AFA" w14:textId="6FDA30B1" w:rsidR="002475CF" w:rsidRPr="002475CF"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 xml:space="preserve">Ability </w:t>
            </w:r>
          </w:p>
        </w:tc>
        <w:tc>
          <w:tcPr>
            <w:tcW w:w="1417" w:type="dxa"/>
          </w:tcPr>
          <w:p w14:paraId="75027CB2" w14:textId="394AC8DE" w:rsidR="002475CF" w:rsidRPr="002475CF" w:rsidRDefault="00FE0379" w:rsidP="00597073">
            <w:pPr>
              <w:cnfStyle w:val="100000000000" w:firstRow="1" w:lastRow="0" w:firstColumn="0" w:lastColumn="0" w:oddVBand="0" w:evenVBand="0" w:oddHBand="0" w:evenHBand="0" w:firstRowFirstColumn="0" w:firstRowLastColumn="0" w:lastRowFirstColumn="0" w:lastRowLastColumn="0"/>
            </w:pPr>
            <w:r>
              <w:t>Higher</w:t>
            </w:r>
          </w:p>
        </w:tc>
      </w:tr>
    </w:tbl>
    <w:p w14:paraId="01D89515" w14:textId="77777777" w:rsidR="00FC2FAB" w:rsidRDefault="00FC2FAB"/>
    <w:tbl>
      <w:tblPr>
        <w:tblStyle w:val="GridTable2"/>
        <w:tblW w:w="0" w:type="auto"/>
        <w:tblLook w:val="04A0" w:firstRow="1" w:lastRow="0" w:firstColumn="1" w:lastColumn="0" w:noHBand="0" w:noVBand="1"/>
      </w:tblPr>
      <w:tblGrid>
        <w:gridCol w:w="4160"/>
        <w:gridCol w:w="4161"/>
        <w:gridCol w:w="4161"/>
        <w:gridCol w:w="4161"/>
        <w:gridCol w:w="4161"/>
      </w:tblGrid>
      <w:tr w:rsidR="005444DD" w14:paraId="72384581" w14:textId="4AD6D1CE" w:rsidTr="00F3357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CDBF049" w14:textId="65FBB439" w:rsidR="005444DD" w:rsidRPr="00FC2FAB" w:rsidRDefault="005444DD" w:rsidP="005444DD">
            <w:r>
              <w:t>Half Term 5 / weeks</w:t>
            </w:r>
          </w:p>
        </w:tc>
        <w:tc>
          <w:tcPr>
            <w:tcW w:w="4161" w:type="dxa"/>
          </w:tcPr>
          <w:p w14:paraId="4C9E206D" w14:textId="44D14B02" w:rsidR="005444DD" w:rsidRPr="00FC2FAB" w:rsidRDefault="005444DD" w:rsidP="005444DD">
            <w:pPr>
              <w:cnfStyle w:val="100000000000" w:firstRow="1" w:lastRow="0" w:firstColumn="0" w:lastColumn="0" w:oddVBand="0" w:evenVBand="0" w:oddHBand="0" w:evenHBand="0" w:firstRowFirstColumn="0" w:firstRowLastColumn="0" w:lastRowFirstColumn="0" w:lastRowLastColumn="0"/>
            </w:pPr>
            <w:r>
              <w:t>Week 1-2</w:t>
            </w:r>
          </w:p>
        </w:tc>
        <w:tc>
          <w:tcPr>
            <w:tcW w:w="4161" w:type="dxa"/>
          </w:tcPr>
          <w:p w14:paraId="694EC266" w14:textId="23763940" w:rsidR="005444DD" w:rsidRPr="00FC2FAB" w:rsidRDefault="005444DD" w:rsidP="005444DD">
            <w:pPr>
              <w:cnfStyle w:val="100000000000" w:firstRow="1" w:lastRow="0" w:firstColumn="0" w:lastColumn="0" w:oddVBand="0" w:evenVBand="0" w:oddHBand="0" w:evenHBand="0" w:firstRowFirstColumn="0" w:firstRowLastColumn="0" w:lastRowFirstColumn="0" w:lastRowLastColumn="0"/>
            </w:pPr>
            <w:r>
              <w:t>Week 3-4</w:t>
            </w:r>
          </w:p>
        </w:tc>
        <w:tc>
          <w:tcPr>
            <w:tcW w:w="4161" w:type="dxa"/>
          </w:tcPr>
          <w:p w14:paraId="0D84A3DE" w14:textId="30AD6937" w:rsidR="005444DD" w:rsidRPr="00FC2FAB" w:rsidRDefault="005444DD" w:rsidP="005444DD">
            <w:pPr>
              <w:cnfStyle w:val="100000000000" w:firstRow="1" w:lastRow="0" w:firstColumn="0" w:lastColumn="0" w:oddVBand="0" w:evenVBand="0" w:oddHBand="0" w:evenHBand="0" w:firstRowFirstColumn="0" w:firstRowLastColumn="0" w:lastRowFirstColumn="0" w:lastRowLastColumn="0"/>
            </w:pPr>
            <w:r>
              <w:t>Week 5-6</w:t>
            </w:r>
          </w:p>
        </w:tc>
        <w:tc>
          <w:tcPr>
            <w:tcW w:w="4161" w:type="dxa"/>
          </w:tcPr>
          <w:p w14:paraId="2E3BB290" w14:textId="05C62F2A" w:rsidR="005444DD" w:rsidRDefault="005444DD" w:rsidP="005444DD">
            <w:pPr>
              <w:cnfStyle w:val="100000000000" w:firstRow="1" w:lastRow="0" w:firstColumn="0" w:lastColumn="0" w:oddVBand="0" w:evenVBand="0" w:oddHBand="0" w:evenHBand="0" w:firstRowFirstColumn="0" w:firstRowLastColumn="0" w:lastRowFirstColumn="0" w:lastRowLastColumn="0"/>
            </w:pPr>
            <w:r>
              <w:t>Final week of the half term</w:t>
            </w:r>
          </w:p>
        </w:tc>
      </w:tr>
      <w:tr w:rsidR="005444DD" w14:paraId="6B62B51A" w14:textId="433E1947" w:rsidTr="00F335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73CF56ED" w14:textId="77777777" w:rsidR="005444DD" w:rsidRPr="00FC2FAB" w:rsidRDefault="005444DD" w:rsidP="005444DD">
            <w:r>
              <w:t>Topic</w:t>
            </w:r>
          </w:p>
        </w:tc>
        <w:tc>
          <w:tcPr>
            <w:tcW w:w="4161" w:type="dxa"/>
          </w:tcPr>
          <w:p w14:paraId="7446C60B" w14:textId="152EFAF5" w:rsidR="005444DD" w:rsidRPr="00DE1A7D" w:rsidRDefault="005444DD" w:rsidP="005444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E1A7D">
              <w:rPr>
                <w:rFonts w:asciiTheme="majorHAnsi" w:hAnsiTheme="majorHAnsi" w:cstheme="majorHAnsi"/>
                <w:b/>
              </w:rPr>
              <w:t>Unit 25 – Simultaneous quadratics and graphs of functions</w:t>
            </w:r>
          </w:p>
        </w:tc>
        <w:tc>
          <w:tcPr>
            <w:tcW w:w="4161" w:type="dxa"/>
          </w:tcPr>
          <w:p w14:paraId="5A288F40" w14:textId="1BCFAA38" w:rsidR="005444DD" w:rsidRPr="00DE1A7D" w:rsidRDefault="005444DD" w:rsidP="005444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E1A7D">
              <w:rPr>
                <w:rFonts w:asciiTheme="majorHAnsi" w:hAnsiTheme="majorHAnsi" w:cstheme="majorHAnsi"/>
                <w:b/>
              </w:rPr>
              <w:t>Unit 26 – converting units and harder areas</w:t>
            </w:r>
          </w:p>
        </w:tc>
        <w:tc>
          <w:tcPr>
            <w:tcW w:w="4161" w:type="dxa"/>
          </w:tcPr>
          <w:p w14:paraId="610C82CF" w14:textId="6BC8512B" w:rsidR="005444DD" w:rsidRPr="00DE1A7D" w:rsidRDefault="005444DD" w:rsidP="005444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E1A7D">
              <w:rPr>
                <w:rFonts w:asciiTheme="majorHAnsi" w:hAnsiTheme="majorHAnsi" w:cstheme="majorHAnsi"/>
                <w:b/>
              </w:rPr>
              <w:t>Unit 27 – Percentage problems and interest</w:t>
            </w:r>
          </w:p>
        </w:tc>
        <w:tc>
          <w:tcPr>
            <w:tcW w:w="4161" w:type="dxa"/>
          </w:tcPr>
          <w:p w14:paraId="405C7FE6" w14:textId="2C257593" w:rsidR="005444DD" w:rsidRPr="00DE1A7D" w:rsidRDefault="005444DD" w:rsidP="005444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t xml:space="preserve">Reteach and Retention </w:t>
            </w:r>
          </w:p>
        </w:tc>
      </w:tr>
      <w:tr w:rsidR="005444DD" w14:paraId="3E69A59A" w14:textId="37A382DB" w:rsidTr="00F3357A">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44CA9B2F" w14:textId="77777777" w:rsidR="005444DD" w:rsidRPr="000A4E54" w:rsidRDefault="005444DD" w:rsidP="005444DD">
            <w:pPr>
              <w:rPr>
                <w:b w:val="0"/>
              </w:rPr>
            </w:pPr>
            <w:r w:rsidRPr="000A4E54">
              <w:rPr>
                <w:b w:val="0"/>
              </w:rPr>
              <w:t>Topic overview</w:t>
            </w:r>
          </w:p>
          <w:p w14:paraId="2BB033EA" w14:textId="77777777" w:rsidR="005444DD" w:rsidRDefault="005444DD" w:rsidP="005444DD"/>
          <w:p w14:paraId="21C469AF" w14:textId="75CD92F6" w:rsidR="005444DD" w:rsidRDefault="00E94FDF" w:rsidP="005444DD">
            <w:r>
              <w:t>Student</w:t>
            </w:r>
            <w:r w:rsidR="005444DD">
              <w:t>s will learn…</w:t>
            </w:r>
          </w:p>
          <w:p w14:paraId="0717119B" w14:textId="77777777" w:rsidR="005444DD" w:rsidRDefault="005444DD" w:rsidP="005444DD"/>
        </w:tc>
        <w:tc>
          <w:tcPr>
            <w:tcW w:w="4161" w:type="dxa"/>
          </w:tcPr>
          <w:p w14:paraId="7AFAA05A" w14:textId="567A3A17" w:rsidR="005444DD" w:rsidRPr="00DE1A7D" w:rsidRDefault="005444DD" w:rsidP="005444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t>Students should be able to create coordinate points and plot both quadratic and cubic graphs and solve quadratics simultaneous equations both algebraically and graphically.</w:t>
            </w:r>
          </w:p>
        </w:tc>
        <w:tc>
          <w:tcPr>
            <w:tcW w:w="4161" w:type="dxa"/>
          </w:tcPr>
          <w:p w14:paraId="4DE88654" w14:textId="36F452EC" w:rsidR="005444DD" w:rsidRDefault="005444DD" w:rsidP="005444DD">
            <w:pPr>
              <w:cnfStyle w:val="000000000000" w:firstRow="0" w:lastRow="0" w:firstColumn="0" w:lastColumn="0" w:oddVBand="0" w:evenVBand="0" w:oddHBand="0" w:evenHBand="0" w:firstRowFirstColumn="0" w:firstRowLastColumn="0" w:lastRowFirstColumn="0" w:lastRowLastColumn="0"/>
            </w:pPr>
            <w:r>
              <w:t>To find the area/volume and surface area of harder 2D and 3D shapes before using this to complete density questions.</w:t>
            </w:r>
          </w:p>
          <w:p w14:paraId="1251D6BD" w14:textId="79067589" w:rsidR="005444DD" w:rsidRPr="00DE1A7D" w:rsidRDefault="005444DD" w:rsidP="005444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t>Finally using the skills of scale factors and the use if LAV to convert units.</w:t>
            </w:r>
          </w:p>
        </w:tc>
        <w:tc>
          <w:tcPr>
            <w:tcW w:w="4161" w:type="dxa"/>
          </w:tcPr>
          <w:p w14:paraId="68A7DCA3" w14:textId="7FCB13AB" w:rsidR="005444DD" w:rsidRPr="00DE1A7D" w:rsidRDefault="005444DD" w:rsidP="005444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To recall and use percentage multipliers in the context of interest questions both simple and compound.</w:t>
            </w:r>
          </w:p>
        </w:tc>
        <w:tc>
          <w:tcPr>
            <w:tcW w:w="4161" w:type="dxa"/>
          </w:tcPr>
          <w:p w14:paraId="341C5A73" w14:textId="77777777" w:rsidR="005444DD" w:rsidRDefault="005444DD" w:rsidP="005444DD">
            <w:pPr>
              <w:cnfStyle w:val="000000000000" w:firstRow="0" w:lastRow="0" w:firstColumn="0" w:lastColumn="0" w:oddVBand="0" w:evenVBand="0" w:oddHBand="0" w:evenHBand="0" w:firstRowFirstColumn="0" w:firstRowLastColumn="0" w:lastRowFirstColumn="0" w:lastRowLastColumn="0"/>
            </w:pPr>
            <w:r>
              <w:t xml:space="preserve">Focus on the process of reteach and retention for this half term, knitting together the learning in reaction to the assessments completed. Students will follow a bespoke set of lessons looking at errors seen this in the work covered in this half term and any supporting knowledge. If this is covered staff will look forward to cover historic supporting knowledge for the next half term.  </w:t>
            </w:r>
          </w:p>
          <w:p w14:paraId="16DFDF68" w14:textId="77777777" w:rsidR="005444DD" w:rsidRDefault="005444DD" w:rsidP="005444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5444DD" w14:paraId="42EBBD96" w14:textId="258A5613" w:rsidTr="00F335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2905C2B8" w14:textId="77777777" w:rsidR="005444DD" w:rsidRDefault="005444DD" w:rsidP="005444DD">
            <w:pPr>
              <w:rPr>
                <w:b w:val="0"/>
                <w:bCs w:val="0"/>
              </w:rPr>
            </w:pPr>
            <w:r>
              <w:t>Components</w:t>
            </w:r>
          </w:p>
          <w:p w14:paraId="2AA3B002" w14:textId="77777777" w:rsidR="005444DD" w:rsidRDefault="005444DD" w:rsidP="005444DD">
            <w:pPr>
              <w:rPr>
                <w:b w:val="0"/>
                <w:bCs w:val="0"/>
              </w:rPr>
            </w:pPr>
          </w:p>
          <w:p w14:paraId="05675156" w14:textId="77777777" w:rsidR="005444DD" w:rsidRDefault="005444DD" w:rsidP="005444DD">
            <w:pPr>
              <w:rPr>
                <w:b w:val="0"/>
                <w:bCs w:val="0"/>
              </w:rPr>
            </w:pPr>
          </w:p>
          <w:p w14:paraId="7602DA96" w14:textId="64A41284" w:rsidR="005444DD" w:rsidRDefault="005444DD" w:rsidP="005444DD"/>
        </w:tc>
        <w:tc>
          <w:tcPr>
            <w:tcW w:w="4161" w:type="dxa"/>
          </w:tcPr>
          <w:p w14:paraId="43C09AFE" w14:textId="77777777" w:rsidR="002305F0" w:rsidRPr="002305F0" w:rsidRDefault="002305F0" w:rsidP="002305F0">
            <w:pPr>
              <w:cnfStyle w:val="000000100000" w:firstRow="0" w:lastRow="0" w:firstColumn="0" w:lastColumn="0" w:oddVBand="0" w:evenVBand="0" w:oddHBand="1" w:evenHBand="0" w:firstRowFirstColumn="0" w:firstRowLastColumn="0" w:lastRowFirstColumn="0" w:lastRowLastColumn="0"/>
              <w:rPr>
                <w:rFonts w:cstheme="minorHAnsi"/>
              </w:rPr>
            </w:pPr>
            <w:r>
              <w:t>Students should be able:</w:t>
            </w:r>
          </w:p>
          <w:p w14:paraId="55FC39CB" w14:textId="2A240AD7" w:rsidR="005444DD" w:rsidRPr="000F6E7B" w:rsidRDefault="005444DD" w:rsidP="005444D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To accurately plot quadratics, cubic, exponential and reciprocal functions.</w:t>
            </w:r>
          </w:p>
          <w:p w14:paraId="7AFB81A3" w14:textId="77777777" w:rsidR="005444DD" w:rsidRPr="000F6E7B" w:rsidRDefault="005444DD" w:rsidP="005444D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To solve linear simultaneous equations.</w:t>
            </w:r>
          </w:p>
          <w:p w14:paraId="3C588BA0" w14:textId="77777777" w:rsidR="005444DD" w:rsidRPr="000F6E7B" w:rsidRDefault="005444DD" w:rsidP="005444D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To solve simultaneous equations where one is linear and the other is a quadratic.</w:t>
            </w:r>
          </w:p>
          <w:p w14:paraId="7E8AB476" w14:textId="77628AC1" w:rsidR="005444DD" w:rsidRPr="000F6E7B" w:rsidRDefault="005444DD" w:rsidP="005444D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 xml:space="preserve">To solve simultaneous equations graphically. </w:t>
            </w:r>
          </w:p>
        </w:tc>
        <w:tc>
          <w:tcPr>
            <w:tcW w:w="4161" w:type="dxa"/>
          </w:tcPr>
          <w:p w14:paraId="0B9E2B1A" w14:textId="77777777" w:rsidR="002305F0" w:rsidRPr="002305F0" w:rsidRDefault="002305F0" w:rsidP="002305F0">
            <w:pPr>
              <w:cnfStyle w:val="000000100000" w:firstRow="0" w:lastRow="0" w:firstColumn="0" w:lastColumn="0" w:oddVBand="0" w:evenVBand="0" w:oddHBand="1" w:evenHBand="0" w:firstRowFirstColumn="0" w:firstRowLastColumn="0" w:lastRowFirstColumn="0" w:lastRowLastColumn="0"/>
              <w:rPr>
                <w:rFonts w:cstheme="minorHAnsi"/>
              </w:rPr>
            </w:pPr>
            <w:r>
              <w:t>Students should be able:</w:t>
            </w:r>
          </w:p>
          <w:p w14:paraId="00BF1132" w14:textId="143335A8" w:rsidR="005444DD" w:rsidRPr="000F6E7B" w:rsidRDefault="005444DD" w:rsidP="005444D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To convert between measures of length, area and volume.</w:t>
            </w:r>
          </w:p>
          <w:p w14:paraId="2A2371D3" w14:textId="77777777" w:rsidR="005444DD" w:rsidRPr="000F6E7B" w:rsidRDefault="005444DD" w:rsidP="005444D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To solve problems involving density, mass and volume.</w:t>
            </w:r>
          </w:p>
          <w:p w14:paraId="6F1B81DA" w14:textId="77777777" w:rsidR="005444DD" w:rsidRPr="000F6E7B" w:rsidRDefault="005444DD" w:rsidP="005444D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To find the surface area of 3D shapes.</w:t>
            </w:r>
          </w:p>
          <w:p w14:paraId="5AE43CB8" w14:textId="77777777" w:rsidR="005444DD" w:rsidRPr="000F6E7B" w:rsidRDefault="005444DD" w:rsidP="005444D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To find the volume of prisms.</w:t>
            </w:r>
          </w:p>
          <w:p w14:paraId="74E59D28" w14:textId="77777777" w:rsidR="005444DD" w:rsidRPr="000F6E7B" w:rsidRDefault="005444DD" w:rsidP="005444D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To calculate the area and perimeter of sectors.</w:t>
            </w:r>
          </w:p>
          <w:p w14:paraId="0462C96D" w14:textId="77777777" w:rsidR="005444DD" w:rsidRPr="000F6E7B" w:rsidRDefault="005444DD" w:rsidP="005444D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 xml:space="preserve">To calculate the volume and surface area of a cylinder. </w:t>
            </w:r>
          </w:p>
          <w:p w14:paraId="165312DC" w14:textId="77777777" w:rsidR="005444DD" w:rsidRPr="000F6E7B" w:rsidRDefault="005444DD" w:rsidP="005444D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To calculate the area of a triangle using 1/2absinC.</w:t>
            </w:r>
          </w:p>
          <w:p w14:paraId="2A3A140C" w14:textId="7990307A" w:rsidR="005444DD" w:rsidRPr="000F6E7B" w:rsidRDefault="005444DD" w:rsidP="005444D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To calculate the area of segments.</w:t>
            </w:r>
          </w:p>
        </w:tc>
        <w:tc>
          <w:tcPr>
            <w:tcW w:w="4161" w:type="dxa"/>
          </w:tcPr>
          <w:p w14:paraId="3FCBD821" w14:textId="77777777" w:rsidR="002305F0" w:rsidRPr="002305F0" w:rsidRDefault="002305F0" w:rsidP="002305F0">
            <w:pPr>
              <w:cnfStyle w:val="000000100000" w:firstRow="0" w:lastRow="0" w:firstColumn="0" w:lastColumn="0" w:oddVBand="0" w:evenVBand="0" w:oddHBand="1" w:evenHBand="0" w:firstRowFirstColumn="0" w:firstRowLastColumn="0" w:lastRowFirstColumn="0" w:lastRowLastColumn="0"/>
              <w:rPr>
                <w:rFonts w:cstheme="minorHAnsi"/>
              </w:rPr>
            </w:pPr>
            <w:r>
              <w:t>Students should be able:</w:t>
            </w:r>
          </w:p>
          <w:p w14:paraId="289731DD" w14:textId="5DC73F14" w:rsidR="005444DD" w:rsidRPr="000F6E7B" w:rsidRDefault="005444DD" w:rsidP="005444D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To increase and decrease an amount by a percentage.</w:t>
            </w:r>
          </w:p>
          <w:p w14:paraId="7E2C40F4" w14:textId="77777777" w:rsidR="005444DD" w:rsidRPr="000F6E7B" w:rsidRDefault="005444DD" w:rsidP="005444D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To calculate compound interest.</w:t>
            </w:r>
          </w:p>
          <w:p w14:paraId="7E01D33D" w14:textId="77777777" w:rsidR="005444DD" w:rsidRPr="000F6E7B" w:rsidRDefault="005444DD" w:rsidP="005444D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To write formula to calculate compound interest.</w:t>
            </w:r>
          </w:p>
          <w:p w14:paraId="1A60D864" w14:textId="77777777" w:rsidR="005444DD" w:rsidRPr="000F6E7B" w:rsidRDefault="005444DD" w:rsidP="005444D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To solve reverse percentage problems.</w:t>
            </w:r>
          </w:p>
          <w:p w14:paraId="111FC988" w14:textId="63D32D1B" w:rsidR="005444DD" w:rsidRPr="000F6E7B" w:rsidRDefault="005444DD" w:rsidP="005444D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To set up, solve and interpret growth and decay problems.</w:t>
            </w:r>
          </w:p>
        </w:tc>
        <w:tc>
          <w:tcPr>
            <w:tcW w:w="4161" w:type="dxa"/>
          </w:tcPr>
          <w:p w14:paraId="4714E0B5" w14:textId="6A4C70EC" w:rsidR="005444DD" w:rsidRPr="00D1052A" w:rsidRDefault="005444DD" w:rsidP="005444DD">
            <w:pPr>
              <w:ind w:left="360"/>
              <w:cnfStyle w:val="000000100000" w:firstRow="0" w:lastRow="0" w:firstColumn="0" w:lastColumn="0" w:oddVBand="0" w:evenVBand="0" w:oddHBand="1" w:evenHBand="0" w:firstRowFirstColumn="0" w:firstRowLastColumn="0" w:lastRowFirstColumn="0" w:lastRowLastColumn="0"/>
              <w:rPr>
                <w:rFonts w:cstheme="minorHAnsi"/>
              </w:rPr>
            </w:pPr>
            <w:r>
              <w:t>Staff complete a program of adaptive reteaching on specific topics based on the individual/class needs within their groups that have been flagged in this block of learning. Regular assessments are used to identify gaps in learning. Any gaps found are then addressed in lessons to help support learning and retention. Clear areas for improvement are monitored by individual staff and at a departmental level.</w:t>
            </w:r>
          </w:p>
        </w:tc>
      </w:tr>
      <w:tr w:rsidR="005444DD" w14:paraId="08A67C2E" w14:textId="06FD5660" w:rsidTr="00F3357A">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68D50E30" w14:textId="476120E4" w:rsidR="005444DD" w:rsidRDefault="005444DD" w:rsidP="005444DD">
            <w:r>
              <w:t xml:space="preserve">What </w:t>
            </w:r>
            <w:r w:rsidR="00E94FDF">
              <w:t>student</w:t>
            </w:r>
            <w:r>
              <w:t>s should already know</w:t>
            </w:r>
          </w:p>
          <w:p w14:paraId="508E3A74" w14:textId="77777777" w:rsidR="005444DD" w:rsidRDefault="005444DD" w:rsidP="005444DD">
            <w:r>
              <w:t>(prior learning components)</w:t>
            </w:r>
          </w:p>
          <w:p w14:paraId="044236B6" w14:textId="77777777" w:rsidR="005444DD" w:rsidRDefault="005444DD" w:rsidP="005444DD">
            <w:pPr>
              <w:rPr>
                <w:b w:val="0"/>
                <w:bCs w:val="0"/>
              </w:rPr>
            </w:pPr>
          </w:p>
          <w:p w14:paraId="7B654702" w14:textId="1B2C0ED8" w:rsidR="005444DD" w:rsidRDefault="005444DD" w:rsidP="005444DD"/>
        </w:tc>
        <w:tc>
          <w:tcPr>
            <w:tcW w:w="4161" w:type="dxa"/>
          </w:tcPr>
          <w:p w14:paraId="7E061740" w14:textId="77777777" w:rsidR="005444DD" w:rsidRPr="000F6E7B" w:rsidRDefault="005444DD" w:rsidP="005444DD">
            <w:pPr>
              <w:cnfStyle w:val="000000000000" w:firstRow="0" w:lastRow="0" w:firstColumn="0" w:lastColumn="0" w:oddVBand="0" w:evenVBand="0" w:oddHBand="0" w:evenHBand="0" w:firstRowFirstColumn="0" w:firstRowLastColumn="0" w:lastRowFirstColumn="0" w:lastRowLastColumn="0"/>
              <w:rPr>
                <w:rFonts w:cstheme="minorHAnsi"/>
              </w:rPr>
            </w:pPr>
            <w:r w:rsidRPr="000F6E7B">
              <w:rPr>
                <w:rFonts w:cstheme="minorHAnsi"/>
              </w:rPr>
              <w:t xml:space="preserve">Students should be able to solve quadratics and linear equations. </w:t>
            </w:r>
          </w:p>
          <w:p w14:paraId="62DDEF0A" w14:textId="4AB6ED82" w:rsidR="005444DD" w:rsidRPr="000F6E7B" w:rsidRDefault="005444DD" w:rsidP="005444DD">
            <w:pPr>
              <w:cnfStyle w:val="000000000000" w:firstRow="0" w:lastRow="0" w:firstColumn="0" w:lastColumn="0" w:oddVBand="0" w:evenVBand="0" w:oddHBand="0" w:evenHBand="0" w:firstRowFirstColumn="0" w:firstRowLastColumn="0" w:lastRowFirstColumn="0" w:lastRowLastColumn="0"/>
              <w:rPr>
                <w:rFonts w:cstheme="minorHAnsi"/>
              </w:rPr>
            </w:pPr>
            <w:r w:rsidRPr="000F6E7B">
              <w:rPr>
                <w:rFonts w:cstheme="minorHAnsi"/>
              </w:rPr>
              <w:t>Students should be able to solve simultaneous equations algebraically.</w:t>
            </w:r>
          </w:p>
        </w:tc>
        <w:tc>
          <w:tcPr>
            <w:tcW w:w="4161" w:type="dxa"/>
          </w:tcPr>
          <w:p w14:paraId="0EA0552B" w14:textId="77777777" w:rsidR="005444DD" w:rsidRPr="000F6E7B" w:rsidRDefault="005444DD" w:rsidP="005444DD">
            <w:pPr>
              <w:cnfStyle w:val="000000000000" w:firstRow="0" w:lastRow="0" w:firstColumn="0" w:lastColumn="0" w:oddVBand="0" w:evenVBand="0" w:oddHBand="0" w:evenHBand="0" w:firstRowFirstColumn="0" w:firstRowLastColumn="0" w:lastRowFirstColumn="0" w:lastRowLastColumn="0"/>
              <w:rPr>
                <w:rFonts w:cstheme="minorHAnsi"/>
              </w:rPr>
            </w:pPr>
            <w:r w:rsidRPr="000F6E7B">
              <w:rPr>
                <w:rFonts w:cstheme="minorHAnsi"/>
              </w:rPr>
              <w:t xml:space="preserve">Students should know the names and properties of 3D forms. </w:t>
            </w:r>
          </w:p>
          <w:p w14:paraId="37F00161" w14:textId="77777777" w:rsidR="005444DD" w:rsidRPr="000F6E7B" w:rsidRDefault="005444DD" w:rsidP="005444DD">
            <w:pPr>
              <w:cnfStyle w:val="000000000000" w:firstRow="0" w:lastRow="0" w:firstColumn="0" w:lastColumn="0" w:oddVBand="0" w:evenVBand="0" w:oddHBand="0" w:evenHBand="0" w:firstRowFirstColumn="0" w:firstRowLastColumn="0" w:lastRowFirstColumn="0" w:lastRowLastColumn="0"/>
              <w:rPr>
                <w:rFonts w:cstheme="minorHAnsi"/>
              </w:rPr>
            </w:pPr>
            <w:r w:rsidRPr="000F6E7B">
              <w:rPr>
                <w:rFonts w:cstheme="minorHAnsi"/>
              </w:rPr>
              <w:t xml:space="preserve">The concept of perimeter and area by measuring lengths of sides will be familiar to students. </w:t>
            </w:r>
          </w:p>
          <w:p w14:paraId="0D71A6E8" w14:textId="77777777" w:rsidR="005444DD" w:rsidRPr="000F6E7B" w:rsidRDefault="005444DD" w:rsidP="005444DD">
            <w:pPr>
              <w:cnfStyle w:val="000000000000" w:firstRow="0" w:lastRow="0" w:firstColumn="0" w:lastColumn="0" w:oddVBand="0" w:evenVBand="0" w:oddHBand="0" w:evenHBand="0" w:firstRowFirstColumn="0" w:firstRowLastColumn="0" w:lastRowFirstColumn="0" w:lastRowLastColumn="0"/>
              <w:rPr>
                <w:rFonts w:cstheme="minorHAnsi"/>
              </w:rPr>
            </w:pPr>
            <w:r w:rsidRPr="000F6E7B">
              <w:rPr>
                <w:rFonts w:cstheme="minorHAnsi"/>
              </w:rPr>
              <w:t xml:space="preserve">Students should be able to substitute numbers into an equation and give answers to an appropriate degree of accuracy. </w:t>
            </w:r>
          </w:p>
          <w:p w14:paraId="7728304A" w14:textId="5C1CBC64" w:rsidR="005444DD" w:rsidRPr="000F6E7B" w:rsidRDefault="005444DD" w:rsidP="005444DD">
            <w:pPr>
              <w:cnfStyle w:val="000000000000" w:firstRow="0" w:lastRow="0" w:firstColumn="0" w:lastColumn="0" w:oddVBand="0" w:evenVBand="0" w:oddHBand="0" w:evenHBand="0" w:firstRowFirstColumn="0" w:firstRowLastColumn="0" w:lastRowFirstColumn="0" w:lastRowLastColumn="0"/>
              <w:rPr>
                <w:rFonts w:cstheme="minorHAnsi"/>
              </w:rPr>
            </w:pPr>
            <w:r w:rsidRPr="000F6E7B">
              <w:rPr>
                <w:rFonts w:cstheme="minorHAnsi"/>
              </w:rPr>
              <w:t>Students should know the various metric units.</w:t>
            </w:r>
          </w:p>
        </w:tc>
        <w:tc>
          <w:tcPr>
            <w:tcW w:w="4161" w:type="dxa"/>
          </w:tcPr>
          <w:p w14:paraId="607A8005" w14:textId="77777777" w:rsidR="005444DD" w:rsidRPr="000F6E7B" w:rsidRDefault="005444DD" w:rsidP="005444DD">
            <w:pPr>
              <w:cnfStyle w:val="000000000000" w:firstRow="0" w:lastRow="0" w:firstColumn="0" w:lastColumn="0" w:oddVBand="0" w:evenVBand="0" w:oddHBand="0" w:evenHBand="0" w:firstRowFirstColumn="0" w:firstRowLastColumn="0" w:lastRowFirstColumn="0" w:lastRowLastColumn="0"/>
              <w:rPr>
                <w:rFonts w:cstheme="minorHAnsi"/>
              </w:rPr>
            </w:pPr>
            <w:r w:rsidRPr="000F6E7B">
              <w:rPr>
                <w:rFonts w:cstheme="minorHAnsi"/>
              </w:rPr>
              <w:t xml:space="preserve">Students should know the four operations of number. </w:t>
            </w:r>
          </w:p>
          <w:p w14:paraId="568E21F9" w14:textId="77777777" w:rsidR="005444DD" w:rsidRPr="000F6E7B" w:rsidRDefault="005444DD" w:rsidP="005444DD">
            <w:pPr>
              <w:cnfStyle w:val="000000000000" w:firstRow="0" w:lastRow="0" w:firstColumn="0" w:lastColumn="0" w:oddVBand="0" w:evenVBand="0" w:oddHBand="0" w:evenHBand="0" w:firstRowFirstColumn="0" w:firstRowLastColumn="0" w:lastRowFirstColumn="0" w:lastRowLastColumn="0"/>
              <w:rPr>
                <w:rFonts w:cstheme="minorHAnsi"/>
              </w:rPr>
            </w:pPr>
            <w:r w:rsidRPr="000F6E7B">
              <w:rPr>
                <w:rFonts w:cstheme="minorHAnsi"/>
              </w:rPr>
              <w:t xml:space="preserve">Students should have a basic understanding of fractions as being ‘parts of a whole’. </w:t>
            </w:r>
          </w:p>
          <w:p w14:paraId="25BA255A" w14:textId="77777777" w:rsidR="005444DD" w:rsidRPr="000F6E7B" w:rsidRDefault="005444DD" w:rsidP="005444DD">
            <w:pPr>
              <w:cnfStyle w:val="000000000000" w:firstRow="0" w:lastRow="0" w:firstColumn="0" w:lastColumn="0" w:oddVBand="0" w:evenVBand="0" w:oddHBand="0" w:evenHBand="0" w:firstRowFirstColumn="0" w:firstRowLastColumn="0" w:lastRowFirstColumn="0" w:lastRowLastColumn="0"/>
              <w:rPr>
                <w:rFonts w:cstheme="minorHAnsi"/>
              </w:rPr>
            </w:pPr>
            <w:r w:rsidRPr="000F6E7B">
              <w:rPr>
                <w:rFonts w:cstheme="minorHAnsi"/>
              </w:rPr>
              <w:t xml:space="preserve">Students can define percentage as ‘number of parts per hundred’. </w:t>
            </w:r>
          </w:p>
          <w:p w14:paraId="5BD18908" w14:textId="7137A3A4" w:rsidR="005444DD" w:rsidRPr="000F6E7B" w:rsidRDefault="005444DD" w:rsidP="005444DD">
            <w:pPr>
              <w:cnfStyle w:val="000000000000" w:firstRow="0" w:lastRow="0" w:firstColumn="0" w:lastColumn="0" w:oddVBand="0" w:evenVBand="0" w:oddHBand="0" w:evenHBand="0" w:firstRowFirstColumn="0" w:firstRowLastColumn="0" w:lastRowFirstColumn="0" w:lastRowLastColumn="0"/>
              <w:rPr>
                <w:rFonts w:cstheme="minorHAnsi"/>
              </w:rPr>
            </w:pPr>
            <w:r w:rsidRPr="000F6E7B">
              <w:rPr>
                <w:rFonts w:cstheme="minorHAnsi"/>
              </w:rPr>
              <w:t>Students are aware that percentages are used in everyday life.</w:t>
            </w:r>
          </w:p>
        </w:tc>
        <w:tc>
          <w:tcPr>
            <w:tcW w:w="4161" w:type="dxa"/>
          </w:tcPr>
          <w:p w14:paraId="2E023106" w14:textId="77777777" w:rsidR="005444DD" w:rsidRPr="00C00E06" w:rsidRDefault="005444DD" w:rsidP="005444DD">
            <w:pPr>
              <w:cnfStyle w:val="000000000000" w:firstRow="0" w:lastRow="0" w:firstColumn="0" w:lastColumn="0" w:oddVBand="0" w:evenVBand="0" w:oddHBand="0" w:evenHBand="0" w:firstRowFirstColumn="0" w:firstRowLastColumn="0" w:lastRowFirstColumn="0" w:lastRowLastColumn="0"/>
            </w:pPr>
            <w:r w:rsidRPr="00C00E06">
              <w:t xml:space="preserve">All the </w:t>
            </w:r>
            <w:r>
              <w:t>half term</w:t>
            </w:r>
            <w:r w:rsidRPr="00C00E06">
              <w:t xml:space="preserve"> content will have been covered by this point. Staff will use departmental tracking documents to analyse the gaps in learning from</w:t>
            </w:r>
            <w:r>
              <w:t xml:space="preserve"> the most recent assessments and</w:t>
            </w:r>
            <w:r w:rsidRPr="00C00E06">
              <w:t xml:space="preserve"> all previous assessments. </w:t>
            </w:r>
          </w:p>
          <w:p w14:paraId="3FE75374" w14:textId="251F6E73" w:rsidR="005444DD" w:rsidRPr="000F6E7B" w:rsidRDefault="005444DD" w:rsidP="005444DD">
            <w:pPr>
              <w:cnfStyle w:val="000000000000" w:firstRow="0" w:lastRow="0" w:firstColumn="0" w:lastColumn="0" w:oddVBand="0" w:evenVBand="0" w:oddHBand="0" w:evenHBand="0" w:firstRowFirstColumn="0" w:firstRowLastColumn="0" w:lastRowFirstColumn="0" w:lastRowLastColumn="0"/>
              <w:rPr>
                <w:rFonts w:cstheme="minorHAnsi"/>
              </w:rPr>
            </w:pPr>
            <w:r w:rsidRPr="00C00E06">
              <w:t>The ability to structure and breakdown a problem-solving question as exemplified in the TFI questions throughout the course.</w:t>
            </w:r>
          </w:p>
        </w:tc>
      </w:tr>
      <w:tr w:rsidR="005444DD" w14:paraId="07BCF150" w14:textId="287953EC" w:rsidTr="00F335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326D097C" w14:textId="77777777" w:rsidR="005444DD" w:rsidRDefault="005444DD" w:rsidP="005444DD">
            <w:pPr>
              <w:rPr>
                <w:b w:val="0"/>
                <w:bCs w:val="0"/>
              </w:rPr>
            </w:pPr>
            <w:r>
              <w:lastRenderedPageBreak/>
              <w:t>Transferrable knowledge (skills)</w:t>
            </w:r>
          </w:p>
          <w:p w14:paraId="6BD3384B" w14:textId="77777777" w:rsidR="005444DD" w:rsidRDefault="005444DD" w:rsidP="005444DD">
            <w:pPr>
              <w:rPr>
                <w:b w:val="0"/>
                <w:bCs w:val="0"/>
              </w:rPr>
            </w:pPr>
          </w:p>
          <w:p w14:paraId="6A8E4C87" w14:textId="77777777" w:rsidR="005444DD" w:rsidRDefault="005444DD" w:rsidP="005444DD">
            <w:pPr>
              <w:rPr>
                <w:b w:val="0"/>
                <w:bCs w:val="0"/>
              </w:rPr>
            </w:pPr>
          </w:p>
          <w:p w14:paraId="75F69E30" w14:textId="21238411" w:rsidR="005444DD" w:rsidRDefault="005444DD" w:rsidP="005444DD"/>
        </w:tc>
        <w:tc>
          <w:tcPr>
            <w:tcW w:w="4161" w:type="dxa"/>
          </w:tcPr>
          <w:p w14:paraId="18C79FDD" w14:textId="1630A03C" w:rsidR="005444DD" w:rsidRPr="000F6E7B" w:rsidRDefault="005444DD" w:rsidP="005444DD">
            <w:p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 xml:space="preserve">The topic will build </w:t>
            </w:r>
            <w:r w:rsidR="00E94FDF">
              <w:rPr>
                <w:rFonts w:cstheme="minorHAnsi"/>
              </w:rPr>
              <w:t>student</w:t>
            </w:r>
            <w:r w:rsidRPr="000F6E7B">
              <w:rPr>
                <w:rFonts w:cstheme="minorHAnsi"/>
              </w:rPr>
              <w:t>s’ confidence with plotting and the use of substitution.</w:t>
            </w:r>
          </w:p>
          <w:p w14:paraId="6000A00E" w14:textId="6ED8F680" w:rsidR="005444DD" w:rsidRPr="000F6E7B" w:rsidRDefault="005444DD" w:rsidP="005444DD">
            <w:p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The skills of plotting these values and understanding these more complicated graphs pulls together a number of lower skills. The students should be able to now use these skills to pull out information from graphical representations improving interpretation skills. Simultaneous equations will be repeated used at KS5 to solve increasingly difficult questions.</w:t>
            </w:r>
          </w:p>
        </w:tc>
        <w:tc>
          <w:tcPr>
            <w:tcW w:w="4161" w:type="dxa"/>
          </w:tcPr>
          <w:p w14:paraId="13093026" w14:textId="2BFFEC37" w:rsidR="005444DD" w:rsidRPr="000F6E7B" w:rsidRDefault="005444DD" w:rsidP="005444DD">
            <w:p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 xml:space="preserve">This unit will look to bring together a number of shape and space topics to put them into a real context that includes density and volume style questions. This unit will help to support other subjects such as science and other </w:t>
            </w:r>
            <w:proofErr w:type="gramStart"/>
            <w:r w:rsidRPr="000F6E7B">
              <w:rPr>
                <w:rFonts w:cstheme="minorHAnsi"/>
              </w:rPr>
              <w:t>real world</w:t>
            </w:r>
            <w:proofErr w:type="gramEnd"/>
            <w:r w:rsidRPr="000F6E7B">
              <w:rPr>
                <w:rFonts w:cstheme="minorHAnsi"/>
              </w:rPr>
              <w:t xml:space="preserve"> applications.</w:t>
            </w:r>
          </w:p>
        </w:tc>
        <w:tc>
          <w:tcPr>
            <w:tcW w:w="4161" w:type="dxa"/>
          </w:tcPr>
          <w:p w14:paraId="6288ED55" w14:textId="295E19DB" w:rsidR="005444DD" w:rsidRPr="000F6E7B" w:rsidRDefault="005444DD" w:rsidP="005444DD">
            <w:p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This unit looks at applying mathematical skills with percentages and applies them to real world problems including discounts, inflation and interest rates. All of these elements should be connected to life elements as much as possible throughout the unit.</w:t>
            </w:r>
          </w:p>
        </w:tc>
        <w:tc>
          <w:tcPr>
            <w:tcW w:w="4161" w:type="dxa"/>
          </w:tcPr>
          <w:p w14:paraId="519542D9" w14:textId="41DCFF41" w:rsidR="005444DD" w:rsidRPr="000F6E7B" w:rsidRDefault="005444DD" w:rsidP="005444DD">
            <w:pPr>
              <w:cnfStyle w:val="000000100000" w:firstRow="0" w:lastRow="0" w:firstColumn="0" w:lastColumn="0" w:oddVBand="0" w:evenVBand="0" w:oddHBand="1" w:evenHBand="0" w:firstRowFirstColumn="0" w:firstRowLastColumn="0" w:lastRowFirstColumn="0" w:lastRowLastColumn="0"/>
              <w:rPr>
                <w:rFonts w:cstheme="minorHAnsi"/>
              </w:rPr>
            </w:pPr>
            <w:r>
              <w:t>This activity should serve to highlight and address areas of weakness in teaching and learning or retention. This early intervention to understand specific key areas for improvement or development. This should help to build confidence and improve students’ ability to answer these and directly sequential problems.</w:t>
            </w:r>
          </w:p>
        </w:tc>
      </w:tr>
      <w:tr w:rsidR="005444DD" w14:paraId="4E89435C" w14:textId="66326EEC" w:rsidTr="00F3357A">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4B87B9B2" w14:textId="5EAE6387" w:rsidR="005444DD" w:rsidRDefault="005444DD" w:rsidP="005444DD">
            <w:pPr>
              <w:rPr>
                <w:b w:val="0"/>
                <w:bCs w:val="0"/>
              </w:rPr>
            </w:pPr>
            <w:r>
              <w:t xml:space="preserve">Key vocabulary </w:t>
            </w:r>
            <w:r w:rsidR="00E94FDF">
              <w:t>student</w:t>
            </w:r>
            <w:r>
              <w:t xml:space="preserve"> will know and learn</w:t>
            </w:r>
          </w:p>
          <w:p w14:paraId="5E2ED96A" w14:textId="77777777" w:rsidR="005444DD" w:rsidRDefault="005444DD" w:rsidP="005444DD">
            <w:pPr>
              <w:rPr>
                <w:b w:val="0"/>
                <w:bCs w:val="0"/>
              </w:rPr>
            </w:pPr>
          </w:p>
          <w:p w14:paraId="76823717" w14:textId="30EBB942" w:rsidR="005444DD" w:rsidRDefault="005444DD" w:rsidP="005444DD"/>
        </w:tc>
        <w:tc>
          <w:tcPr>
            <w:tcW w:w="4161" w:type="dxa"/>
          </w:tcPr>
          <w:p w14:paraId="7BE74DEE" w14:textId="13605460" w:rsidR="005444DD" w:rsidRPr="000F6E7B" w:rsidRDefault="005444DD" w:rsidP="005444DD">
            <w:pPr>
              <w:cnfStyle w:val="000000000000" w:firstRow="0" w:lastRow="0" w:firstColumn="0" w:lastColumn="0" w:oddVBand="0" w:evenVBand="0" w:oddHBand="0" w:evenHBand="0" w:firstRowFirstColumn="0" w:firstRowLastColumn="0" w:lastRowFirstColumn="0" w:lastRowLastColumn="0"/>
              <w:rPr>
                <w:rFonts w:cstheme="minorHAnsi"/>
              </w:rPr>
            </w:pPr>
            <w:r w:rsidRPr="000F6E7B">
              <w:rPr>
                <w:rFonts w:cstheme="minorHAnsi"/>
              </w:rPr>
              <w:t>Sketch, estimate, quadratic, cubic, function, factorising, simultaneous equation, graphical, algebraic</w:t>
            </w:r>
          </w:p>
        </w:tc>
        <w:tc>
          <w:tcPr>
            <w:tcW w:w="4161" w:type="dxa"/>
          </w:tcPr>
          <w:p w14:paraId="73A5987F" w14:textId="7419A6F4" w:rsidR="005444DD" w:rsidRPr="000F6E7B" w:rsidRDefault="005444DD" w:rsidP="005444DD">
            <w:pPr>
              <w:cnfStyle w:val="000000000000" w:firstRow="0" w:lastRow="0" w:firstColumn="0" w:lastColumn="0" w:oddVBand="0" w:evenVBand="0" w:oddHBand="0" w:evenHBand="0" w:firstRowFirstColumn="0" w:firstRowLastColumn="0" w:lastRowFirstColumn="0" w:lastRowLastColumn="0"/>
              <w:rPr>
                <w:rFonts w:cstheme="minorHAnsi"/>
              </w:rPr>
            </w:pPr>
            <w:r w:rsidRPr="000F6E7B">
              <w:rPr>
                <w:rFonts w:cstheme="minorHAnsi"/>
              </w:rPr>
              <w:t>Triangle, rectangle, parallelogram, trapezium, area, perimeter, formula, length, width, prism, compound, measurement, polygon, cuboid, volume, nets, isometric, symmetry, vertices, edge, face, circle, segment, arc, sector, cylinder, circumference, radius, diameter, pi, composite, sphere, cone, capacity, hemisphere, segment, frustum, bounds, accuracy, surface area</w:t>
            </w:r>
          </w:p>
        </w:tc>
        <w:tc>
          <w:tcPr>
            <w:tcW w:w="4161" w:type="dxa"/>
          </w:tcPr>
          <w:p w14:paraId="32D835DA" w14:textId="564AF818" w:rsidR="005444DD" w:rsidRPr="000F6E7B" w:rsidRDefault="005444DD" w:rsidP="005444DD">
            <w:pPr>
              <w:cnfStyle w:val="000000000000" w:firstRow="0" w:lastRow="0" w:firstColumn="0" w:lastColumn="0" w:oddVBand="0" w:evenVBand="0" w:oddHBand="0" w:evenHBand="0" w:firstRowFirstColumn="0" w:firstRowLastColumn="0" w:lastRowFirstColumn="0" w:lastRowLastColumn="0"/>
              <w:rPr>
                <w:rFonts w:cstheme="minorHAnsi"/>
              </w:rPr>
            </w:pPr>
            <w:r w:rsidRPr="000F6E7B">
              <w:rPr>
                <w:rFonts w:cstheme="minorHAnsi"/>
              </w:rPr>
              <w:t>Addition, subtraction, multiplication, division, fractions, recurring, integer, decimal, termination, percentage, VAT, increase, decrease, multiplier, profit, loss, ratio, proportion</w:t>
            </w:r>
          </w:p>
        </w:tc>
        <w:tc>
          <w:tcPr>
            <w:tcW w:w="4161" w:type="dxa"/>
          </w:tcPr>
          <w:p w14:paraId="37D649BF" w14:textId="77777777" w:rsidR="005444DD" w:rsidRPr="000F6E7B" w:rsidRDefault="005444DD" w:rsidP="005444DD">
            <w:pPr>
              <w:cnfStyle w:val="000000000000" w:firstRow="0" w:lastRow="0" w:firstColumn="0" w:lastColumn="0" w:oddVBand="0" w:evenVBand="0" w:oddHBand="0" w:evenHBand="0" w:firstRowFirstColumn="0" w:firstRowLastColumn="0" w:lastRowFirstColumn="0" w:lastRowLastColumn="0"/>
              <w:rPr>
                <w:rFonts w:cstheme="minorHAnsi"/>
              </w:rPr>
            </w:pPr>
          </w:p>
        </w:tc>
      </w:tr>
      <w:tr w:rsidR="005444DD" w14:paraId="0B05F9B3" w14:textId="32D80173" w:rsidTr="00F335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29A6470A" w14:textId="77777777" w:rsidR="005444DD" w:rsidRDefault="005444DD" w:rsidP="005444DD">
            <w:pPr>
              <w:rPr>
                <w:b w:val="0"/>
                <w:bCs w:val="0"/>
              </w:rPr>
            </w:pPr>
            <w:r>
              <w:t>Assessment activities</w:t>
            </w:r>
          </w:p>
          <w:p w14:paraId="7BFD703C" w14:textId="136D32EA" w:rsidR="005444DD" w:rsidRDefault="005444DD" w:rsidP="005444DD"/>
          <w:p w14:paraId="5F46EEA2" w14:textId="77777777" w:rsidR="005444DD" w:rsidRDefault="005444DD" w:rsidP="005444DD">
            <w:pPr>
              <w:rPr>
                <w:b w:val="0"/>
                <w:bCs w:val="0"/>
              </w:rPr>
            </w:pPr>
          </w:p>
          <w:p w14:paraId="02EA02CF" w14:textId="6B000CF1" w:rsidR="005444DD" w:rsidRDefault="005444DD" w:rsidP="005444DD"/>
        </w:tc>
        <w:tc>
          <w:tcPr>
            <w:tcW w:w="4161" w:type="dxa"/>
          </w:tcPr>
          <w:p w14:paraId="765370E0" w14:textId="77777777" w:rsidR="005444DD" w:rsidRDefault="005444DD" w:rsidP="005444DD">
            <w:p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Homework Unit 25 – Simultaneous quadratics and graphs of functions</w:t>
            </w:r>
          </w:p>
          <w:p w14:paraId="11784508" w14:textId="44F9CB1F" w:rsidR="005444DD" w:rsidRPr="000F6E7B" w:rsidRDefault="005444DD" w:rsidP="005444DD">
            <w:pPr>
              <w:cnfStyle w:val="000000100000" w:firstRow="0" w:lastRow="0" w:firstColumn="0" w:lastColumn="0" w:oddVBand="0" w:evenVBand="0" w:oddHBand="1" w:evenHBand="0" w:firstRowFirstColumn="0" w:firstRowLastColumn="0" w:lastRowFirstColumn="0" w:lastRowLastColumn="0"/>
              <w:rPr>
                <w:rFonts w:cstheme="minorHAnsi"/>
              </w:rPr>
            </w:pPr>
            <w:r>
              <w:t>Year 10 Test 11 non-calc and Test 12 calc. Each will be completed in lesson (~50mins) at the end of the half term before the R&amp;R section. It will cover the topics taught in this unit primarily but other previous knowledge maybe included.</w:t>
            </w:r>
          </w:p>
        </w:tc>
        <w:tc>
          <w:tcPr>
            <w:tcW w:w="4161" w:type="dxa"/>
          </w:tcPr>
          <w:p w14:paraId="0C583664" w14:textId="77777777" w:rsidR="005444DD" w:rsidRDefault="005444DD" w:rsidP="005444DD">
            <w:p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Homework Unit 26 – converting units and harder areas</w:t>
            </w:r>
          </w:p>
          <w:p w14:paraId="4DFCF4D5" w14:textId="60075926" w:rsidR="005444DD" w:rsidRPr="000F6E7B" w:rsidRDefault="005444DD" w:rsidP="005444DD">
            <w:pPr>
              <w:cnfStyle w:val="000000100000" w:firstRow="0" w:lastRow="0" w:firstColumn="0" w:lastColumn="0" w:oddVBand="0" w:evenVBand="0" w:oddHBand="1" w:evenHBand="0" w:firstRowFirstColumn="0" w:firstRowLastColumn="0" w:lastRowFirstColumn="0" w:lastRowLastColumn="0"/>
              <w:rPr>
                <w:rFonts w:cstheme="minorHAnsi"/>
              </w:rPr>
            </w:pPr>
            <w:r>
              <w:t>Year 10 Test 11 non-calc and Test 12 calc. Each will be completed in lesson (~50mins) at the end of the half term before the R&amp;R section. It will cover the topics taught in this unit primarily but other previous knowledge maybe included.</w:t>
            </w:r>
          </w:p>
        </w:tc>
        <w:tc>
          <w:tcPr>
            <w:tcW w:w="4161" w:type="dxa"/>
          </w:tcPr>
          <w:p w14:paraId="67FA5AFB" w14:textId="77777777" w:rsidR="005444DD" w:rsidRDefault="005444DD" w:rsidP="005444DD">
            <w:p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Homework Unit 27 – Percentage problems and interest</w:t>
            </w:r>
          </w:p>
          <w:p w14:paraId="7C4980AB" w14:textId="003654DC" w:rsidR="005444DD" w:rsidRPr="000F6E7B" w:rsidRDefault="005444DD" w:rsidP="005444DD">
            <w:pPr>
              <w:cnfStyle w:val="000000100000" w:firstRow="0" w:lastRow="0" w:firstColumn="0" w:lastColumn="0" w:oddVBand="0" w:evenVBand="0" w:oddHBand="1" w:evenHBand="0" w:firstRowFirstColumn="0" w:firstRowLastColumn="0" w:lastRowFirstColumn="0" w:lastRowLastColumn="0"/>
              <w:rPr>
                <w:rFonts w:cstheme="minorHAnsi"/>
              </w:rPr>
            </w:pPr>
            <w:r>
              <w:t>Year 10 Test 11 non-calc and Test 12 calc. Each will be completed in lesson (~50mins) at the end of the half term before the R&amp;R section. It will cover the topics taught in this unit primarily but other previous knowledge maybe included.</w:t>
            </w:r>
          </w:p>
        </w:tc>
        <w:tc>
          <w:tcPr>
            <w:tcW w:w="4161" w:type="dxa"/>
          </w:tcPr>
          <w:p w14:paraId="23BC632F" w14:textId="56393368" w:rsidR="005444DD" w:rsidRPr="000F6E7B" w:rsidRDefault="005444DD" w:rsidP="005444DD">
            <w:pPr>
              <w:cnfStyle w:val="000000100000" w:firstRow="0" w:lastRow="0" w:firstColumn="0" w:lastColumn="0" w:oddVBand="0" w:evenVBand="0" w:oddHBand="1" w:evenHBand="0" w:firstRowFirstColumn="0" w:firstRowLastColumn="0" w:lastRowFirstColumn="0" w:lastRowLastColumn="0"/>
              <w:rPr>
                <w:rFonts w:cstheme="minorHAnsi"/>
              </w:rPr>
            </w:pPr>
            <w:r>
              <w:t>AFL and adaptive teaching will continue to support staff to assess the address areas.</w:t>
            </w:r>
          </w:p>
        </w:tc>
      </w:tr>
      <w:tr w:rsidR="005444DD" w14:paraId="556A966E" w14:textId="0D35C3B7" w:rsidTr="00F3357A">
        <w:trPr>
          <w:trHeight w:val="460"/>
        </w:trPr>
        <w:tc>
          <w:tcPr>
            <w:cnfStyle w:val="001000000000" w:firstRow="0" w:lastRow="0" w:firstColumn="1" w:lastColumn="0" w:oddVBand="0" w:evenVBand="0" w:oddHBand="0" w:evenHBand="0" w:firstRowFirstColumn="0" w:firstRowLastColumn="0" w:lastRowFirstColumn="0" w:lastRowLastColumn="0"/>
            <w:tcW w:w="4160" w:type="dxa"/>
          </w:tcPr>
          <w:p w14:paraId="39CD1A5F" w14:textId="77777777" w:rsidR="005444DD" w:rsidRDefault="005444DD" w:rsidP="005444DD">
            <w:pPr>
              <w:rPr>
                <w:b w:val="0"/>
                <w:bCs w:val="0"/>
              </w:rPr>
            </w:pPr>
            <w:r>
              <w:t>Resources available</w:t>
            </w:r>
          </w:p>
          <w:p w14:paraId="2B5CEE4B" w14:textId="77777777" w:rsidR="005444DD" w:rsidRDefault="005444DD" w:rsidP="005444DD">
            <w:pPr>
              <w:rPr>
                <w:b w:val="0"/>
                <w:bCs w:val="0"/>
              </w:rPr>
            </w:pPr>
          </w:p>
          <w:p w14:paraId="3F1B3FD9" w14:textId="77777777" w:rsidR="005444DD" w:rsidRDefault="005444DD" w:rsidP="005444DD">
            <w:pPr>
              <w:rPr>
                <w:b w:val="0"/>
                <w:bCs w:val="0"/>
              </w:rPr>
            </w:pPr>
          </w:p>
          <w:p w14:paraId="7F48F907" w14:textId="272E87C4" w:rsidR="005444DD" w:rsidRDefault="005444DD" w:rsidP="005444DD"/>
        </w:tc>
        <w:tc>
          <w:tcPr>
            <w:tcW w:w="4161" w:type="dxa"/>
          </w:tcPr>
          <w:p w14:paraId="73B0859F" w14:textId="77777777" w:rsidR="000B46A9" w:rsidRDefault="000B46A9" w:rsidP="00E94FDF">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F6E7B">
              <w:rPr>
                <w:rFonts w:cstheme="minorHAnsi"/>
              </w:rPr>
              <w:t>MathsWatch</w:t>
            </w:r>
            <w:proofErr w:type="spellEnd"/>
            <w:r w:rsidRPr="000F6E7B">
              <w:rPr>
                <w:rFonts w:cstheme="minorHAnsi"/>
              </w:rPr>
              <w:t xml:space="preserve"> clips – 140, 160, 161, 162, 179, 180, 211</w:t>
            </w:r>
          </w:p>
          <w:p w14:paraId="24D34C71" w14:textId="602E84FB" w:rsidR="00E94FDF" w:rsidRDefault="00E94FDF" w:rsidP="00E94FDF">
            <w:pPr>
              <w:cnfStyle w:val="000000000000" w:firstRow="0" w:lastRow="0" w:firstColumn="0" w:lastColumn="0" w:oddVBand="0" w:evenVBand="0" w:oddHBand="0" w:evenHBand="0" w:firstRowFirstColumn="0" w:firstRowLastColumn="0" w:lastRowFirstColumn="0" w:lastRowLastColumn="0"/>
            </w:pPr>
            <w:r>
              <w:t>Departmental lesson folder</w:t>
            </w:r>
          </w:p>
          <w:p w14:paraId="59286351" w14:textId="77777777" w:rsidR="00E94FDF" w:rsidRDefault="00E94FDF" w:rsidP="00E94FDF">
            <w:pPr>
              <w:cnfStyle w:val="000000000000" w:firstRow="0" w:lastRow="0" w:firstColumn="0" w:lastColumn="0" w:oddVBand="0" w:evenVBand="0" w:oddHBand="0" w:evenHBand="0" w:firstRowFirstColumn="0" w:firstRowLastColumn="0" w:lastRowFirstColumn="0" w:lastRowLastColumn="0"/>
            </w:pPr>
            <w:r>
              <w:t>Departmental resource folder</w:t>
            </w:r>
          </w:p>
          <w:p w14:paraId="7D76F336" w14:textId="77777777" w:rsidR="00E94FDF" w:rsidRDefault="000B46A9" w:rsidP="00E94FDF">
            <w:pPr>
              <w:cnfStyle w:val="000000000000" w:firstRow="0" w:lastRow="0" w:firstColumn="0" w:lastColumn="0" w:oddVBand="0" w:evenVBand="0" w:oddHBand="0" w:evenHBand="0" w:firstRowFirstColumn="0" w:firstRowLastColumn="0" w:lastRowFirstColumn="0" w:lastRowLastColumn="0"/>
              <w:rPr>
                <w:rStyle w:val="Hyperlink"/>
              </w:rPr>
            </w:pPr>
            <w:hyperlink r:id="rId11" w:history="1">
              <w:r w:rsidR="00E94FDF" w:rsidRPr="009B352F">
                <w:rPr>
                  <w:rStyle w:val="Hyperlink"/>
                </w:rPr>
                <w:t>www.corbettmaths.com</w:t>
              </w:r>
            </w:hyperlink>
          </w:p>
          <w:p w14:paraId="575D682F" w14:textId="77777777" w:rsidR="00E94FDF" w:rsidRDefault="00E94FDF" w:rsidP="00E94FDF">
            <w:pPr>
              <w:cnfStyle w:val="000000000000" w:firstRow="0" w:lastRow="0" w:firstColumn="0" w:lastColumn="0" w:oddVBand="0" w:evenVBand="0" w:oddHBand="0" w:evenHBand="0" w:firstRowFirstColumn="0" w:firstRowLastColumn="0" w:lastRowFirstColumn="0" w:lastRowLastColumn="0"/>
            </w:pPr>
            <w:r>
              <w:rPr>
                <w:rStyle w:val="Hyperlink"/>
              </w:rPr>
              <w:t>www.justmaths.co.uk</w:t>
            </w:r>
          </w:p>
          <w:p w14:paraId="3572BFCC" w14:textId="77777777" w:rsidR="00E94FDF" w:rsidRDefault="000B46A9" w:rsidP="00E94FDF">
            <w:pPr>
              <w:cnfStyle w:val="000000000000" w:firstRow="0" w:lastRow="0" w:firstColumn="0" w:lastColumn="0" w:oddVBand="0" w:evenVBand="0" w:oddHBand="0" w:evenHBand="0" w:firstRowFirstColumn="0" w:firstRowLastColumn="0" w:lastRowFirstColumn="0" w:lastRowLastColumn="0"/>
            </w:pPr>
            <w:hyperlink r:id="rId12" w:history="1">
              <w:r w:rsidR="00E94FDF" w:rsidRPr="009B352F">
                <w:rPr>
                  <w:rStyle w:val="Hyperlink"/>
                </w:rPr>
                <w:t>www.mathsbox.org.uk</w:t>
              </w:r>
            </w:hyperlink>
          </w:p>
          <w:p w14:paraId="0E34BE18" w14:textId="77777777" w:rsidR="00E94FDF" w:rsidRDefault="000B46A9" w:rsidP="00E94FDF">
            <w:pPr>
              <w:cnfStyle w:val="000000000000" w:firstRow="0" w:lastRow="0" w:firstColumn="0" w:lastColumn="0" w:oddVBand="0" w:evenVBand="0" w:oddHBand="0" w:evenHBand="0" w:firstRowFirstColumn="0" w:firstRowLastColumn="0" w:lastRowFirstColumn="0" w:lastRowLastColumn="0"/>
            </w:pPr>
            <w:hyperlink r:id="rId13" w:history="1">
              <w:r w:rsidR="00E94FDF" w:rsidRPr="009B352F">
                <w:rPr>
                  <w:rStyle w:val="Hyperlink"/>
                </w:rPr>
                <w:t>www.mathsgenie.co.uk</w:t>
              </w:r>
            </w:hyperlink>
          </w:p>
          <w:p w14:paraId="4196764D" w14:textId="186D4F0D" w:rsidR="00E94FDF" w:rsidRPr="000F6E7B" w:rsidRDefault="000B46A9" w:rsidP="00E94FDF">
            <w:pPr>
              <w:cnfStyle w:val="000000000000" w:firstRow="0" w:lastRow="0" w:firstColumn="0" w:lastColumn="0" w:oddVBand="0" w:evenVBand="0" w:oddHBand="0" w:evenHBand="0" w:firstRowFirstColumn="0" w:firstRowLastColumn="0" w:lastRowFirstColumn="0" w:lastRowLastColumn="0"/>
              <w:rPr>
                <w:rFonts w:cstheme="minorHAnsi"/>
              </w:rPr>
            </w:pPr>
            <w:hyperlink r:id="rId14" w:history="1">
              <w:r w:rsidR="00E94FDF" w:rsidRPr="009B352F">
                <w:rPr>
                  <w:rStyle w:val="Hyperlink"/>
                </w:rPr>
                <w:t>www.mathspad.co.uk</w:t>
              </w:r>
            </w:hyperlink>
          </w:p>
        </w:tc>
        <w:tc>
          <w:tcPr>
            <w:tcW w:w="4161" w:type="dxa"/>
          </w:tcPr>
          <w:p w14:paraId="337689A0" w14:textId="77777777" w:rsidR="000B46A9" w:rsidRDefault="000B46A9" w:rsidP="00E94FDF">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F6E7B">
              <w:rPr>
                <w:rFonts w:cstheme="minorHAnsi"/>
              </w:rPr>
              <w:t>MathsWatch</w:t>
            </w:r>
            <w:proofErr w:type="spellEnd"/>
            <w:r w:rsidRPr="000F6E7B">
              <w:rPr>
                <w:rFonts w:cstheme="minorHAnsi"/>
              </w:rPr>
              <w:t xml:space="preserve"> clips – 112, 114, 119, 142, 149, 167, 203 </w:t>
            </w:r>
          </w:p>
          <w:p w14:paraId="3B36A050" w14:textId="217C2A7C" w:rsidR="00E94FDF" w:rsidRDefault="00E94FDF" w:rsidP="00E94FDF">
            <w:pPr>
              <w:cnfStyle w:val="000000000000" w:firstRow="0" w:lastRow="0" w:firstColumn="0" w:lastColumn="0" w:oddVBand="0" w:evenVBand="0" w:oddHBand="0" w:evenHBand="0" w:firstRowFirstColumn="0" w:firstRowLastColumn="0" w:lastRowFirstColumn="0" w:lastRowLastColumn="0"/>
            </w:pPr>
            <w:r>
              <w:t>Departmental lesson folder</w:t>
            </w:r>
          </w:p>
          <w:p w14:paraId="39B0F182" w14:textId="77777777" w:rsidR="00E94FDF" w:rsidRDefault="00E94FDF" w:rsidP="00E94FDF">
            <w:pPr>
              <w:cnfStyle w:val="000000000000" w:firstRow="0" w:lastRow="0" w:firstColumn="0" w:lastColumn="0" w:oddVBand="0" w:evenVBand="0" w:oddHBand="0" w:evenHBand="0" w:firstRowFirstColumn="0" w:firstRowLastColumn="0" w:lastRowFirstColumn="0" w:lastRowLastColumn="0"/>
            </w:pPr>
            <w:r>
              <w:t>Departmental resource folder</w:t>
            </w:r>
          </w:p>
          <w:p w14:paraId="542DD6E6" w14:textId="77777777" w:rsidR="00E94FDF" w:rsidRDefault="000B46A9" w:rsidP="00E94FDF">
            <w:pPr>
              <w:cnfStyle w:val="000000000000" w:firstRow="0" w:lastRow="0" w:firstColumn="0" w:lastColumn="0" w:oddVBand="0" w:evenVBand="0" w:oddHBand="0" w:evenHBand="0" w:firstRowFirstColumn="0" w:firstRowLastColumn="0" w:lastRowFirstColumn="0" w:lastRowLastColumn="0"/>
              <w:rPr>
                <w:rStyle w:val="Hyperlink"/>
              </w:rPr>
            </w:pPr>
            <w:hyperlink r:id="rId15" w:history="1">
              <w:r w:rsidR="00E94FDF" w:rsidRPr="009B352F">
                <w:rPr>
                  <w:rStyle w:val="Hyperlink"/>
                </w:rPr>
                <w:t>www.corbettmaths.com</w:t>
              </w:r>
            </w:hyperlink>
          </w:p>
          <w:p w14:paraId="7D9A2B1D" w14:textId="77777777" w:rsidR="00E94FDF" w:rsidRDefault="00E94FDF" w:rsidP="00E94FDF">
            <w:pPr>
              <w:cnfStyle w:val="000000000000" w:firstRow="0" w:lastRow="0" w:firstColumn="0" w:lastColumn="0" w:oddVBand="0" w:evenVBand="0" w:oddHBand="0" w:evenHBand="0" w:firstRowFirstColumn="0" w:firstRowLastColumn="0" w:lastRowFirstColumn="0" w:lastRowLastColumn="0"/>
            </w:pPr>
            <w:r>
              <w:rPr>
                <w:rStyle w:val="Hyperlink"/>
              </w:rPr>
              <w:t>www.justmaths.co.uk</w:t>
            </w:r>
          </w:p>
          <w:p w14:paraId="1E74F784" w14:textId="77777777" w:rsidR="00E94FDF" w:rsidRDefault="000B46A9" w:rsidP="00E94FDF">
            <w:pPr>
              <w:cnfStyle w:val="000000000000" w:firstRow="0" w:lastRow="0" w:firstColumn="0" w:lastColumn="0" w:oddVBand="0" w:evenVBand="0" w:oddHBand="0" w:evenHBand="0" w:firstRowFirstColumn="0" w:firstRowLastColumn="0" w:lastRowFirstColumn="0" w:lastRowLastColumn="0"/>
            </w:pPr>
            <w:hyperlink r:id="rId16" w:history="1">
              <w:r w:rsidR="00E94FDF" w:rsidRPr="009B352F">
                <w:rPr>
                  <w:rStyle w:val="Hyperlink"/>
                </w:rPr>
                <w:t>www.mathsbox.org.uk</w:t>
              </w:r>
            </w:hyperlink>
          </w:p>
          <w:p w14:paraId="08483FB9" w14:textId="77777777" w:rsidR="00E94FDF" w:rsidRDefault="000B46A9" w:rsidP="00E94FDF">
            <w:pPr>
              <w:cnfStyle w:val="000000000000" w:firstRow="0" w:lastRow="0" w:firstColumn="0" w:lastColumn="0" w:oddVBand="0" w:evenVBand="0" w:oddHBand="0" w:evenHBand="0" w:firstRowFirstColumn="0" w:firstRowLastColumn="0" w:lastRowFirstColumn="0" w:lastRowLastColumn="0"/>
            </w:pPr>
            <w:hyperlink r:id="rId17" w:history="1">
              <w:r w:rsidR="00E94FDF" w:rsidRPr="009B352F">
                <w:rPr>
                  <w:rStyle w:val="Hyperlink"/>
                </w:rPr>
                <w:t>www.mathsgenie.co.uk</w:t>
              </w:r>
            </w:hyperlink>
          </w:p>
          <w:p w14:paraId="444530BA" w14:textId="56C15B98" w:rsidR="00E94FDF" w:rsidRPr="000F6E7B" w:rsidRDefault="000B46A9" w:rsidP="00E94FDF">
            <w:pPr>
              <w:cnfStyle w:val="000000000000" w:firstRow="0" w:lastRow="0" w:firstColumn="0" w:lastColumn="0" w:oddVBand="0" w:evenVBand="0" w:oddHBand="0" w:evenHBand="0" w:firstRowFirstColumn="0" w:firstRowLastColumn="0" w:lastRowFirstColumn="0" w:lastRowLastColumn="0"/>
              <w:rPr>
                <w:rFonts w:cstheme="minorHAnsi"/>
              </w:rPr>
            </w:pPr>
            <w:hyperlink r:id="rId18" w:history="1">
              <w:r w:rsidR="00E94FDF" w:rsidRPr="009B352F">
                <w:rPr>
                  <w:rStyle w:val="Hyperlink"/>
                </w:rPr>
                <w:t>www.mathspad.co.uk</w:t>
              </w:r>
            </w:hyperlink>
          </w:p>
        </w:tc>
        <w:tc>
          <w:tcPr>
            <w:tcW w:w="4161" w:type="dxa"/>
          </w:tcPr>
          <w:p w14:paraId="3E617C71" w14:textId="77777777" w:rsidR="000B46A9" w:rsidRDefault="000B46A9" w:rsidP="00E94FDF">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0F6E7B">
              <w:rPr>
                <w:rFonts w:cstheme="minorHAnsi"/>
              </w:rPr>
              <w:t>MathsWatch</w:t>
            </w:r>
            <w:proofErr w:type="spellEnd"/>
            <w:r w:rsidRPr="000F6E7B">
              <w:rPr>
                <w:rFonts w:cstheme="minorHAnsi"/>
              </w:rPr>
              <w:t xml:space="preserve"> clips – 46, 108, 109, 110, 164</w:t>
            </w:r>
          </w:p>
          <w:p w14:paraId="63A4BFD1" w14:textId="2814BB48" w:rsidR="00E94FDF" w:rsidRDefault="00E94FDF" w:rsidP="00E94FDF">
            <w:pPr>
              <w:cnfStyle w:val="000000000000" w:firstRow="0" w:lastRow="0" w:firstColumn="0" w:lastColumn="0" w:oddVBand="0" w:evenVBand="0" w:oddHBand="0" w:evenHBand="0" w:firstRowFirstColumn="0" w:firstRowLastColumn="0" w:lastRowFirstColumn="0" w:lastRowLastColumn="0"/>
            </w:pPr>
            <w:bookmarkStart w:id="0" w:name="_GoBack"/>
            <w:bookmarkEnd w:id="0"/>
            <w:r>
              <w:t>Departmental lesson folder</w:t>
            </w:r>
          </w:p>
          <w:p w14:paraId="425FB128" w14:textId="77777777" w:rsidR="00E94FDF" w:rsidRDefault="00E94FDF" w:rsidP="00E94FDF">
            <w:pPr>
              <w:cnfStyle w:val="000000000000" w:firstRow="0" w:lastRow="0" w:firstColumn="0" w:lastColumn="0" w:oddVBand="0" w:evenVBand="0" w:oddHBand="0" w:evenHBand="0" w:firstRowFirstColumn="0" w:firstRowLastColumn="0" w:lastRowFirstColumn="0" w:lastRowLastColumn="0"/>
            </w:pPr>
            <w:r>
              <w:t>Departmental resource folder</w:t>
            </w:r>
          </w:p>
          <w:p w14:paraId="6C1C2B83" w14:textId="77777777" w:rsidR="00E94FDF" w:rsidRDefault="000B46A9" w:rsidP="00E94FDF">
            <w:pPr>
              <w:cnfStyle w:val="000000000000" w:firstRow="0" w:lastRow="0" w:firstColumn="0" w:lastColumn="0" w:oddVBand="0" w:evenVBand="0" w:oddHBand="0" w:evenHBand="0" w:firstRowFirstColumn="0" w:firstRowLastColumn="0" w:lastRowFirstColumn="0" w:lastRowLastColumn="0"/>
              <w:rPr>
                <w:rStyle w:val="Hyperlink"/>
              </w:rPr>
            </w:pPr>
            <w:hyperlink r:id="rId19" w:history="1">
              <w:r w:rsidR="00E94FDF" w:rsidRPr="009B352F">
                <w:rPr>
                  <w:rStyle w:val="Hyperlink"/>
                </w:rPr>
                <w:t>www.corbettmaths.com</w:t>
              </w:r>
            </w:hyperlink>
          </w:p>
          <w:p w14:paraId="0FBE3495" w14:textId="77777777" w:rsidR="00E94FDF" w:rsidRDefault="00E94FDF" w:rsidP="00E94FDF">
            <w:pPr>
              <w:cnfStyle w:val="000000000000" w:firstRow="0" w:lastRow="0" w:firstColumn="0" w:lastColumn="0" w:oddVBand="0" w:evenVBand="0" w:oddHBand="0" w:evenHBand="0" w:firstRowFirstColumn="0" w:firstRowLastColumn="0" w:lastRowFirstColumn="0" w:lastRowLastColumn="0"/>
            </w:pPr>
            <w:r>
              <w:rPr>
                <w:rStyle w:val="Hyperlink"/>
              </w:rPr>
              <w:t>www.justmaths.co.uk</w:t>
            </w:r>
          </w:p>
          <w:p w14:paraId="0EF3F280" w14:textId="77777777" w:rsidR="00E94FDF" w:rsidRDefault="000B46A9" w:rsidP="00E94FDF">
            <w:pPr>
              <w:cnfStyle w:val="000000000000" w:firstRow="0" w:lastRow="0" w:firstColumn="0" w:lastColumn="0" w:oddVBand="0" w:evenVBand="0" w:oddHBand="0" w:evenHBand="0" w:firstRowFirstColumn="0" w:firstRowLastColumn="0" w:lastRowFirstColumn="0" w:lastRowLastColumn="0"/>
            </w:pPr>
            <w:hyperlink r:id="rId20" w:history="1">
              <w:r w:rsidR="00E94FDF" w:rsidRPr="009B352F">
                <w:rPr>
                  <w:rStyle w:val="Hyperlink"/>
                </w:rPr>
                <w:t>www.mathsbox.org.uk</w:t>
              </w:r>
            </w:hyperlink>
          </w:p>
          <w:p w14:paraId="3FAADF15" w14:textId="77777777" w:rsidR="00E94FDF" w:rsidRDefault="000B46A9" w:rsidP="00E94FDF">
            <w:pPr>
              <w:cnfStyle w:val="000000000000" w:firstRow="0" w:lastRow="0" w:firstColumn="0" w:lastColumn="0" w:oddVBand="0" w:evenVBand="0" w:oddHBand="0" w:evenHBand="0" w:firstRowFirstColumn="0" w:firstRowLastColumn="0" w:lastRowFirstColumn="0" w:lastRowLastColumn="0"/>
            </w:pPr>
            <w:hyperlink r:id="rId21" w:history="1">
              <w:r w:rsidR="00E94FDF" w:rsidRPr="009B352F">
                <w:rPr>
                  <w:rStyle w:val="Hyperlink"/>
                </w:rPr>
                <w:t>www.mathsgenie.co.uk</w:t>
              </w:r>
            </w:hyperlink>
          </w:p>
          <w:p w14:paraId="2D6B37B9" w14:textId="193D0684" w:rsidR="00E94FDF" w:rsidRPr="000F6E7B" w:rsidRDefault="000B46A9" w:rsidP="00E94FDF">
            <w:pPr>
              <w:cnfStyle w:val="000000000000" w:firstRow="0" w:lastRow="0" w:firstColumn="0" w:lastColumn="0" w:oddVBand="0" w:evenVBand="0" w:oddHBand="0" w:evenHBand="0" w:firstRowFirstColumn="0" w:firstRowLastColumn="0" w:lastRowFirstColumn="0" w:lastRowLastColumn="0"/>
              <w:rPr>
                <w:rFonts w:cstheme="minorHAnsi"/>
              </w:rPr>
            </w:pPr>
            <w:hyperlink r:id="rId22" w:history="1">
              <w:r w:rsidR="00E94FDF" w:rsidRPr="009B352F">
                <w:rPr>
                  <w:rStyle w:val="Hyperlink"/>
                </w:rPr>
                <w:t>www.mathspad.co.uk</w:t>
              </w:r>
            </w:hyperlink>
          </w:p>
        </w:tc>
        <w:tc>
          <w:tcPr>
            <w:tcW w:w="4161" w:type="dxa"/>
          </w:tcPr>
          <w:p w14:paraId="62A1FB73" w14:textId="6B7611F7" w:rsidR="005444DD" w:rsidRPr="000F6E7B" w:rsidRDefault="005444DD" w:rsidP="005444DD">
            <w:pPr>
              <w:cnfStyle w:val="000000000000" w:firstRow="0" w:lastRow="0" w:firstColumn="0" w:lastColumn="0" w:oddVBand="0" w:evenVBand="0" w:oddHBand="0" w:evenHBand="0" w:firstRowFirstColumn="0" w:firstRowLastColumn="0" w:lastRowFirstColumn="0" w:lastRowLastColumn="0"/>
              <w:rPr>
                <w:rFonts w:cstheme="minorHAnsi"/>
              </w:rPr>
            </w:pPr>
            <w:r>
              <w:t>Before any assessments are completed, revision and guidance materials are provided for students to assist in independent study.</w:t>
            </w:r>
          </w:p>
        </w:tc>
      </w:tr>
      <w:tr w:rsidR="005444DD" w14:paraId="3D947E55" w14:textId="7B385EEA" w:rsidTr="00F3357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60" w:type="dxa"/>
          </w:tcPr>
          <w:p w14:paraId="5ADF2A50" w14:textId="2F24A452" w:rsidR="005444DD" w:rsidRDefault="005444DD" w:rsidP="005444DD">
            <w:pPr>
              <w:rPr>
                <w:bCs w:val="0"/>
              </w:rPr>
            </w:pPr>
            <w:r w:rsidRPr="000A4E54">
              <w:rPr>
                <w:b w:val="0"/>
              </w:rPr>
              <w:t>Notes</w:t>
            </w:r>
          </w:p>
          <w:p w14:paraId="2BC0B6A8" w14:textId="77777777" w:rsidR="005444DD" w:rsidRPr="000A4E54" w:rsidRDefault="005444DD" w:rsidP="005444DD">
            <w:pPr>
              <w:rPr>
                <w:b w:val="0"/>
                <w:bCs w:val="0"/>
              </w:rPr>
            </w:pPr>
          </w:p>
          <w:p w14:paraId="205F3E4E" w14:textId="77777777" w:rsidR="005444DD" w:rsidRDefault="005444DD" w:rsidP="005444DD">
            <w:pPr>
              <w:rPr>
                <w:b w:val="0"/>
                <w:bCs w:val="0"/>
              </w:rPr>
            </w:pPr>
            <w:r>
              <w:t>Why this topic is important…</w:t>
            </w:r>
          </w:p>
          <w:p w14:paraId="58FA1875" w14:textId="1A433BF1" w:rsidR="005444DD" w:rsidRDefault="005444DD" w:rsidP="005444DD"/>
        </w:tc>
        <w:tc>
          <w:tcPr>
            <w:tcW w:w="4161" w:type="dxa"/>
          </w:tcPr>
          <w:p w14:paraId="0D8927E9" w14:textId="570433B4" w:rsidR="005444DD" w:rsidRPr="000F6E7B" w:rsidRDefault="005444DD" w:rsidP="005444DD">
            <w:p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 xml:space="preserve">This unit starts with students ensuring that they can generate points before plotting the graphs associated. Students should ensure they can sketch these including important information communicating these. Simultaneous equations </w:t>
            </w:r>
            <w:proofErr w:type="gramStart"/>
            <w:r w:rsidRPr="000F6E7B">
              <w:rPr>
                <w:rFonts w:cstheme="minorHAnsi"/>
              </w:rPr>
              <w:t>builds</w:t>
            </w:r>
            <w:proofErr w:type="gramEnd"/>
            <w:r w:rsidRPr="000F6E7B">
              <w:rPr>
                <w:rFonts w:cstheme="minorHAnsi"/>
              </w:rPr>
              <w:t xml:space="preserve"> on the linear skills taught earlier and moves into quadratic problems. These skills are used in all aspects of KS5. It might be useful to look at the use of more technical calculators that student can use at GCSE to make this easier.</w:t>
            </w:r>
          </w:p>
        </w:tc>
        <w:tc>
          <w:tcPr>
            <w:tcW w:w="4161" w:type="dxa"/>
          </w:tcPr>
          <w:p w14:paraId="61CCBC3B" w14:textId="18E18839" w:rsidR="005444DD" w:rsidRPr="000F6E7B" w:rsidRDefault="005444DD" w:rsidP="005444DD">
            <w:p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This unit reminds students of 2D skills before moving to 3D ones. This will include sectors and segments using the sine formula for triangles. Questions should challenge ideas on accuracy with answers kept in terms of pi and surds where suitable. Once this is established students should be challenged to move this to density problems. The use of scale factors should be revisited through LAV when converting units in different dimensions.</w:t>
            </w:r>
          </w:p>
        </w:tc>
        <w:tc>
          <w:tcPr>
            <w:tcW w:w="4161" w:type="dxa"/>
          </w:tcPr>
          <w:p w14:paraId="065E122E" w14:textId="3E03A61B" w:rsidR="005444DD" w:rsidRPr="000F6E7B" w:rsidRDefault="005444DD" w:rsidP="005444DD">
            <w:pPr>
              <w:cnfStyle w:val="000000100000" w:firstRow="0" w:lastRow="0" w:firstColumn="0" w:lastColumn="0" w:oddVBand="0" w:evenVBand="0" w:oddHBand="1" w:evenHBand="0" w:firstRowFirstColumn="0" w:firstRowLastColumn="0" w:lastRowFirstColumn="0" w:lastRowLastColumn="0"/>
              <w:rPr>
                <w:rFonts w:cstheme="minorHAnsi"/>
              </w:rPr>
            </w:pPr>
            <w:r w:rsidRPr="000F6E7B">
              <w:rPr>
                <w:rFonts w:cstheme="minorHAnsi"/>
              </w:rPr>
              <w:t xml:space="preserve">Students should be reminded of multipliers for percentages, increase and decrease before looking at interest questions. A focus on </w:t>
            </w:r>
            <w:proofErr w:type="gramStart"/>
            <w:r w:rsidRPr="000F6E7B">
              <w:rPr>
                <w:rFonts w:cstheme="minorHAnsi"/>
              </w:rPr>
              <w:t>comparisons  of</w:t>
            </w:r>
            <w:proofErr w:type="gramEnd"/>
            <w:r w:rsidRPr="000F6E7B">
              <w:rPr>
                <w:rFonts w:cstheme="minorHAnsi"/>
              </w:rPr>
              <w:t xml:space="preserve"> investments (simple/compound/multiple rates) should be made including working backwards to find given rates and original amounts. Links to real life including deprecation should be made where possible. </w:t>
            </w:r>
          </w:p>
        </w:tc>
        <w:tc>
          <w:tcPr>
            <w:tcW w:w="4161" w:type="dxa"/>
          </w:tcPr>
          <w:p w14:paraId="3C9E25AD" w14:textId="2B9C343B" w:rsidR="005444DD" w:rsidRPr="000F6E7B" w:rsidRDefault="005444DD" w:rsidP="005444DD">
            <w:pPr>
              <w:cnfStyle w:val="000000100000" w:firstRow="0" w:lastRow="0" w:firstColumn="0" w:lastColumn="0" w:oddVBand="0" w:evenVBand="0" w:oddHBand="1" w:evenHBand="0" w:firstRowFirstColumn="0" w:firstRowLastColumn="0" w:lastRowFirstColumn="0" w:lastRowLastColumn="0"/>
              <w:rPr>
                <w:rFonts w:cstheme="minorHAnsi"/>
              </w:rPr>
            </w:pPr>
            <w:r>
              <w:t>This is an important point in the curriculum plan that enables individual teachers to review the gaps in learning for the classes they teach. The half-termly assessments are used to track students’ progress and enable teachers to react quickly to any gaps in knowledge and prepare students for the next assessment. The feedback and modelling of the exam answers enables students to pick up exam techniques and the ability to communicate effectively.</w:t>
            </w:r>
          </w:p>
        </w:tc>
      </w:tr>
    </w:tbl>
    <w:p w14:paraId="7519E960" w14:textId="77777777" w:rsidR="00FC2FAB" w:rsidRDefault="00FC2FAB" w:rsidP="00FC2FAB"/>
    <w:sectPr w:rsidR="00FC2FAB" w:rsidSect="000A4E54">
      <w:footerReference w:type="default" r:id="rId23"/>
      <w:pgSz w:w="23811" w:h="16838" w:orient="landscape" w:code="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1F02A" w14:textId="77777777" w:rsidR="00A25DDB" w:rsidRDefault="00A25DDB" w:rsidP="000A4E54">
      <w:pPr>
        <w:spacing w:after="0" w:line="240" w:lineRule="auto"/>
      </w:pPr>
      <w:r>
        <w:separator/>
      </w:r>
    </w:p>
  </w:endnote>
  <w:endnote w:type="continuationSeparator" w:id="0">
    <w:p w14:paraId="2C881496" w14:textId="77777777" w:rsidR="00A25DDB" w:rsidRDefault="00A25DDB" w:rsidP="000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671582"/>
      <w:docPartObj>
        <w:docPartGallery w:val="Page Numbers (Bottom of Page)"/>
        <w:docPartUnique/>
      </w:docPartObj>
    </w:sdtPr>
    <w:sdtEndPr>
      <w:rPr>
        <w:color w:val="7F7F7F" w:themeColor="background1" w:themeShade="7F"/>
        <w:spacing w:val="60"/>
      </w:rPr>
    </w:sdtEndPr>
    <w:sdtContent>
      <w:p w14:paraId="64A2AADA" w14:textId="658FE46F" w:rsidR="000A4E54" w:rsidRDefault="000A4E5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25DDB" w:rsidRPr="00A25DDB">
          <w:rPr>
            <w:b/>
            <w:bCs/>
            <w:noProof/>
          </w:rPr>
          <w:t>1</w:t>
        </w:r>
        <w:r>
          <w:rPr>
            <w:b/>
            <w:bCs/>
            <w:noProof/>
          </w:rPr>
          <w:fldChar w:fldCharType="end"/>
        </w:r>
        <w:r>
          <w:rPr>
            <w:b/>
            <w:bCs/>
          </w:rPr>
          <w:t xml:space="preserve"> | </w:t>
        </w:r>
        <w:r>
          <w:rPr>
            <w:color w:val="7F7F7F" w:themeColor="background1" w:themeShade="7F"/>
            <w:spacing w:val="60"/>
          </w:rPr>
          <w:t>Page</w:t>
        </w:r>
      </w:p>
    </w:sdtContent>
  </w:sdt>
  <w:p w14:paraId="0BB77CA8" w14:textId="77777777" w:rsidR="000A4E54" w:rsidRDefault="000A4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0F040" w14:textId="77777777" w:rsidR="00A25DDB" w:rsidRDefault="00A25DDB" w:rsidP="000A4E54">
      <w:pPr>
        <w:spacing w:after="0" w:line="240" w:lineRule="auto"/>
      </w:pPr>
      <w:r>
        <w:separator/>
      </w:r>
    </w:p>
  </w:footnote>
  <w:footnote w:type="continuationSeparator" w:id="0">
    <w:p w14:paraId="65B72C06" w14:textId="77777777" w:rsidR="00A25DDB" w:rsidRDefault="00A25DDB" w:rsidP="000A4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3C42"/>
    <w:multiLevelType w:val="hybridMultilevel"/>
    <w:tmpl w:val="E1E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24D27"/>
    <w:multiLevelType w:val="hybridMultilevel"/>
    <w:tmpl w:val="17A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97D8E"/>
    <w:multiLevelType w:val="hybridMultilevel"/>
    <w:tmpl w:val="148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20A32"/>
    <w:multiLevelType w:val="hybridMultilevel"/>
    <w:tmpl w:val="A0B8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DD47A3"/>
    <w:multiLevelType w:val="hybridMultilevel"/>
    <w:tmpl w:val="E3E4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AB"/>
    <w:rsid w:val="000A4E54"/>
    <w:rsid w:val="000B2C1D"/>
    <w:rsid w:val="000B46A9"/>
    <w:rsid w:val="000D1ABD"/>
    <w:rsid w:val="000F4C5B"/>
    <w:rsid w:val="000F6E7B"/>
    <w:rsid w:val="001251B0"/>
    <w:rsid w:val="00164D56"/>
    <w:rsid w:val="001B6B7F"/>
    <w:rsid w:val="001F3CC3"/>
    <w:rsid w:val="002305F0"/>
    <w:rsid w:val="002475CF"/>
    <w:rsid w:val="00255406"/>
    <w:rsid w:val="00292141"/>
    <w:rsid w:val="002E67DB"/>
    <w:rsid w:val="00311588"/>
    <w:rsid w:val="0038346C"/>
    <w:rsid w:val="003A439E"/>
    <w:rsid w:val="00400C17"/>
    <w:rsid w:val="00456495"/>
    <w:rsid w:val="00485B81"/>
    <w:rsid w:val="005444DD"/>
    <w:rsid w:val="005B4C33"/>
    <w:rsid w:val="005B68D3"/>
    <w:rsid w:val="005B7F27"/>
    <w:rsid w:val="006422EC"/>
    <w:rsid w:val="006742F7"/>
    <w:rsid w:val="006D3263"/>
    <w:rsid w:val="00724CAB"/>
    <w:rsid w:val="008371BB"/>
    <w:rsid w:val="00886E0F"/>
    <w:rsid w:val="008A1F74"/>
    <w:rsid w:val="008A79D2"/>
    <w:rsid w:val="008A7E3F"/>
    <w:rsid w:val="008B0C50"/>
    <w:rsid w:val="008B442F"/>
    <w:rsid w:val="008B617F"/>
    <w:rsid w:val="008F222F"/>
    <w:rsid w:val="009029A8"/>
    <w:rsid w:val="009D5AE6"/>
    <w:rsid w:val="00A071DA"/>
    <w:rsid w:val="00A12E2C"/>
    <w:rsid w:val="00A25DDB"/>
    <w:rsid w:val="00A342F0"/>
    <w:rsid w:val="00A802D5"/>
    <w:rsid w:val="00B23477"/>
    <w:rsid w:val="00B2389E"/>
    <w:rsid w:val="00BA7B1E"/>
    <w:rsid w:val="00BB40B8"/>
    <w:rsid w:val="00BC516B"/>
    <w:rsid w:val="00BE0181"/>
    <w:rsid w:val="00C357ED"/>
    <w:rsid w:val="00CD1790"/>
    <w:rsid w:val="00D10434"/>
    <w:rsid w:val="00D1052A"/>
    <w:rsid w:val="00D86CFF"/>
    <w:rsid w:val="00DD0F1C"/>
    <w:rsid w:val="00DE1A7D"/>
    <w:rsid w:val="00DF2370"/>
    <w:rsid w:val="00E24FC4"/>
    <w:rsid w:val="00E94FDF"/>
    <w:rsid w:val="00EE0E96"/>
    <w:rsid w:val="00FC2FAB"/>
    <w:rsid w:val="00FE0379"/>
    <w:rsid w:val="00FE5AD9"/>
    <w:rsid w:val="00FF1F2A"/>
    <w:rsid w:val="2AEB72F5"/>
    <w:rsid w:val="2E5E0B70"/>
    <w:rsid w:val="31EC988C"/>
    <w:rsid w:val="3C777891"/>
    <w:rsid w:val="4B627C9E"/>
    <w:rsid w:val="546849C0"/>
    <w:rsid w:val="66642981"/>
    <w:rsid w:val="6967A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EC9"/>
  <w15:chartTrackingRefBased/>
  <w15:docId w15:val="{32AB42E0-893B-4573-9F58-EAF871DD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AB"/>
    <w:pPr>
      <w:ind w:left="720"/>
      <w:contextualSpacing/>
    </w:pPr>
  </w:style>
  <w:style w:type="table" w:styleId="GridTable7Colorful">
    <w:name w:val="Grid Table 7 Colorful"/>
    <w:basedOn w:val="TableNormal"/>
    <w:uiPriority w:val="52"/>
    <w:rsid w:val="00DF23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9D5A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47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BA7B1E"/>
    <w:rPr>
      <w:color w:val="0000FF"/>
      <w:u w:val="single"/>
    </w:rPr>
  </w:style>
  <w:style w:type="paragraph" w:styleId="Header">
    <w:name w:val="header"/>
    <w:basedOn w:val="Normal"/>
    <w:link w:val="HeaderChar"/>
    <w:uiPriority w:val="99"/>
    <w:unhideWhenUsed/>
    <w:rsid w:val="000A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54"/>
  </w:style>
  <w:style w:type="paragraph" w:styleId="Footer">
    <w:name w:val="footer"/>
    <w:basedOn w:val="Normal"/>
    <w:link w:val="FooterChar"/>
    <w:uiPriority w:val="99"/>
    <w:unhideWhenUsed/>
    <w:rsid w:val="000A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2986">
      <w:bodyDiv w:val="1"/>
      <w:marLeft w:val="0"/>
      <w:marRight w:val="0"/>
      <w:marTop w:val="0"/>
      <w:marBottom w:val="0"/>
      <w:divBdr>
        <w:top w:val="none" w:sz="0" w:space="0" w:color="auto"/>
        <w:left w:val="none" w:sz="0" w:space="0" w:color="auto"/>
        <w:bottom w:val="none" w:sz="0" w:space="0" w:color="auto"/>
        <w:right w:val="none" w:sz="0" w:space="0" w:color="auto"/>
      </w:divBdr>
    </w:div>
    <w:div w:id="393429358">
      <w:bodyDiv w:val="1"/>
      <w:marLeft w:val="0"/>
      <w:marRight w:val="0"/>
      <w:marTop w:val="0"/>
      <w:marBottom w:val="0"/>
      <w:divBdr>
        <w:top w:val="none" w:sz="0" w:space="0" w:color="auto"/>
        <w:left w:val="none" w:sz="0" w:space="0" w:color="auto"/>
        <w:bottom w:val="none" w:sz="0" w:space="0" w:color="auto"/>
        <w:right w:val="none" w:sz="0" w:space="0" w:color="auto"/>
      </w:divBdr>
    </w:div>
    <w:div w:id="403723510">
      <w:bodyDiv w:val="1"/>
      <w:marLeft w:val="0"/>
      <w:marRight w:val="0"/>
      <w:marTop w:val="0"/>
      <w:marBottom w:val="0"/>
      <w:divBdr>
        <w:top w:val="none" w:sz="0" w:space="0" w:color="auto"/>
        <w:left w:val="none" w:sz="0" w:space="0" w:color="auto"/>
        <w:bottom w:val="none" w:sz="0" w:space="0" w:color="auto"/>
        <w:right w:val="none" w:sz="0" w:space="0" w:color="auto"/>
      </w:divBdr>
    </w:div>
    <w:div w:id="413281383">
      <w:bodyDiv w:val="1"/>
      <w:marLeft w:val="0"/>
      <w:marRight w:val="0"/>
      <w:marTop w:val="0"/>
      <w:marBottom w:val="0"/>
      <w:divBdr>
        <w:top w:val="none" w:sz="0" w:space="0" w:color="auto"/>
        <w:left w:val="none" w:sz="0" w:space="0" w:color="auto"/>
        <w:bottom w:val="none" w:sz="0" w:space="0" w:color="auto"/>
        <w:right w:val="none" w:sz="0" w:space="0" w:color="auto"/>
      </w:divBdr>
    </w:div>
    <w:div w:id="438574780">
      <w:bodyDiv w:val="1"/>
      <w:marLeft w:val="0"/>
      <w:marRight w:val="0"/>
      <w:marTop w:val="0"/>
      <w:marBottom w:val="0"/>
      <w:divBdr>
        <w:top w:val="none" w:sz="0" w:space="0" w:color="auto"/>
        <w:left w:val="none" w:sz="0" w:space="0" w:color="auto"/>
        <w:bottom w:val="none" w:sz="0" w:space="0" w:color="auto"/>
        <w:right w:val="none" w:sz="0" w:space="0" w:color="auto"/>
      </w:divBdr>
    </w:div>
    <w:div w:id="512455924">
      <w:bodyDiv w:val="1"/>
      <w:marLeft w:val="0"/>
      <w:marRight w:val="0"/>
      <w:marTop w:val="0"/>
      <w:marBottom w:val="0"/>
      <w:divBdr>
        <w:top w:val="none" w:sz="0" w:space="0" w:color="auto"/>
        <w:left w:val="none" w:sz="0" w:space="0" w:color="auto"/>
        <w:bottom w:val="none" w:sz="0" w:space="0" w:color="auto"/>
        <w:right w:val="none" w:sz="0" w:space="0" w:color="auto"/>
      </w:divBdr>
    </w:div>
    <w:div w:id="755833497">
      <w:bodyDiv w:val="1"/>
      <w:marLeft w:val="0"/>
      <w:marRight w:val="0"/>
      <w:marTop w:val="0"/>
      <w:marBottom w:val="0"/>
      <w:divBdr>
        <w:top w:val="none" w:sz="0" w:space="0" w:color="auto"/>
        <w:left w:val="none" w:sz="0" w:space="0" w:color="auto"/>
        <w:bottom w:val="none" w:sz="0" w:space="0" w:color="auto"/>
        <w:right w:val="none" w:sz="0" w:space="0" w:color="auto"/>
      </w:divBdr>
    </w:div>
    <w:div w:id="869298414">
      <w:bodyDiv w:val="1"/>
      <w:marLeft w:val="0"/>
      <w:marRight w:val="0"/>
      <w:marTop w:val="0"/>
      <w:marBottom w:val="0"/>
      <w:divBdr>
        <w:top w:val="none" w:sz="0" w:space="0" w:color="auto"/>
        <w:left w:val="none" w:sz="0" w:space="0" w:color="auto"/>
        <w:bottom w:val="none" w:sz="0" w:space="0" w:color="auto"/>
        <w:right w:val="none" w:sz="0" w:space="0" w:color="auto"/>
      </w:divBdr>
    </w:div>
    <w:div w:id="1143082877">
      <w:bodyDiv w:val="1"/>
      <w:marLeft w:val="0"/>
      <w:marRight w:val="0"/>
      <w:marTop w:val="0"/>
      <w:marBottom w:val="0"/>
      <w:divBdr>
        <w:top w:val="none" w:sz="0" w:space="0" w:color="auto"/>
        <w:left w:val="none" w:sz="0" w:space="0" w:color="auto"/>
        <w:bottom w:val="none" w:sz="0" w:space="0" w:color="auto"/>
        <w:right w:val="none" w:sz="0" w:space="0" w:color="auto"/>
      </w:divBdr>
    </w:div>
    <w:div w:id="1349671196">
      <w:bodyDiv w:val="1"/>
      <w:marLeft w:val="0"/>
      <w:marRight w:val="0"/>
      <w:marTop w:val="0"/>
      <w:marBottom w:val="0"/>
      <w:divBdr>
        <w:top w:val="none" w:sz="0" w:space="0" w:color="auto"/>
        <w:left w:val="none" w:sz="0" w:space="0" w:color="auto"/>
        <w:bottom w:val="none" w:sz="0" w:space="0" w:color="auto"/>
        <w:right w:val="none" w:sz="0" w:space="0" w:color="auto"/>
      </w:divBdr>
    </w:div>
    <w:div w:id="1474711650">
      <w:bodyDiv w:val="1"/>
      <w:marLeft w:val="0"/>
      <w:marRight w:val="0"/>
      <w:marTop w:val="0"/>
      <w:marBottom w:val="0"/>
      <w:divBdr>
        <w:top w:val="none" w:sz="0" w:space="0" w:color="auto"/>
        <w:left w:val="none" w:sz="0" w:space="0" w:color="auto"/>
        <w:bottom w:val="none" w:sz="0" w:space="0" w:color="auto"/>
        <w:right w:val="none" w:sz="0" w:space="0" w:color="auto"/>
      </w:divBdr>
    </w:div>
    <w:div w:id="1507592400">
      <w:bodyDiv w:val="1"/>
      <w:marLeft w:val="0"/>
      <w:marRight w:val="0"/>
      <w:marTop w:val="0"/>
      <w:marBottom w:val="0"/>
      <w:divBdr>
        <w:top w:val="none" w:sz="0" w:space="0" w:color="auto"/>
        <w:left w:val="none" w:sz="0" w:space="0" w:color="auto"/>
        <w:bottom w:val="none" w:sz="0" w:space="0" w:color="auto"/>
        <w:right w:val="none" w:sz="0" w:space="0" w:color="auto"/>
      </w:divBdr>
    </w:div>
    <w:div w:id="1578974045">
      <w:bodyDiv w:val="1"/>
      <w:marLeft w:val="0"/>
      <w:marRight w:val="0"/>
      <w:marTop w:val="0"/>
      <w:marBottom w:val="0"/>
      <w:divBdr>
        <w:top w:val="none" w:sz="0" w:space="0" w:color="auto"/>
        <w:left w:val="none" w:sz="0" w:space="0" w:color="auto"/>
        <w:bottom w:val="none" w:sz="0" w:space="0" w:color="auto"/>
        <w:right w:val="none" w:sz="0" w:space="0" w:color="auto"/>
      </w:divBdr>
    </w:div>
    <w:div w:id="1609507380">
      <w:bodyDiv w:val="1"/>
      <w:marLeft w:val="0"/>
      <w:marRight w:val="0"/>
      <w:marTop w:val="0"/>
      <w:marBottom w:val="0"/>
      <w:divBdr>
        <w:top w:val="none" w:sz="0" w:space="0" w:color="auto"/>
        <w:left w:val="none" w:sz="0" w:space="0" w:color="auto"/>
        <w:bottom w:val="none" w:sz="0" w:space="0" w:color="auto"/>
        <w:right w:val="none" w:sz="0" w:space="0" w:color="auto"/>
      </w:divBdr>
    </w:div>
    <w:div w:id="1936474101">
      <w:bodyDiv w:val="1"/>
      <w:marLeft w:val="0"/>
      <w:marRight w:val="0"/>
      <w:marTop w:val="0"/>
      <w:marBottom w:val="0"/>
      <w:divBdr>
        <w:top w:val="none" w:sz="0" w:space="0" w:color="auto"/>
        <w:left w:val="none" w:sz="0" w:space="0" w:color="auto"/>
        <w:bottom w:val="none" w:sz="0" w:space="0" w:color="auto"/>
        <w:right w:val="none" w:sz="0" w:space="0" w:color="auto"/>
      </w:divBdr>
    </w:div>
    <w:div w:id="19917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thsgenie.co.uk" TargetMode="External"/><Relationship Id="rId18" Type="http://schemas.openxmlformats.org/officeDocument/2006/relationships/hyperlink" Target="http://www.mathspad.co.uk" TargetMode="External"/><Relationship Id="rId3" Type="http://schemas.openxmlformats.org/officeDocument/2006/relationships/customXml" Target="../customXml/item3.xml"/><Relationship Id="rId21" Type="http://schemas.openxmlformats.org/officeDocument/2006/relationships/hyperlink" Target="http://www.mathsgenie.co.uk" TargetMode="External"/><Relationship Id="rId7" Type="http://schemas.openxmlformats.org/officeDocument/2006/relationships/webSettings" Target="webSettings.xml"/><Relationship Id="rId12" Type="http://schemas.openxmlformats.org/officeDocument/2006/relationships/hyperlink" Target="http://www.mathsbox.org.uk" TargetMode="External"/><Relationship Id="rId17" Type="http://schemas.openxmlformats.org/officeDocument/2006/relationships/hyperlink" Target="http://www.mathsgenie.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thsbox.org.uk" TargetMode="External"/><Relationship Id="rId20" Type="http://schemas.openxmlformats.org/officeDocument/2006/relationships/hyperlink" Target="http://www.mathsbox.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bettmaths.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orbettmaths.com"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corbettmath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thspad.co.uk" TargetMode="External"/><Relationship Id="rId22" Type="http://schemas.openxmlformats.org/officeDocument/2006/relationships/hyperlink" Target="http://www.mathspa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8A2A4-1E21-4EC6-B03C-8EDED4C75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E86DBE-BB8C-48EF-8D77-A7F61C7E4DC2}"/>
</file>

<file path=customXml/itemProps3.xml><?xml version="1.0" encoding="utf-8"?>
<ds:datastoreItem xmlns:ds="http://schemas.openxmlformats.org/officeDocument/2006/customXml" ds:itemID="{956DA4E3-2023-48E8-89F9-4B3978E45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Share Multi Academy Trust</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Mcnally</dc:creator>
  <cp:keywords/>
  <dc:description/>
  <cp:lastModifiedBy>G Owen</cp:lastModifiedBy>
  <cp:revision>23</cp:revision>
  <dcterms:created xsi:type="dcterms:W3CDTF">2021-11-02T12:58:00Z</dcterms:created>
  <dcterms:modified xsi:type="dcterms:W3CDTF">2022-05-19T12:21:00Z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ies>
</file>