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F67C60" w:rsidRDefault="000A4E54" w:rsidP="000A4E54">
      <w:pPr>
        <w:jc w:val="right"/>
      </w:pPr>
      <w:r w:rsidRPr="00F67C60">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F67C60" w:rsidRDefault="00FC2FAB">
      <w:r w:rsidRPr="00F67C60">
        <w:t>Share Multi Academy Trust</w:t>
      </w:r>
    </w:p>
    <w:p w14:paraId="13A025D8" w14:textId="1BB8C5E5" w:rsidR="00CD1790" w:rsidRPr="00F67C60" w:rsidRDefault="00FC2FAB">
      <w:r w:rsidRPr="00F67C60">
        <w:t>Curriculum Planning Template</w:t>
      </w:r>
    </w:p>
    <w:p w14:paraId="1A8C9B5D" w14:textId="1F3108F7" w:rsidR="002475CF" w:rsidRPr="00F67C60"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F67C60"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F67C60" w:rsidRDefault="002475CF" w:rsidP="00597073">
            <w:pPr>
              <w:rPr>
                <w:color w:val="E7E6E6" w:themeColor="background2"/>
              </w:rPr>
            </w:pPr>
            <w:r w:rsidRPr="00F67C60">
              <w:rPr>
                <w:color w:val="E7E6E6" w:themeColor="background2"/>
              </w:rPr>
              <w:t>Subject:</w:t>
            </w:r>
          </w:p>
        </w:tc>
        <w:tc>
          <w:tcPr>
            <w:tcW w:w="2552" w:type="dxa"/>
          </w:tcPr>
          <w:p w14:paraId="572DE178" w14:textId="3C8938DF" w:rsidR="002475CF" w:rsidRPr="00F67C60" w:rsidRDefault="66642981" w:rsidP="00597073">
            <w:pPr>
              <w:cnfStyle w:val="100000000000" w:firstRow="1" w:lastRow="0" w:firstColumn="0" w:lastColumn="0" w:oddVBand="0" w:evenVBand="0" w:oddHBand="0" w:evenHBand="0" w:firstRowFirstColumn="0" w:firstRowLastColumn="0" w:lastRowFirstColumn="0" w:lastRowLastColumn="0"/>
            </w:pPr>
            <w:r w:rsidRPr="00F67C60">
              <w:t>Maths</w:t>
            </w:r>
          </w:p>
        </w:tc>
        <w:tc>
          <w:tcPr>
            <w:tcW w:w="709" w:type="dxa"/>
          </w:tcPr>
          <w:p w14:paraId="162FAC83" w14:textId="77777777" w:rsidR="002475CF" w:rsidRPr="00F67C60"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Year</w:t>
            </w:r>
          </w:p>
        </w:tc>
        <w:tc>
          <w:tcPr>
            <w:tcW w:w="2126" w:type="dxa"/>
          </w:tcPr>
          <w:p w14:paraId="3DF9D0FE" w14:textId="05E10BC9" w:rsidR="002475CF" w:rsidRPr="00F67C60" w:rsidRDefault="002E67DB" w:rsidP="00597073">
            <w:pPr>
              <w:cnfStyle w:val="100000000000" w:firstRow="1" w:lastRow="0" w:firstColumn="0" w:lastColumn="0" w:oddVBand="0" w:evenVBand="0" w:oddHBand="0" w:evenHBand="0" w:firstRowFirstColumn="0" w:firstRowLastColumn="0" w:lastRowFirstColumn="0" w:lastRowLastColumn="0"/>
            </w:pPr>
            <w:r w:rsidRPr="00F67C60">
              <w:t>10</w:t>
            </w:r>
          </w:p>
        </w:tc>
        <w:tc>
          <w:tcPr>
            <w:tcW w:w="1276" w:type="dxa"/>
          </w:tcPr>
          <w:p w14:paraId="33D36AFA" w14:textId="6FDA30B1" w:rsidR="002475CF" w:rsidRPr="00F67C60"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 xml:space="preserve">Ability </w:t>
            </w:r>
          </w:p>
        </w:tc>
        <w:tc>
          <w:tcPr>
            <w:tcW w:w="1417" w:type="dxa"/>
          </w:tcPr>
          <w:p w14:paraId="75027CB2" w14:textId="0CD4C6F4" w:rsidR="002475CF" w:rsidRPr="00F67C60" w:rsidRDefault="00DD0F1C" w:rsidP="00597073">
            <w:pPr>
              <w:cnfStyle w:val="100000000000" w:firstRow="1" w:lastRow="0" w:firstColumn="0" w:lastColumn="0" w:oddVBand="0" w:evenVBand="0" w:oddHBand="0" w:evenHBand="0" w:firstRowFirstColumn="0" w:firstRowLastColumn="0" w:lastRowFirstColumn="0" w:lastRowLastColumn="0"/>
            </w:pPr>
            <w:r w:rsidRPr="00F67C60">
              <w:t>Foundation</w:t>
            </w:r>
          </w:p>
        </w:tc>
      </w:tr>
    </w:tbl>
    <w:p w14:paraId="01D89515" w14:textId="77777777" w:rsidR="00FC2FAB" w:rsidRPr="00F67C60" w:rsidRDefault="00FC2FAB"/>
    <w:tbl>
      <w:tblPr>
        <w:tblStyle w:val="GridTable2"/>
        <w:tblW w:w="0" w:type="auto"/>
        <w:tblLook w:val="04A0" w:firstRow="1" w:lastRow="0" w:firstColumn="1" w:lastColumn="0" w:noHBand="0" w:noVBand="1"/>
      </w:tblPr>
      <w:tblGrid>
        <w:gridCol w:w="3310"/>
        <w:gridCol w:w="4109"/>
        <w:gridCol w:w="4341"/>
        <w:gridCol w:w="4916"/>
        <w:gridCol w:w="4255"/>
      </w:tblGrid>
      <w:tr w:rsidR="008C6464" w:rsidRPr="00F67C60" w14:paraId="72384581" w14:textId="34AB829E" w:rsidTr="00860BA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6CDBF049" w14:textId="60A7C6D9" w:rsidR="008C6464" w:rsidRPr="00F67C60" w:rsidRDefault="008C6464" w:rsidP="008C6464">
            <w:r w:rsidRPr="00F67C60">
              <w:t>Half Term 2 / weeks</w:t>
            </w:r>
          </w:p>
        </w:tc>
        <w:tc>
          <w:tcPr>
            <w:tcW w:w="4109" w:type="dxa"/>
          </w:tcPr>
          <w:p w14:paraId="4C9E206D" w14:textId="44D14B02"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1-2</w:t>
            </w:r>
          </w:p>
        </w:tc>
        <w:tc>
          <w:tcPr>
            <w:tcW w:w="4341" w:type="dxa"/>
          </w:tcPr>
          <w:p w14:paraId="694EC266" w14:textId="23763940"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3-4</w:t>
            </w:r>
          </w:p>
        </w:tc>
        <w:tc>
          <w:tcPr>
            <w:tcW w:w="4916" w:type="dxa"/>
          </w:tcPr>
          <w:p w14:paraId="0D84A3DE" w14:textId="72738FB4"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5</w:t>
            </w:r>
            <w:r>
              <w:t>-6</w:t>
            </w:r>
          </w:p>
        </w:tc>
        <w:tc>
          <w:tcPr>
            <w:tcW w:w="4255" w:type="dxa"/>
          </w:tcPr>
          <w:p w14:paraId="32BEA7D7" w14:textId="0F1CC7C2"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t>Final week of the half term</w:t>
            </w:r>
          </w:p>
        </w:tc>
      </w:tr>
      <w:tr w:rsidR="008C6464" w:rsidRPr="00F67C60" w14:paraId="6B62B51A" w14:textId="57399EAC"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73CF56ED" w14:textId="77777777" w:rsidR="008C6464" w:rsidRPr="00F67C60" w:rsidRDefault="008C6464" w:rsidP="008C6464">
            <w:r w:rsidRPr="00F67C60">
              <w:t>Topic</w:t>
            </w:r>
          </w:p>
        </w:tc>
        <w:tc>
          <w:tcPr>
            <w:tcW w:w="4109" w:type="dxa"/>
          </w:tcPr>
          <w:p w14:paraId="7446C60B" w14:textId="0E9E014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Unit 16 - Formula, Equations and Identity</w:t>
            </w:r>
          </w:p>
        </w:tc>
        <w:tc>
          <w:tcPr>
            <w:tcW w:w="4341" w:type="dxa"/>
          </w:tcPr>
          <w:p w14:paraId="5A288F40" w14:textId="06C55742"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Unit 17 - Pythagoras</w:t>
            </w:r>
          </w:p>
        </w:tc>
        <w:tc>
          <w:tcPr>
            <w:tcW w:w="4916" w:type="dxa"/>
          </w:tcPr>
          <w:p w14:paraId="610C82CF" w14:textId="34D913BE"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 xml:space="preserve">Unit 18 - Calculations </w:t>
            </w:r>
          </w:p>
        </w:tc>
        <w:tc>
          <w:tcPr>
            <w:tcW w:w="4255" w:type="dxa"/>
          </w:tcPr>
          <w:p w14:paraId="588915D5" w14:textId="42670F1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C6464" w:rsidRPr="00F67C60" w14:paraId="3E69A59A" w14:textId="1E17750E"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44CA9B2F" w14:textId="77777777" w:rsidR="008C6464" w:rsidRPr="00F67C60" w:rsidRDefault="008C6464" w:rsidP="008C6464">
            <w:pPr>
              <w:rPr>
                <w:b w:val="0"/>
              </w:rPr>
            </w:pPr>
            <w:r w:rsidRPr="00F67C60">
              <w:rPr>
                <w:b w:val="0"/>
              </w:rPr>
              <w:t>Topic overview</w:t>
            </w:r>
          </w:p>
          <w:p w14:paraId="2BB033EA" w14:textId="77777777" w:rsidR="008C6464" w:rsidRPr="00F67C60" w:rsidRDefault="008C6464" w:rsidP="008C6464"/>
          <w:p w14:paraId="21C469AF" w14:textId="7E83B01C" w:rsidR="008C6464" w:rsidRPr="00F67C60" w:rsidRDefault="0029053F" w:rsidP="008C6464">
            <w:r>
              <w:t>Student</w:t>
            </w:r>
            <w:r w:rsidR="008C6464" w:rsidRPr="00F67C60">
              <w:t>s will learn…</w:t>
            </w:r>
          </w:p>
          <w:p w14:paraId="0717119B" w14:textId="77777777" w:rsidR="008C6464" w:rsidRPr="00F67C60" w:rsidRDefault="008C6464" w:rsidP="008C6464"/>
        </w:tc>
        <w:tc>
          <w:tcPr>
            <w:tcW w:w="4109" w:type="dxa"/>
          </w:tcPr>
          <w:p w14:paraId="1B0B0F2C" w14:textId="5C0EFFAB"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and substituting a range of values.</w:t>
            </w:r>
          </w:p>
        </w:tc>
        <w:tc>
          <w:tcPr>
            <w:tcW w:w="4341" w:type="dxa"/>
          </w:tcPr>
          <w:p w14:paraId="1251D6BD" w14:textId="1412E91D"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 xml:space="preserve">To recall and use Pythagoras’ theorem in a range of contexts for different styles of questions  </w:t>
            </w:r>
          </w:p>
        </w:tc>
        <w:tc>
          <w:tcPr>
            <w:tcW w:w="4916" w:type="dxa"/>
          </w:tcPr>
          <w:p w14:paraId="68A7DCA3" w14:textId="351430D2"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To understand the use and limitations of calculators and the impact of rounding on answers including estimation</w:t>
            </w:r>
          </w:p>
        </w:tc>
        <w:tc>
          <w:tcPr>
            <w:tcW w:w="4255" w:type="dxa"/>
          </w:tcPr>
          <w:p w14:paraId="06BA57B9" w14:textId="77777777" w:rsidR="008C6464" w:rsidRDefault="008C6464" w:rsidP="008C6464">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4F26A6A" w14:textId="77777777"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p>
        </w:tc>
      </w:tr>
      <w:tr w:rsidR="008C6464" w:rsidRPr="00F67C60" w14:paraId="42EBBD96" w14:textId="62E90D31"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905C2B8" w14:textId="77777777" w:rsidR="008C6464" w:rsidRPr="00F67C60" w:rsidRDefault="008C6464" w:rsidP="008C6464">
            <w:pPr>
              <w:rPr>
                <w:b w:val="0"/>
                <w:bCs w:val="0"/>
              </w:rPr>
            </w:pPr>
            <w:r w:rsidRPr="00F67C60">
              <w:t>Components</w:t>
            </w:r>
          </w:p>
          <w:p w14:paraId="2AA3B002" w14:textId="77777777" w:rsidR="008C6464" w:rsidRPr="00F67C60" w:rsidRDefault="008C6464" w:rsidP="008C6464">
            <w:pPr>
              <w:rPr>
                <w:b w:val="0"/>
                <w:bCs w:val="0"/>
              </w:rPr>
            </w:pPr>
          </w:p>
          <w:p w14:paraId="05675156" w14:textId="77777777" w:rsidR="008C6464" w:rsidRPr="00F67C60" w:rsidRDefault="008C6464" w:rsidP="008C6464">
            <w:pPr>
              <w:rPr>
                <w:b w:val="0"/>
                <w:bCs w:val="0"/>
              </w:rPr>
            </w:pPr>
          </w:p>
          <w:p w14:paraId="7602DA96" w14:textId="64A41284" w:rsidR="008C6464" w:rsidRPr="00F67C60" w:rsidRDefault="008C6464" w:rsidP="008C6464"/>
        </w:tc>
        <w:tc>
          <w:tcPr>
            <w:tcW w:w="4109" w:type="dxa"/>
          </w:tcPr>
          <w:p w14:paraId="759894D0" w14:textId="57B133EE" w:rsidR="004778CA" w:rsidRDefault="004778CA" w:rsidP="004778CA">
            <w:pPr>
              <w:cnfStyle w:val="000000100000" w:firstRow="0" w:lastRow="0" w:firstColumn="0" w:lastColumn="0" w:oddVBand="0" w:evenVBand="0" w:oddHBand="1" w:evenHBand="0" w:firstRowFirstColumn="0" w:firstRowLastColumn="0" w:lastRowFirstColumn="0" w:lastRowLastColumn="0"/>
            </w:pPr>
            <w:r>
              <w:t>Students should be able:</w:t>
            </w:r>
          </w:p>
          <w:p w14:paraId="52A79D81" w14:textId="4812000C"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know the difference between a formula, equations and identity. </w:t>
            </w:r>
          </w:p>
          <w:p w14:paraId="7F709956"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rearrange simple formulae</w:t>
            </w:r>
          </w:p>
          <w:p w14:paraId="57B8749F"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positive values into expressions. </w:t>
            </w:r>
          </w:p>
          <w:p w14:paraId="2202F485"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negative values into expressions. </w:t>
            </w:r>
          </w:p>
          <w:p w14:paraId="21F30326"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fractions and decimals into expressions. </w:t>
            </w:r>
          </w:p>
          <w:p w14:paraId="7E8AB476" w14:textId="39ACFE7F"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341" w:type="dxa"/>
          </w:tcPr>
          <w:p w14:paraId="71A814F8" w14:textId="03B0212D" w:rsidR="004778CA" w:rsidRDefault="004778CA" w:rsidP="004778CA">
            <w:pPr>
              <w:cnfStyle w:val="000000100000" w:firstRow="0" w:lastRow="0" w:firstColumn="0" w:lastColumn="0" w:oddVBand="0" w:evenVBand="0" w:oddHBand="1" w:evenHBand="0" w:firstRowFirstColumn="0" w:firstRowLastColumn="0" w:lastRowFirstColumn="0" w:lastRowLastColumn="0"/>
            </w:pPr>
            <w:r>
              <w:t>Students should be able:</w:t>
            </w:r>
          </w:p>
          <w:p w14:paraId="647D376D" w14:textId="3946F169"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Pythagoras' theorem to find the length of the hypotenuse. </w:t>
            </w:r>
          </w:p>
          <w:p w14:paraId="269E880A"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Pythagoras' theorem to find the length of a shorter side.  </w:t>
            </w:r>
          </w:p>
          <w:p w14:paraId="22BD4B7C"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length of a line segment given coordinates. </w:t>
            </w:r>
          </w:p>
          <w:p w14:paraId="2A3A140C" w14:textId="015418BF"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916" w:type="dxa"/>
          </w:tcPr>
          <w:p w14:paraId="16F9B6C9" w14:textId="2932288D" w:rsidR="004778CA" w:rsidRDefault="004778CA" w:rsidP="004778CA">
            <w:pPr>
              <w:cnfStyle w:val="000000100000" w:firstRow="0" w:lastRow="0" w:firstColumn="0" w:lastColumn="0" w:oddVBand="0" w:evenVBand="0" w:oddHBand="1" w:evenHBand="0" w:firstRowFirstColumn="0" w:firstRowLastColumn="0" w:lastRowFirstColumn="0" w:lastRowLastColumn="0"/>
            </w:pPr>
            <w:r>
              <w:t>Students should be able:</w:t>
            </w:r>
          </w:p>
          <w:p w14:paraId="59B9005D" w14:textId="56A9B296" w:rsidR="008C6464" w:rsidRPr="00F67C60" w:rsidRDefault="004778CA"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w:t>
            </w:r>
            <w:r w:rsidR="008C6464" w:rsidRPr="00F67C60">
              <w:t>se estimation to evaluate approximations to numerical calculations.</w:t>
            </w:r>
          </w:p>
          <w:p w14:paraId="11645EC0"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give upper and lower bounds.  </w:t>
            </w:r>
          </w:p>
          <w:p w14:paraId="5AA1D355"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give upper and lower bounds of calculations.  </w:t>
            </w:r>
          </w:p>
          <w:p w14:paraId="50BAA3CF"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add, subtract, multiply and divide decimals.</w:t>
            </w:r>
          </w:p>
          <w:p w14:paraId="2500B634"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solve best buy problems.</w:t>
            </w:r>
          </w:p>
          <w:p w14:paraId="13D46877"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a calculator. </w:t>
            </w:r>
          </w:p>
          <w:p w14:paraId="111FC988" w14:textId="77777777"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255" w:type="dxa"/>
          </w:tcPr>
          <w:p w14:paraId="21AC02D8" w14:textId="3C115A20"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C6464" w:rsidRPr="00F67C60" w14:paraId="08A67C2E" w14:textId="5EF5DD7A"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68D50E30" w14:textId="5BD549DC" w:rsidR="008C6464" w:rsidRPr="00F67C60" w:rsidRDefault="008C6464" w:rsidP="008C6464">
            <w:r w:rsidRPr="00F67C60">
              <w:t xml:space="preserve">What </w:t>
            </w:r>
            <w:r w:rsidR="0029053F">
              <w:t>student</w:t>
            </w:r>
            <w:r w:rsidRPr="00F67C60">
              <w:t>s should already know</w:t>
            </w:r>
          </w:p>
          <w:p w14:paraId="508E3A74" w14:textId="77777777" w:rsidR="008C6464" w:rsidRPr="00F67C60" w:rsidRDefault="008C6464" w:rsidP="008C6464">
            <w:r w:rsidRPr="00F67C60">
              <w:t>(prior learning components)</w:t>
            </w:r>
          </w:p>
          <w:p w14:paraId="044236B6" w14:textId="77777777" w:rsidR="008C6464" w:rsidRPr="00F67C60" w:rsidRDefault="008C6464" w:rsidP="008C6464">
            <w:pPr>
              <w:rPr>
                <w:b w:val="0"/>
                <w:bCs w:val="0"/>
              </w:rPr>
            </w:pPr>
          </w:p>
          <w:p w14:paraId="7B654702" w14:textId="1B2C0ED8" w:rsidR="008C6464" w:rsidRPr="00F67C60" w:rsidRDefault="008C6464" w:rsidP="008C6464"/>
        </w:tc>
        <w:tc>
          <w:tcPr>
            <w:tcW w:w="4109" w:type="dxa"/>
          </w:tcPr>
          <w:p w14:paraId="62DDEF0A" w14:textId="45084B12" w:rsidR="008C6464" w:rsidRPr="00F67C60" w:rsidRDefault="0029053F" w:rsidP="008C6464">
            <w:pPr>
              <w:cnfStyle w:val="000000000000" w:firstRow="0" w:lastRow="0" w:firstColumn="0" w:lastColumn="0" w:oddVBand="0" w:evenVBand="0" w:oddHBand="0" w:evenHBand="0" w:firstRowFirstColumn="0" w:firstRowLastColumn="0" w:lastRowFirstColumn="0" w:lastRowLastColumn="0"/>
            </w:pPr>
            <w:r>
              <w:t>Student</w:t>
            </w:r>
            <w:r w:rsidR="008C6464" w:rsidRPr="00F67C60">
              <w:t xml:space="preserve">s will need to show they are able to solve linear equations to go forward and rearrange equations/formulas. </w:t>
            </w:r>
            <w:r>
              <w:t>Student</w:t>
            </w:r>
            <w:r w:rsidR="008C6464" w:rsidRPr="00F67C60">
              <w:t>s will need to be able to spot relationships between numbers</w:t>
            </w:r>
          </w:p>
        </w:tc>
        <w:tc>
          <w:tcPr>
            <w:tcW w:w="4341" w:type="dxa"/>
          </w:tcPr>
          <w:p w14:paraId="7728304A" w14:textId="04E70B5F"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 xml:space="preserve">Students should be confident at squaring, square rooting numbers and rearranging equations. </w:t>
            </w:r>
            <w:r w:rsidR="0029053F">
              <w:t>Student</w:t>
            </w:r>
            <w:r w:rsidRPr="00F67C60">
              <w:t>s will also need to be able to round their values to given decimal places or significant figures.</w:t>
            </w:r>
          </w:p>
        </w:tc>
        <w:tc>
          <w:tcPr>
            <w:tcW w:w="4916" w:type="dxa"/>
          </w:tcPr>
          <w:p w14:paraId="5BD18908" w14:textId="17CDB120"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 xml:space="preserve">Students should be confident at rounding values to a given </w:t>
            </w:r>
            <w:proofErr w:type="gramStart"/>
            <w:r w:rsidRPr="00F67C60">
              <w:t>amount</w:t>
            </w:r>
            <w:proofErr w:type="gramEnd"/>
            <w:r w:rsidRPr="00F67C60">
              <w:t xml:space="preserve"> of significant figures. </w:t>
            </w:r>
            <w:r w:rsidR="0029053F">
              <w:t>Student</w:t>
            </w:r>
            <w:r w:rsidRPr="00F67C60">
              <w:t xml:space="preserve">s will need to understand proportion and show good communication to be awarded process marks. Please push the importance and model good practice, especially for the best </w:t>
            </w:r>
            <w:proofErr w:type="gramStart"/>
            <w:r w:rsidRPr="00F67C60">
              <w:t>buys</w:t>
            </w:r>
            <w:proofErr w:type="gramEnd"/>
            <w:r w:rsidRPr="00F67C60">
              <w:t xml:space="preserve"> problems</w:t>
            </w:r>
          </w:p>
        </w:tc>
        <w:tc>
          <w:tcPr>
            <w:tcW w:w="4255" w:type="dxa"/>
          </w:tcPr>
          <w:p w14:paraId="41556D22" w14:textId="77777777" w:rsidR="008C6464" w:rsidRPr="00C00E06" w:rsidRDefault="008C6464" w:rsidP="008C6464">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93E7654" w14:textId="05488A85"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8C6464" w:rsidRPr="00F67C60" w14:paraId="07BCF150" w14:textId="0C4E224D"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326D097C" w14:textId="77777777" w:rsidR="008C6464" w:rsidRPr="00F67C60" w:rsidRDefault="008C6464" w:rsidP="008C6464">
            <w:pPr>
              <w:rPr>
                <w:b w:val="0"/>
                <w:bCs w:val="0"/>
              </w:rPr>
            </w:pPr>
            <w:r w:rsidRPr="00F67C60">
              <w:t>Transferrable knowledge (skills)</w:t>
            </w:r>
          </w:p>
          <w:p w14:paraId="6BD3384B" w14:textId="77777777" w:rsidR="008C6464" w:rsidRPr="00F67C60" w:rsidRDefault="008C6464" w:rsidP="008C6464">
            <w:pPr>
              <w:rPr>
                <w:b w:val="0"/>
                <w:bCs w:val="0"/>
              </w:rPr>
            </w:pPr>
          </w:p>
          <w:p w14:paraId="6A8E4C87" w14:textId="77777777" w:rsidR="008C6464" w:rsidRPr="00F67C60" w:rsidRDefault="008C6464" w:rsidP="008C6464">
            <w:pPr>
              <w:rPr>
                <w:b w:val="0"/>
                <w:bCs w:val="0"/>
              </w:rPr>
            </w:pPr>
          </w:p>
          <w:p w14:paraId="75F69E30" w14:textId="21238411" w:rsidR="008C6464" w:rsidRPr="00F67C60" w:rsidRDefault="008C6464" w:rsidP="008C6464"/>
        </w:tc>
        <w:tc>
          <w:tcPr>
            <w:tcW w:w="4109" w:type="dxa"/>
          </w:tcPr>
          <w:p w14:paraId="6000A00E" w14:textId="5D961F90"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Algebraic skills of manipulation and substitution will be used constantly through the curriculum through KS4 and beyond including in the next unit. The recap of fractions and decimals will also further confidence</w:t>
            </w:r>
          </w:p>
        </w:tc>
        <w:tc>
          <w:tcPr>
            <w:tcW w:w="4341" w:type="dxa"/>
          </w:tcPr>
          <w:p w14:paraId="13093026" w14:textId="6536B93B"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topic will use students’ knowledge and understanding of squaring and use of formulae and then extend this to increasing difficult problems requiring students to visualise and assess the validity of answers. This will be used again later in 3D questions and in trig later in the curriculum.</w:t>
            </w:r>
          </w:p>
        </w:tc>
        <w:tc>
          <w:tcPr>
            <w:tcW w:w="4916" w:type="dxa"/>
          </w:tcPr>
          <w:p w14:paraId="4E961338" w14:textId="04F775FE" w:rsidR="008C6464" w:rsidRDefault="008C6464" w:rsidP="008C6464">
            <w:pPr>
              <w:cnfStyle w:val="000000100000" w:firstRow="0" w:lastRow="0" w:firstColumn="0" w:lastColumn="0" w:oddVBand="0" w:evenVBand="0" w:oddHBand="1" w:evenHBand="0" w:firstRowFirstColumn="0" w:firstRowLastColumn="0" w:lastRowFirstColumn="0" w:lastRowLastColumn="0"/>
            </w:pPr>
            <w:r>
              <w:t>The topic will build students’ confidence with basic calculator skills. These skills underpin almost all of life mathematics. This is particularly the case with confidence with estimating values which will be used to validate answers. Best buy questions aim to give students life skills that use mathematical skills to make informed decisions.</w:t>
            </w:r>
          </w:p>
          <w:p w14:paraId="6288ED55" w14:textId="77777777"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p>
        </w:tc>
        <w:tc>
          <w:tcPr>
            <w:tcW w:w="4255" w:type="dxa"/>
          </w:tcPr>
          <w:p w14:paraId="2C8696C7" w14:textId="4AF6C9A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8C6464" w:rsidRPr="00F67C60" w14:paraId="4E89435C" w14:textId="4253099D"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4B87B9B2" w14:textId="52720E84" w:rsidR="008C6464" w:rsidRPr="00F67C60" w:rsidRDefault="008C6464" w:rsidP="008C6464">
            <w:pPr>
              <w:rPr>
                <w:b w:val="0"/>
                <w:bCs w:val="0"/>
              </w:rPr>
            </w:pPr>
            <w:r w:rsidRPr="00F67C60">
              <w:lastRenderedPageBreak/>
              <w:t xml:space="preserve">Key vocabulary </w:t>
            </w:r>
            <w:r w:rsidR="0029053F">
              <w:t>student</w:t>
            </w:r>
            <w:r w:rsidRPr="00F67C60">
              <w:t xml:space="preserve"> will know and learn</w:t>
            </w:r>
          </w:p>
          <w:p w14:paraId="5E2ED96A" w14:textId="77777777" w:rsidR="008C6464" w:rsidRPr="00F67C60" w:rsidRDefault="008C6464" w:rsidP="008C6464">
            <w:pPr>
              <w:rPr>
                <w:b w:val="0"/>
                <w:bCs w:val="0"/>
              </w:rPr>
            </w:pPr>
          </w:p>
          <w:p w14:paraId="76823717" w14:textId="30EBB942" w:rsidR="008C6464" w:rsidRPr="00F67C60" w:rsidRDefault="008C6464" w:rsidP="008C6464"/>
        </w:tc>
        <w:tc>
          <w:tcPr>
            <w:tcW w:w="4109" w:type="dxa"/>
          </w:tcPr>
          <w:p w14:paraId="7BE74DEE" w14:textId="33CE6D1B"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Identity, Formulae, Equations, Rearrange, Subject, Linear, Substitute,</w:t>
            </w:r>
          </w:p>
        </w:tc>
        <w:tc>
          <w:tcPr>
            <w:tcW w:w="4341" w:type="dxa"/>
          </w:tcPr>
          <w:p w14:paraId="73A5987F" w14:textId="6ABBE47E"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Pythagoras, Coordinates, Lengths, Missing side, Longest side, Shortest side,</w:t>
            </w:r>
          </w:p>
        </w:tc>
        <w:tc>
          <w:tcPr>
            <w:tcW w:w="4916" w:type="dxa"/>
          </w:tcPr>
          <w:p w14:paraId="23092A8D" w14:textId="1B6D9C8D"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Bounds, Upper, Lower, Degree of accuracy, Truncated error intervals, Decimals, Best buy, Calculator,</w:t>
            </w:r>
          </w:p>
        </w:tc>
        <w:tc>
          <w:tcPr>
            <w:tcW w:w="4255" w:type="dxa"/>
          </w:tcPr>
          <w:p w14:paraId="06A4A428" w14:textId="77777777"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p>
        </w:tc>
      </w:tr>
      <w:tr w:rsidR="008C6464" w:rsidRPr="00F67C60" w14:paraId="0B05F9B3" w14:textId="753A3705"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9A6470A" w14:textId="77777777" w:rsidR="008C6464" w:rsidRPr="00F67C60" w:rsidRDefault="008C6464" w:rsidP="008C6464">
            <w:pPr>
              <w:rPr>
                <w:b w:val="0"/>
                <w:bCs w:val="0"/>
              </w:rPr>
            </w:pPr>
            <w:r w:rsidRPr="00F67C60">
              <w:t>Assessment activities</w:t>
            </w:r>
          </w:p>
          <w:p w14:paraId="7BFD703C" w14:textId="136D32EA" w:rsidR="008C6464" w:rsidRPr="00F67C60" w:rsidRDefault="008C6464" w:rsidP="008C6464"/>
          <w:p w14:paraId="5F46EEA2" w14:textId="77777777" w:rsidR="008C6464" w:rsidRPr="00F67C60" w:rsidRDefault="008C6464" w:rsidP="008C6464">
            <w:pPr>
              <w:rPr>
                <w:b w:val="0"/>
                <w:bCs w:val="0"/>
              </w:rPr>
            </w:pPr>
          </w:p>
          <w:p w14:paraId="02EA02CF" w14:textId="6B000CF1" w:rsidR="008C6464" w:rsidRPr="00F67C60" w:rsidRDefault="008C6464" w:rsidP="008C6464"/>
        </w:tc>
        <w:tc>
          <w:tcPr>
            <w:tcW w:w="4109" w:type="dxa"/>
          </w:tcPr>
          <w:p w14:paraId="401D1AF6" w14:textId="62CDB982"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Homework 16 – Formula, Equations and Identity</w:t>
            </w:r>
          </w:p>
          <w:p w14:paraId="11784508" w14:textId="6B480F0B"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341" w:type="dxa"/>
          </w:tcPr>
          <w:p w14:paraId="3A8D8EB8" w14:textId="20AA4121"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Homework 17 – Pythagoras</w:t>
            </w:r>
          </w:p>
          <w:p w14:paraId="4DFCF4D5" w14:textId="3DACA3BA"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916" w:type="dxa"/>
          </w:tcPr>
          <w:p w14:paraId="4D56C4E7" w14:textId="7A4C094C"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 xml:space="preserve">Homework 18 </w:t>
            </w:r>
            <w:r>
              <w:t>–</w:t>
            </w:r>
            <w:r w:rsidRPr="00F67C60">
              <w:t xml:space="preserve"> Calculations</w:t>
            </w:r>
          </w:p>
          <w:p w14:paraId="7C4980AB" w14:textId="15869366"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255" w:type="dxa"/>
          </w:tcPr>
          <w:p w14:paraId="555DA643" w14:textId="78A24A5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8C6464" w:rsidRPr="00F67C60" w14:paraId="556A966E" w14:textId="04C04477"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39CD1A5F" w14:textId="77777777" w:rsidR="008C6464" w:rsidRPr="00F67C60" w:rsidRDefault="008C6464" w:rsidP="008C6464">
            <w:pPr>
              <w:rPr>
                <w:b w:val="0"/>
                <w:bCs w:val="0"/>
              </w:rPr>
            </w:pPr>
            <w:r w:rsidRPr="00F67C60">
              <w:t>Resources available</w:t>
            </w:r>
          </w:p>
          <w:p w14:paraId="2B5CEE4B" w14:textId="77777777" w:rsidR="008C6464" w:rsidRPr="00F67C60" w:rsidRDefault="008C6464" w:rsidP="008C6464">
            <w:pPr>
              <w:rPr>
                <w:b w:val="0"/>
                <w:bCs w:val="0"/>
              </w:rPr>
            </w:pPr>
          </w:p>
          <w:p w14:paraId="3F1B3FD9" w14:textId="77777777" w:rsidR="008C6464" w:rsidRPr="00F67C60" w:rsidRDefault="008C6464" w:rsidP="008C6464">
            <w:pPr>
              <w:rPr>
                <w:b w:val="0"/>
                <w:bCs w:val="0"/>
              </w:rPr>
            </w:pPr>
          </w:p>
          <w:p w14:paraId="7F48F907" w14:textId="272E87C4" w:rsidR="008C6464" w:rsidRPr="00F67C60" w:rsidRDefault="008C6464" w:rsidP="008C6464"/>
        </w:tc>
        <w:tc>
          <w:tcPr>
            <w:tcW w:w="4109" w:type="dxa"/>
          </w:tcPr>
          <w:p w14:paraId="66E8B6B5" w14:textId="77777777" w:rsidR="00BB2FD1" w:rsidRDefault="00BB2FD1" w:rsidP="0029053F">
            <w:pPr>
              <w:cnfStyle w:val="000000000000" w:firstRow="0" w:lastRow="0" w:firstColumn="0" w:lastColumn="0" w:oddVBand="0" w:evenVBand="0" w:oddHBand="0" w:evenHBand="0" w:firstRowFirstColumn="0" w:firstRowLastColumn="0" w:lastRowFirstColumn="0" w:lastRowLastColumn="0"/>
            </w:pPr>
            <w:proofErr w:type="spellStart"/>
            <w:r w:rsidRPr="00F67C60">
              <w:t>MathsWatch</w:t>
            </w:r>
            <w:proofErr w:type="spellEnd"/>
            <w:r w:rsidRPr="00F67C60">
              <w:t xml:space="preserve"> clips: 95, 101, 136</w:t>
            </w:r>
          </w:p>
          <w:p w14:paraId="01F28CE9" w14:textId="60BDA826"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lesson folder</w:t>
            </w:r>
          </w:p>
          <w:p w14:paraId="51148835"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1BBA30A0"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9053F" w:rsidRPr="009B352F">
                <w:rPr>
                  <w:rStyle w:val="Hyperlink"/>
                </w:rPr>
                <w:t>www.corbettmaths.com</w:t>
              </w:r>
            </w:hyperlink>
          </w:p>
          <w:p w14:paraId="50E82CA9"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606349F"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12" w:history="1">
              <w:r w:rsidR="0029053F" w:rsidRPr="009B352F">
                <w:rPr>
                  <w:rStyle w:val="Hyperlink"/>
                </w:rPr>
                <w:t>www.mathsbox.org.uk</w:t>
              </w:r>
            </w:hyperlink>
          </w:p>
          <w:p w14:paraId="671DA0CF"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13" w:history="1">
              <w:r w:rsidR="0029053F" w:rsidRPr="009B352F">
                <w:rPr>
                  <w:rStyle w:val="Hyperlink"/>
                </w:rPr>
                <w:t>www.mathsgenie.co.uk</w:t>
              </w:r>
            </w:hyperlink>
          </w:p>
          <w:p w14:paraId="4196764D" w14:textId="76AF1883" w:rsidR="0029053F" w:rsidRPr="00F67C60" w:rsidRDefault="00BB2FD1" w:rsidP="0029053F">
            <w:pPr>
              <w:cnfStyle w:val="000000000000" w:firstRow="0" w:lastRow="0" w:firstColumn="0" w:lastColumn="0" w:oddVBand="0" w:evenVBand="0" w:oddHBand="0" w:evenHBand="0" w:firstRowFirstColumn="0" w:firstRowLastColumn="0" w:lastRowFirstColumn="0" w:lastRowLastColumn="0"/>
            </w:pPr>
            <w:hyperlink r:id="rId14" w:history="1">
              <w:r w:rsidR="0029053F" w:rsidRPr="009B352F">
                <w:rPr>
                  <w:rStyle w:val="Hyperlink"/>
                </w:rPr>
                <w:t>www.mathspad.co.uk</w:t>
              </w:r>
            </w:hyperlink>
          </w:p>
        </w:tc>
        <w:tc>
          <w:tcPr>
            <w:tcW w:w="4341" w:type="dxa"/>
          </w:tcPr>
          <w:p w14:paraId="093220FA" w14:textId="77777777" w:rsidR="00BB2FD1" w:rsidRDefault="00BB2FD1" w:rsidP="0029053F">
            <w:pPr>
              <w:cnfStyle w:val="000000000000" w:firstRow="0" w:lastRow="0" w:firstColumn="0" w:lastColumn="0" w:oddVBand="0" w:evenVBand="0" w:oddHBand="0" w:evenHBand="0" w:firstRowFirstColumn="0" w:firstRowLastColumn="0" w:lastRowFirstColumn="0" w:lastRowLastColumn="0"/>
            </w:pPr>
            <w:proofErr w:type="spellStart"/>
            <w:r w:rsidRPr="00F67C60">
              <w:t>MathsWatch</w:t>
            </w:r>
            <w:proofErr w:type="spellEnd"/>
            <w:r w:rsidRPr="00F67C60">
              <w:t xml:space="preserve"> clips: 150</w:t>
            </w:r>
          </w:p>
          <w:p w14:paraId="03B23203" w14:textId="14C5F419"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lesson folder</w:t>
            </w:r>
          </w:p>
          <w:p w14:paraId="66354C5E"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25BFA398"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29053F" w:rsidRPr="009B352F">
                <w:rPr>
                  <w:rStyle w:val="Hyperlink"/>
                </w:rPr>
                <w:t>www.corbettmaths.com</w:t>
              </w:r>
            </w:hyperlink>
          </w:p>
          <w:p w14:paraId="43F3B1D8"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6FA8B13"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16" w:history="1">
              <w:r w:rsidR="0029053F" w:rsidRPr="009B352F">
                <w:rPr>
                  <w:rStyle w:val="Hyperlink"/>
                </w:rPr>
                <w:t>www.mathsbox.org.uk</w:t>
              </w:r>
            </w:hyperlink>
          </w:p>
          <w:p w14:paraId="04B64F6B"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17" w:history="1">
              <w:r w:rsidR="0029053F" w:rsidRPr="009B352F">
                <w:rPr>
                  <w:rStyle w:val="Hyperlink"/>
                </w:rPr>
                <w:t>www.mathsgenie.co.uk</w:t>
              </w:r>
            </w:hyperlink>
          </w:p>
          <w:p w14:paraId="444530BA" w14:textId="6111648E" w:rsidR="0029053F" w:rsidRPr="00F67C60" w:rsidRDefault="00BB2FD1" w:rsidP="0029053F">
            <w:pPr>
              <w:cnfStyle w:val="000000000000" w:firstRow="0" w:lastRow="0" w:firstColumn="0" w:lastColumn="0" w:oddVBand="0" w:evenVBand="0" w:oddHBand="0" w:evenHBand="0" w:firstRowFirstColumn="0" w:firstRowLastColumn="0" w:lastRowFirstColumn="0" w:lastRowLastColumn="0"/>
            </w:pPr>
            <w:hyperlink r:id="rId18" w:history="1">
              <w:r w:rsidR="0029053F" w:rsidRPr="009B352F">
                <w:rPr>
                  <w:rStyle w:val="Hyperlink"/>
                </w:rPr>
                <w:t>www.mathspad.co.uk</w:t>
              </w:r>
            </w:hyperlink>
          </w:p>
        </w:tc>
        <w:tc>
          <w:tcPr>
            <w:tcW w:w="4916" w:type="dxa"/>
          </w:tcPr>
          <w:p w14:paraId="5F521D95" w14:textId="77777777" w:rsidR="00BB2FD1" w:rsidRDefault="00BB2FD1" w:rsidP="0029053F">
            <w:pPr>
              <w:cnfStyle w:val="000000000000" w:firstRow="0" w:lastRow="0" w:firstColumn="0" w:lastColumn="0" w:oddVBand="0" w:evenVBand="0" w:oddHBand="0" w:evenHBand="0" w:firstRowFirstColumn="0" w:firstRowLastColumn="0" w:lastRowFirstColumn="0" w:lastRowLastColumn="0"/>
            </w:pPr>
            <w:proofErr w:type="spellStart"/>
            <w:r w:rsidRPr="00F67C60">
              <w:t>MathsWatch</w:t>
            </w:r>
            <w:proofErr w:type="spellEnd"/>
            <w:r w:rsidRPr="00F67C60">
              <w:t xml:space="preserve"> clips: 18, 19, 66, 67, 90, 91, 132, 155</w:t>
            </w:r>
          </w:p>
          <w:p w14:paraId="3D294317" w14:textId="1E41D9ED" w:rsidR="0029053F" w:rsidRDefault="0029053F" w:rsidP="0029053F">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72FFA4EA"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5466A3DC"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29053F" w:rsidRPr="009B352F">
                <w:rPr>
                  <w:rStyle w:val="Hyperlink"/>
                </w:rPr>
                <w:t>www.corbettmaths.com</w:t>
              </w:r>
            </w:hyperlink>
          </w:p>
          <w:p w14:paraId="00A91CB2"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2BE901C"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20" w:history="1">
              <w:r w:rsidR="0029053F" w:rsidRPr="009B352F">
                <w:rPr>
                  <w:rStyle w:val="Hyperlink"/>
                </w:rPr>
                <w:t>www.mathsbox.org.uk</w:t>
              </w:r>
            </w:hyperlink>
          </w:p>
          <w:p w14:paraId="13AB6BE6" w14:textId="77777777" w:rsidR="0029053F" w:rsidRDefault="00BB2FD1" w:rsidP="0029053F">
            <w:pPr>
              <w:cnfStyle w:val="000000000000" w:firstRow="0" w:lastRow="0" w:firstColumn="0" w:lastColumn="0" w:oddVBand="0" w:evenVBand="0" w:oddHBand="0" w:evenHBand="0" w:firstRowFirstColumn="0" w:firstRowLastColumn="0" w:lastRowFirstColumn="0" w:lastRowLastColumn="0"/>
            </w:pPr>
            <w:hyperlink r:id="rId21" w:history="1">
              <w:r w:rsidR="0029053F" w:rsidRPr="009B352F">
                <w:rPr>
                  <w:rStyle w:val="Hyperlink"/>
                </w:rPr>
                <w:t>www.mathsgenie.co.uk</w:t>
              </w:r>
            </w:hyperlink>
          </w:p>
          <w:p w14:paraId="2D6B37B9" w14:textId="325720F6" w:rsidR="0029053F" w:rsidRPr="00F67C60" w:rsidRDefault="00BB2FD1" w:rsidP="0029053F">
            <w:pPr>
              <w:cnfStyle w:val="000000000000" w:firstRow="0" w:lastRow="0" w:firstColumn="0" w:lastColumn="0" w:oddVBand="0" w:evenVBand="0" w:oddHBand="0" w:evenHBand="0" w:firstRowFirstColumn="0" w:firstRowLastColumn="0" w:lastRowFirstColumn="0" w:lastRowLastColumn="0"/>
            </w:pPr>
            <w:hyperlink r:id="rId22" w:history="1">
              <w:r w:rsidR="0029053F" w:rsidRPr="009B352F">
                <w:rPr>
                  <w:rStyle w:val="Hyperlink"/>
                </w:rPr>
                <w:t>www.mathspad.co.uk</w:t>
              </w:r>
            </w:hyperlink>
          </w:p>
        </w:tc>
        <w:tc>
          <w:tcPr>
            <w:tcW w:w="4255" w:type="dxa"/>
          </w:tcPr>
          <w:p w14:paraId="5F0F40D3" w14:textId="050A69BC"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8C6464" w:rsidRPr="00F67C60" w14:paraId="3D947E55" w14:textId="6736D650"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5ADF2A50" w14:textId="2F24A452" w:rsidR="008C6464" w:rsidRPr="00F67C60" w:rsidRDefault="008C6464" w:rsidP="008C6464">
            <w:pPr>
              <w:rPr>
                <w:bCs w:val="0"/>
              </w:rPr>
            </w:pPr>
            <w:r w:rsidRPr="00F67C60">
              <w:rPr>
                <w:b w:val="0"/>
              </w:rPr>
              <w:t>Notes</w:t>
            </w:r>
          </w:p>
          <w:p w14:paraId="2BC0B6A8" w14:textId="77777777" w:rsidR="008C6464" w:rsidRPr="00F67C60" w:rsidRDefault="008C6464" w:rsidP="008C6464">
            <w:pPr>
              <w:rPr>
                <w:b w:val="0"/>
                <w:bCs w:val="0"/>
              </w:rPr>
            </w:pPr>
          </w:p>
          <w:p w14:paraId="205F3E4E" w14:textId="77777777" w:rsidR="008C6464" w:rsidRPr="00F67C60" w:rsidRDefault="008C6464" w:rsidP="008C6464">
            <w:pPr>
              <w:rPr>
                <w:b w:val="0"/>
                <w:bCs w:val="0"/>
              </w:rPr>
            </w:pPr>
            <w:r w:rsidRPr="00F67C60">
              <w:t>Why this topic is important…</w:t>
            </w:r>
          </w:p>
          <w:p w14:paraId="58FA1875" w14:textId="1A433BF1" w:rsidR="008C6464" w:rsidRPr="00F67C60" w:rsidRDefault="008C6464" w:rsidP="008C6464"/>
        </w:tc>
        <w:tc>
          <w:tcPr>
            <w:tcW w:w="4109" w:type="dxa"/>
          </w:tcPr>
          <w:p w14:paraId="0D8927E9" w14:textId="4620EEF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Students start this unit with significant algebraic skills but now start to use them in more abstract forms. The strong use of substitution and the need to illustrate the steps taken in this process needs to be ensured to help to build this increasingly abstract area of maths.</w:t>
            </w:r>
          </w:p>
        </w:tc>
        <w:tc>
          <w:tcPr>
            <w:tcW w:w="4341" w:type="dxa"/>
          </w:tcPr>
          <w:p w14:paraId="61CCBC3B" w14:textId="7CFC07D2"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 xml:space="preserve">The </w:t>
            </w:r>
            <w:proofErr w:type="gramStart"/>
            <w:r>
              <w:t>real world</w:t>
            </w:r>
            <w:proofErr w:type="gramEnd"/>
            <w:r>
              <w:t xml:space="preserve"> use of Pythagoras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as well as trig latter in the curriculum. </w:t>
            </w:r>
          </w:p>
        </w:tc>
        <w:tc>
          <w:tcPr>
            <w:tcW w:w="4916" w:type="dxa"/>
          </w:tcPr>
          <w:p w14:paraId="065E122E" w14:textId="585E48AD"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 xml:space="preserve">The start of this unit uses the basic calculator operations which have been covered numerous times in earlier years. Although </w:t>
            </w:r>
            <w:proofErr w:type="spellStart"/>
            <w:r>
              <w:t>its</w:t>
            </w:r>
            <w:proofErr w:type="spellEnd"/>
            <w:r>
              <w:t xml:space="preserve"> is often seen as basic more topics/marks use the skills of accurate use of a calculator than any other that we teach. An advancement through these skills will lead to increasingly challenging problems being completed. Best buy questions which are often present in problem solving questions as well is a key life skill.</w:t>
            </w:r>
          </w:p>
        </w:tc>
        <w:tc>
          <w:tcPr>
            <w:tcW w:w="4255" w:type="dxa"/>
          </w:tcPr>
          <w:p w14:paraId="3DC897F9" w14:textId="7B87167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F67C60" w:rsidRDefault="00FC2FAB" w:rsidP="00FC2FAB"/>
    <w:sectPr w:rsidR="00FC2FAB" w:rsidRPr="00F67C60"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5A375" w14:textId="77777777" w:rsidR="00663F73" w:rsidRDefault="00663F73" w:rsidP="000A4E54">
      <w:pPr>
        <w:spacing w:after="0" w:line="240" w:lineRule="auto"/>
      </w:pPr>
      <w:r>
        <w:separator/>
      </w:r>
    </w:p>
  </w:endnote>
  <w:endnote w:type="continuationSeparator" w:id="0">
    <w:p w14:paraId="6B3A193A" w14:textId="77777777" w:rsidR="00663F73" w:rsidRDefault="00663F7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772A0249"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63F73" w:rsidRPr="00663F7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EAE66" w14:textId="77777777" w:rsidR="00663F73" w:rsidRDefault="00663F73" w:rsidP="000A4E54">
      <w:pPr>
        <w:spacing w:after="0" w:line="240" w:lineRule="auto"/>
      </w:pPr>
      <w:r>
        <w:separator/>
      </w:r>
    </w:p>
  </w:footnote>
  <w:footnote w:type="continuationSeparator" w:id="0">
    <w:p w14:paraId="05A6A1C8" w14:textId="77777777" w:rsidR="00663F73" w:rsidRDefault="00663F7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E6577"/>
    <w:multiLevelType w:val="hybridMultilevel"/>
    <w:tmpl w:val="0DAE1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566B4"/>
    <w:rsid w:val="00094D68"/>
    <w:rsid w:val="000A4E54"/>
    <w:rsid w:val="000B2C1D"/>
    <w:rsid w:val="000D1ABD"/>
    <w:rsid w:val="000F4C5B"/>
    <w:rsid w:val="00123C09"/>
    <w:rsid w:val="00164D56"/>
    <w:rsid w:val="001F3CC3"/>
    <w:rsid w:val="002475CF"/>
    <w:rsid w:val="0029053F"/>
    <w:rsid w:val="002E67DB"/>
    <w:rsid w:val="00311588"/>
    <w:rsid w:val="0038346C"/>
    <w:rsid w:val="0038695B"/>
    <w:rsid w:val="003A439E"/>
    <w:rsid w:val="003B0B7F"/>
    <w:rsid w:val="003B5E6B"/>
    <w:rsid w:val="003E73C0"/>
    <w:rsid w:val="004778CA"/>
    <w:rsid w:val="00485B81"/>
    <w:rsid w:val="00537598"/>
    <w:rsid w:val="005B4C33"/>
    <w:rsid w:val="00604389"/>
    <w:rsid w:val="006422EC"/>
    <w:rsid w:val="00663F73"/>
    <w:rsid w:val="006742F7"/>
    <w:rsid w:val="00683E36"/>
    <w:rsid w:val="006D3263"/>
    <w:rsid w:val="006F6B51"/>
    <w:rsid w:val="00716C01"/>
    <w:rsid w:val="00724CAB"/>
    <w:rsid w:val="00776772"/>
    <w:rsid w:val="00846E93"/>
    <w:rsid w:val="00860BA6"/>
    <w:rsid w:val="008A1C05"/>
    <w:rsid w:val="008A79D2"/>
    <w:rsid w:val="008A7E3F"/>
    <w:rsid w:val="008B442F"/>
    <w:rsid w:val="008C6464"/>
    <w:rsid w:val="008E401A"/>
    <w:rsid w:val="008F222F"/>
    <w:rsid w:val="009D5AE6"/>
    <w:rsid w:val="00A342F0"/>
    <w:rsid w:val="00B04F63"/>
    <w:rsid w:val="00BA7B1E"/>
    <w:rsid w:val="00BB2FD1"/>
    <w:rsid w:val="00BB40B8"/>
    <w:rsid w:val="00BC516B"/>
    <w:rsid w:val="00C357ED"/>
    <w:rsid w:val="00C54B24"/>
    <w:rsid w:val="00CD1790"/>
    <w:rsid w:val="00D10434"/>
    <w:rsid w:val="00D270E7"/>
    <w:rsid w:val="00D86CFF"/>
    <w:rsid w:val="00DD0F1C"/>
    <w:rsid w:val="00DF2370"/>
    <w:rsid w:val="00E24FC4"/>
    <w:rsid w:val="00E64730"/>
    <w:rsid w:val="00EE0E96"/>
    <w:rsid w:val="00F360BD"/>
    <w:rsid w:val="00F67C60"/>
    <w:rsid w:val="00F86F92"/>
    <w:rsid w:val="00FC2FAB"/>
    <w:rsid w:val="00FD4FF6"/>
    <w:rsid w:val="00FD6D34"/>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716C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38971">
      <w:bodyDiv w:val="1"/>
      <w:marLeft w:val="0"/>
      <w:marRight w:val="0"/>
      <w:marTop w:val="0"/>
      <w:marBottom w:val="0"/>
      <w:divBdr>
        <w:top w:val="none" w:sz="0" w:space="0" w:color="auto"/>
        <w:left w:val="none" w:sz="0" w:space="0" w:color="auto"/>
        <w:bottom w:val="none" w:sz="0" w:space="0" w:color="auto"/>
        <w:right w:val="none" w:sz="0" w:space="0" w:color="auto"/>
      </w:divBdr>
    </w:div>
    <w:div w:id="120736281">
      <w:bodyDiv w:val="1"/>
      <w:marLeft w:val="0"/>
      <w:marRight w:val="0"/>
      <w:marTop w:val="0"/>
      <w:marBottom w:val="0"/>
      <w:divBdr>
        <w:top w:val="none" w:sz="0" w:space="0" w:color="auto"/>
        <w:left w:val="none" w:sz="0" w:space="0" w:color="auto"/>
        <w:bottom w:val="none" w:sz="0" w:space="0" w:color="auto"/>
        <w:right w:val="none" w:sz="0" w:space="0" w:color="auto"/>
      </w:divBdr>
    </w:div>
    <w:div w:id="481042613">
      <w:bodyDiv w:val="1"/>
      <w:marLeft w:val="0"/>
      <w:marRight w:val="0"/>
      <w:marTop w:val="0"/>
      <w:marBottom w:val="0"/>
      <w:divBdr>
        <w:top w:val="none" w:sz="0" w:space="0" w:color="auto"/>
        <w:left w:val="none" w:sz="0" w:space="0" w:color="auto"/>
        <w:bottom w:val="none" w:sz="0" w:space="0" w:color="auto"/>
        <w:right w:val="none" w:sz="0" w:space="0" w:color="auto"/>
      </w:divBdr>
    </w:div>
    <w:div w:id="730467745">
      <w:bodyDiv w:val="1"/>
      <w:marLeft w:val="0"/>
      <w:marRight w:val="0"/>
      <w:marTop w:val="0"/>
      <w:marBottom w:val="0"/>
      <w:divBdr>
        <w:top w:val="none" w:sz="0" w:space="0" w:color="auto"/>
        <w:left w:val="none" w:sz="0" w:space="0" w:color="auto"/>
        <w:bottom w:val="none" w:sz="0" w:space="0" w:color="auto"/>
        <w:right w:val="none" w:sz="0" w:space="0" w:color="auto"/>
      </w:divBdr>
    </w:div>
    <w:div w:id="940188323">
      <w:bodyDiv w:val="1"/>
      <w:marLeft w:val="0"/>
      <w:marRight w:val="0"/>
      <w:marTop w:val="0"/>
      <w:marBottom w:val="0"/>
      <w:divBdr>
        <w:top w:val="none" w:sz="0" w:space="0" w:color="auto"/>
        <w:left w:val="none" w:sz="0" w:space="0" w:color="auto"/>
        <w:bottom w:val="none" w:sz="0" w:space="0" w:color="auto"/>
        <w:right w:val="none" w:sz="0" w:space="0" w:color="auto"/>
      </w:divBdr>
    </w:div>
    <w:div w:id="992948439">
      <w:bodyDiv w:val="1"/>
      <w:marLeft w:val="0"/>
      <w:marRight w:val="0"/>
      <w:marTop w:val="0"/>
      <w:marBottom w:val="0"/>
      <w:divBdr>
        <w:top w:val="none" w:sz="0" w:space="0" w:color="auto"/>
        <w:left w:val="none" w:sz="0" w:space="0" w:color="auto"/>
        <w:bottom w:val="none" w:sz="0" w:space="0" w:color="auto"/>
        <w:right w:val="none" w:sz="0" w:space="0" w:color="auto"/>
      </w:divBdr>
    </w:div>
    <w:div w:id="1118795598">
      <w:bodyDiv w:val="1"/>
      <w:marLeft w:val="0"/>
      <w:marRight w:val="0"/>
      <w:marTop w:val="0"/>
      <w:marBottom w:val="0"/>
      <w:divBdr>
        <w:top w:val="none" w:sz="0" w:space="0" w:color="auto"/>
        <w:left w:val="none" w:sz="0" w:space="0" w:color="auto"/>
        <w:bottom w:val="none" w:sz="0" w:space="0" w:color="auto"/>
        <w:right w:val="none" w:sz="0" w:space="0" w:color="auto"/>
      </w:divBdr>
    </w:div>
    <w:div w:id="1388263818">
      <w:bodyDiv w:val="1"/>
      <w:marLeft w:val="0"/>
      <w:marRight w:val="0"/>
      <w:marTop w:val="0"/>
      <w:marBottom w:val="0"/>
      <w:divBdr>
        <w:top w:val="none" w:sz="0" w:space="0" w:color="auto"/>
        <w:left w:val="none" w:sz="0" w:space="0" w:color="auto"/>
        <w:bottom w:val="none" w:sz="0" w:space="0" w:color="auto"/>
        <w:right w:val="none" w:sz="0" w:space="0" w:color="auto"/>
      </w:divBdr>
    </w:div>
    <w:div w:id="1425765306">
      <w:bodyDiv w:val="1"/>
      <w:marLeft w:val="0"/>
      <w:marRight w:val="0"/>
      <w:marTop w:val="0"/>
      <w:marBottom w:val="0"/>
      <w:divBdr>
        <w:top w:val="none" w:sz="0" w:space="0" w:color="auto"/>
        <w:left w:val="none" w:sz="0" w:space="0" w:color="auto"/>
        <w:bottom w:val="none" w:sz="0" w:space="0" w:color="auto"/>
        <w:right w:val="none" w:sz="0" w:space="0" w:color="auto"/>
      </w:divBdr>
    </w:div>
    <w:div w:id="1442141895">
      <w:bodyDiv w:val="1"/>
      <w:marLeft w:val="0"/>
      <w:marRight w:val="0"/>
      <w:marTop w:val="0"/>
      <w:marBottom w:val="0"/>
      <w:divBdr>
        <w:top w:val="none" w:sz="0" w:space="0" w:color="auto"/>
        <w:left w:val="none" w:sz="0" w:space="0" w:color="auto"/>
        <w:bottom w:val="none" w:sz="0" w:space="0" w:color="auto"/>
        <w:right w:val="none" w:sz="0" w:space="0" w:color="auto"/>
      </w:divBdr>
    </w:div>
    <w:div w:id="1472291488">
      <w:bodyDiv w:val="1"/>
      <w:marLeft w:val="0"/>
      <w:marRight w:val="0"/>
      <w:marTop w:val="0"/>
      <w:marBottom w:val="0"/>
      <w:divBdr>
        <w:top w:val="none" w:sz="0" w:space="0" w:color="auto"/>
        <w:left w:val="none" w:sz="0" w:space="0" w:color="auto"/>
        <w:bottom w:val="none" w:sz="0" w:space="0" w:color="auto"/>
        <w:right w:val="none" w:sz="0" w:space="0" w:color="auto"/>
      </w:divBdr>
    </w:div>
    <w:div w:id="1646735245">
      <w:bodyDiv w:val="1"/>
      <w:marLeft w:val="0"/>
      <w:marRight w:val="0"/>
      <w:marTop w:val="0"/>
      <w:marBottom w:val="0"/>
      <w:divBdr>
        <w:top w:val="none" w:sz="0" w:space="0" w:color="auto"/>
        <w:left w:val="none" w:sz="0" w:space="0" w:color="auto"/>
        <w:bottom w:val="none" w:sz="0" w:space="0" w:color="auto"/>
        <w:right w:val="none" w:sz="0" w:space="0" w:color="auto"/>
      </w:divBdr>
    </w:div>
    <w:div w:id="1647005649">
      <w:bodyDiv w:val="1"/>
      <w:marLeft w:val="0"/>
      <w:marRight w:val="0"/>
      <w:marTop w:val="0"/>
      <w:marBottom w:val="0"/>
      <w:divBdr>
        <w:top w:val="none" w:sz="0" w:space="0" w:color="auto"/>
        <w:left w:val="none" w:sz="0" w:space="0" w:color="auto"/>
        <w:bottom w:val="none" w:sz="0" w:space="0" w:color="auto"/>
        <w:right w:val="none" w:sz="0" w:space="0" w:color="auto"/>
      </w:divBdr>
    </w:div>
    <w:div w:id="1693989561">
      <w:bodyDiv w:val="1"/>
      <w:marLeft w:val="0"/>
      <w:marRight w:val="0"/>
      <w:marTop w:val="0"/>
      <w:marBottom w:val="0"/>
      <w:divBdr>
        <w:top w:val="none" w:sz="0" w:space="0" w:color="auto"/>
        <w:left w:val="none" w:sz="0" w:space="0" w:color="auto"/>
        <w:bottom w:val="none" w:sz="0" w:space="0" w:color="auto"/>
        <w:right w:val="none" w:sz="0" w:space="0" w:color="auto"/>
      </w:divBdr>
    </w:div>
    <w:div w:id="1817454194">
      <w:bodyDiv w:val="1"/>
      <w:marLeft w:val="0"/>
      <w:marRight w:val="0"/>
      <w:marTop w:val="0"/>
      <w:marBottom w:val="0"/>
      <w:divBdr>
        <w:top w:val="none" w:sz="0" w:space="0" w:color="auto"/>
        <w:left w:val="none" w:sz="0" w:space="0" w:color="auto"/>
        <w:bottom w:val="none" w:sz="0" w:space="0" w:color="auto"/>
        <w:right w:val="none" w:sz="0" w:space="0" w:color="auto"/>
      </w:divBdr>
    </w:div>
    <w:div w:id="2054886053">
      <w:bodyDiv w:val="1"/>
      <w:marLeft w:val="0"/>
      <w:marRight w:val="0"/>
      <w:marTop w:val="0"/>
      <w:marBottom w:val="0"/>
      <w:divBdr>
        <w:top w:val="none" w:sz="0" w:space="0" w:color="auto"/>
        <w:left w:val="none" w:sz="0" w:space="0" w:color="auto"/>
        <w:bottom w:val="none" w:sz="0" w:space="0" w:color="auto"/>
        <w:right w:val="none" w:sz="0" w:space="0" w:color="auto"/>
      </w:divBdr>
    </w:div>
    <w:div w:id="2104763858">
      <w:bodyDiv w:val="1"/>
      <w:marLeft w:val="0"/>
      <w:marRight w:val="0"/>
      <w:marTop w:val="0"/>
      <w:marBottom w:val="0"/>
      <w:divBdr>
        <w:top w:val="none" w:sz="0" w:space="0" w:color="auto"/>
        <w:left w:val="none" w:sz="0" w:space="0" w:color="auto"/>
        <w:bottom w:val="none" w:sz="0" w:space="0" w:color="auto"/>
        <w:right w:val="none" w:sz="0" w:space="0" w:color="auto"/>
      </w:divBdr>
    </w:div>
    <w:div w:id="212704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8D2A11-4064-4DE1-B86D-F78BA668A7FD}"/>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22</cp:revision>
  <dcterms:created xsi:type="dcterms:W3CDTF">2021-11-02T12:58:00Z</dcterms:created>
  <dcterms:modified xsi:type="dcterms:W3CDTF">2022-05-19T11:19:00Z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